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101B4D" w14:textId="77777777" w:rsidR="00C45DFB" w:rsidRPr="00343CC9" w:rsidRDefault="00C45DFB" w:rsidP="00C45DFB">
      <w:pPr>
        <w:pStyle w:val="MainTitle"/>
        <w:pBdr>
          <w:bottom w:val="single" w:sz="4" w:space="0" w:color="auto"/>
        </w:pBdr>
        <w:rPr>
          <w:rFonts w:ascii="Franklin Gothic Book" w:hAnsi="Franklin Gothic Book"/>
          <w:b/>
          <w:bCs/>
          <w:lang w:val="en-US"/>
        </w:rPr>
      </w:pPr>
    </w:p>
    <w:p w14:paraId="32F416DD"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591DF779"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6DABB8F7"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6FE3DE07"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13C9ADF4"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3B232369"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4E124EB5"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2F624E3F" w14:textId="626380E6" w:rsidR="00C45DFB" w:rsidRPr="00DE200D" w:rsidRDefault="00C45DFB" w:rsidP="00C45DFB">
      <w:pPr>
        <w:pStyle w:val="MainTitle"/>
        <w:pBdr>
          <w:bottom w:val="single" w:sz="4" w:space="0" w:color="auto"/>
        </w:pBdr>
        <w:rPr>
          <w:rFonts w:ascii="Franklin Gothic Book" w:hAnsi="Franklin Gothic Book"/>
          <w:b/>
          <w:bCs/>
        </w:rPr>
      </w:pPr>
      <w:r>
        <w:rPr>
          <w:rFonts w:ascii="Franklin Gothic Book" w:hAnsi="Franklin Gothic Book"/>
          <w:b/>
        </w:rPr>
        <w:t>Стандартное техническое задание на</w:t>
      </w:r>
      <w:r w:rsidR="00343CC9">
        <w:rPr>
          <w:rFonts w:ascii="Franklin Gothic Book" w:hAnsi="Franklin Gothic Book"/>
          <w:b/>
          <w:lang w:val="en-US"/>
        </w:rPr>
        <w:t> </w:t>
      </w:r>
      <w:r>
        <w:rPr>
          <w:rFonts w:ascii="Franklin Gothic Book" w:hAnsi="Franklin Gothic Book"/>
          <w:b/>
        </w:rPr>
        <w:t xml:space="preserve">подготовку отчетности ИПДО </w:t>
      </w:r>
    </w:p>
    <w:p w14:paraId="69608E37" w14:textId="77777777" w:rsidR="00C45DFB" w:rsidRPr="00DE200D" w:rsidRDefault="00C45DFB" w:rsidP="00C45DFB">
      <w:pPr>
        <w:pStyle w:val="SubTitle0"/>
      </w:pPr>
      <w:bookmarkStart w:id="0" w:name="_Toc178065407"/>
      <w:bookmarkStart w:id="1" w:name="_Toc178092089"/>
      <w:bookmarkStart w:id="2" w:name="_Toc180650419"/>
      <w:r>
        <w:t>Стандарт ИПДО 2023</w:t>
      </w:r>
      <w:bookmarkEnd w:id="0"/>
      <w:bookmarkEnd w:id="1"/>
      <w:bookmarkEnd w:id="2"/>
    </w:p>
    <w:p w14:paraId="383CD130" w14:textId="77777777" w:rsidR="00C45DFB" w:rsidRPr="00343CC9" w:rsidRDefault="00C45DFB" w:rsidP="00C45DFB">
      <w:pPr>
        <w:pStyle w:val="Text0"/>
      </w:pPr>
    </w:p>
    <w:p w14:paraId="1031E5EC" w14:textId="77777777" w:rsidR="00C45DFB" w:rsidRPr="00343CC9" w:rsidRDefault="00C45DFB" w:rsidP="00C45DFB">
      <w:pPr>
        <w:pStyle w:val="Text0"/>
      </w:pPr>
    </w:p>
    <w:p w14:paraId="654E4D26" w14:textId="77777777" w:rsidR="00C45DFB" w:rsidRPr="00343CC9" w:rsidRDefault="00C45DFB" w:rsidP="00C45DFB">
      <w:pPr>
        <w:pStyle w:val="Text0"/>
      </w:pPr>
    </w:p>
    <w:p w14:paraId="07F29069" w14:textId="77777777" w:rsidR="00C45DFB" w:rsidRPr="00343CC9" w:rsidRDefault="00C45DFB" w:rsidP="00C45DFB">
      <w:pPr>
        <w:pStyle w:val="Text0"/>
      </w:pPr>
    </w:p>
    <w:p w14:paraId="7F9ACB4E" w14:textId="77777777" w:rsidR="00C45DFB" w:rsidRPr="00343CC9" w:rsidRDefault="00C45DFB" w:rsidP="00C45DFB">
      <w:pPr>
        <w:pStyle w:val="Text0"/>
      </w:pPr>
    </w:p>
    <w:p w14:paraId="70767442" w14:textId="77777777" w:rsidR="00C45DFB" w:rsidRPr="00343CC9" w:rsidRDefault="00C45DFB" w:rsidP="00C45DFB">
      <w:pPr>
        <w:pStyle w:val="Text0"/>
        <w:rPr>
          <w:b/>
          <w:bCs/>
        </w:rPr>
      </w:pPr>
    </w:p>
    <w:p w14:paraId="4629D5F1" w14:textId="77777777" w:rsidR="00C45DFB" w:rsidRPr="0090009E" w:rsidRDefault="00C45DFB" w:rsidP="00C45DFB">
      <w:pPr>
        <w:pStyle w:val="Text0"/>
        <w:rPr>
          <w:b/>
          <w:bCs/>
        </w:rPr>
      </w:pPr>
    </w:p>
    <w:p w14:paraId="4E014E80" w14:textId="77777777" w:rsidR="00C45DFB" w:rsidRPr="00343CC9" w:rsidRDefault="00C45DFB" w:rsidP="00C45DFB">
      <w:pPr>
        <w:pStyle w:val="Text0"/>
        <w:rPr>
          <w:b/>
          <w:bCs/>
        </w:rPr>
      </w:pPr>
    </w:p>
    <w:p w14:paraId="232D5713" w14:textId="77777777" w:rsidR="00C45DFB" w:rsidRPr="00DE200D" w:rsidRDefault="00C45DFB" w:rsidP="00C45DFB">
      <w:pPr>
        <w:pStyle w:val="Text0"/>
        <w:rPr>
          <w:b/>
          <w:bCs/>
        </w:rPr>
      </w:pPr>
      <w:r>
        <w:rPr>
          <w:b/>
        </w:rPr>
        <w:t xml:space="preserve">ИПДО </w:t>
      </w:r>
      <w:r>
        <w:rPr>
          <w:b/>
          <w:color w:val="4472C4" w:themeColor="accent1"/>
        </w:rPr>
        <w:t>[страна]</w:t>
      </w:r>
    </w:p>
    <w:p w14:paraId="1D722DD3" w14:textId="77777777" w:rsidR="00C45DFB" w:rsidRPr="00DE200D" w:rsidRDefault="00C45DFB" w:rsidP="00C45DFB">
      <w:pPr>
        <w:pStyle w:val="Text0"/>
        <w:rPr>
          <w:bCs/>
          <w:color w:val="4472C4" w:themeColor="accent1"/>
        </w:rPr>
      </w:pPr>
      <w:r>
        <w:rPr>
          <w:b/>
        </w:rPr>
        <w:t xml:space="preserve">Техническое задание на подготовку отчетности ИПДО за </w:t>
      </w:r>
      <w:r>
        <w:rPr>
          <w:b/>
          <w:color w:val="4472C4" w:themeColor="accent1"/>
        </w:rPr>
        <w:t>[ГГГГ–ГГГГ] гг.</w:t>
      </w:r>
      <w:r>
        <w:rPr>
          <w:color w:val="4472C4" w:themeColor="accent1"/>
        </w:rPr>
        <w:t xml:space="preserve"> </w:t>
      </w:r>
    </w:p>
    <w:p w14:paraId="4054BACA" w14:textId="77777777" w:rsidR="00C45DFB" w:rsidRPr="00DE200D" w:rsidRDefault="00C45DFB" w:rsidP="00C45DFB">
      <w:pPr>
        <w:pStyle w:val="Text0"/>
      </w:pPr>
      <w:r>
        <w:t xml:space="preserve">Одобрено </w:t>
      </w:r>
      <w:r>
        <w:rPr>
          <w:color w:val="4472C4" w:themeColor="accent1"/>
        </w:rPr>
        <w:t>[название МГЗС]</w:t>
      </w:r>
      <w:r>
        <w:t xml:space="preserve">, дата: </w:t>
      </w:r>
      <w:r>
        <w:rPr>
          <w:color w:val="4472C4" w:themeColor="accent1"/>
        </w:rPr>
        <w:t>[дата]</w:t>
      </w:r>
      <w:r>
        <w:br w:type="page"/>
      </w:r>
    </w:p>
    <w:p w14:paraId="0D8EA7A2" w14:textId="77777777" w:rsidR="00C45DFB" w:rsidRPr="00DE200D" w:rsidRDefault="00C45DFB" w:rsidP="00C45DFB">
      <w:pPr>
        <w:pStyle w:val="Heading1"/>
        <w:numPr>
          <w:ilvl w:val="0"/>
          <w:numId w:val="25"/>
        </w:numPr>
      </w:pPr>
      <w:bookmarkStart w:id="3" w:name="_Toc178065408"/>
      <w:bookmarkStart w:id="4" w:name="_Toc180650420"/>
      <w:r>
        <w:lastRenderedPageBreak/>
        <w:t>Введение</w:t>
      </w:r>
      <w:bookmarkEnd w:id="3"/>
      <w:bookmarkEnd w:id="4"/>
    </w:p>
    <w:p w14:paraId="34C1B9EF" w14:textId="686CB644" w:rsidR="00C45DFB" w:rsidRPr="00DE200D" w:rsidRDefault="11F739C2" w:rsidP="00C45DFB">
      <w:pPr>
        <w:rPr>
          <w:color w:val="000000" w:themeColor="text1"/>
        </w:rPr>
      </w:pPr>
      <w:r w:rsidRPr="0476FA3F">
        <w:rPr>
          <w:color w:val="000000" w:themeColor="text1"/>
        </w:rPr>
        <w:t xml:space="preserve">В этом документе представлено стандартное техническое задание на сбор данных для отчетности ИПДО в соответствии со Стандартом ИПДО 2023. Эти процедуры, разработанные Правлением ИПДО, направлены на обеспечение </w:t>
      </w:r>
      <w:r w:rsidR="0935468B" w:rsidRPr="0476FA3F">
        <w:rPr>
          <w:color w:val="000000" w:themeColor="text1"/>
        </w:rPr>
        <w:t>согласованности</w:t>
      </w:r>
      <w:r w:rsidRPr="0476FA3F">
        <w:rPr>
          <w:color w:val="000000" w:themeColor="text1"/>
        </w:rPr>
        <w:t xml:space="preserve"> и надежности данных о доходах в отчетности. По возможности данные должны быть получены из первичных источников (т. е. из государственных и корпоративных систем отчетности), чтобы сделать информацию о добывающем секторе более доступной и понятной для общественности.</w:t>
      </w:r>
    </w:p>
    <w:p w14:paraId="0706D5A0" w14:textId="77777777" w:rsidR="00C45DFB" w:rsidRPr="00DE200D" w:rsidRDefault="00C45DFB" w:rsidP="00C45DFB">
      <w:pPr>
        <w:ind w:left="993"/>
        <w:rPr>
          <w:color w:val="D24228"/>
        </w:rPr>
      </w:pPr>
      <w:r>
        <w:rPr>
          <w:b/>
          <w:noProof/>
          <w:color w:val="D24228"/>
        </w:rPr>
        <w:drawing>
          <wp:anchor distT="0" distB="0" distL="114300" distR="114300" simplePos="0" relativeHeight="251658241" behindDoc="0" locked="0" layoutInCell="1" allowOverlap="1" wp14:anchorId="1B078333" wp14:editId="0A41081C">
            <wp:simplePos x="0" y="0"/>
            <wp:positionH relativeFrom="column">
              <wp:posOffset>85458</wp:posOffset>
            </wp:positionH>
            <wp:positionV relativeFrom="paragraph">
              <wp:posOffset>43180</wp:posOffset>
            </wp:positionV>
            <wp:extent cx="444382" cy="444382"/>
            <wp:effectExtent l="0" t="0" r="0" b="635"/>
            <wp:wrapSquare wrapText="bothSides"/>
            <wp:docPr id="200506835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Подсказка.</w:t>
      </w:r>
      <w:r>
        <w:rPr>
          <w:color w:val="D24228"/>
        </w:rPr>
        <w:t xml:space="preserve"> При подготовке технического задания в следующем цикле отчетности многосторонняя группа заинтересованных сторон (МГЗС) внедряющей ИПДО страны может внести изменения в текст, выделенный </w:t>
      </w:r>
      <w:r>
        <w:rPr>
          <w:color w:val="4472C4" w:themeColor="accent1"/>
        </w:rPr>
        <w:t>синим цветом</w:t>
      </w:r>
      <w:r>
        <w:rPr>
          <w:color w:val="D24228"/>
        </w:rPr>
        <w:t xml:space="preserve">, в соответствии с национальными условиями и приоритетами. </w:t>
      </w:r>
    </w:p>
    <w:p w14:paraId="2C3E1FC3" w14:textId="77777777" w:rsidR="00C45DFB" w:rsidRPr="00DE200D" w:rsidRDefault="00C45DFB" w:rsidP="00C45DFB">
      <w:pPr>
        <w:rPr>
          <w:b/>
          <w:bCs/>
          <w:color w:val="000000" w:themeColor="text1"/>
        </w:rPr>
      </w:pPr>
    </w:p>
    <w:p w14:paraId="66553E00" w14:textId="77777777" w:rsidR="00C45DFB" w:rsidRPr="00DE200D" w:rsidRDefault="00C45DFB" w:rsidP="00C45DFB">
      <w:pPr>
        <w:rPr>
          <w:b/>
          <w:bCs/>
          <w:color w:val="000000" w:themeColor="text1"/>
        </w:rPr>
      </w:pPr>
      <w:r>
        <w:rPr>
          <w:b/>
          <w:color w:val="000000" w:themeColor="text1"/>
        </w:rPr>
        <w:t xml:space="preserve">Субъект, ответственный за подготовку отчетности ИПДО </w:t>
      </w:r>
    </w:p>
    <w:p w14:paraId="6F386EBF" w14:textId="17A5310C" w:rsidR="00C45DFB" w:rsidRPr="00DE200D" w:rsidRDefault="11F739C2" w:rsidP="0476FA3F">
      <w:pPr>
        <w:rPr>
          <w:color w:val="000000" w:themeColor="text1"/>
        </w:rPr>
      </w:pPr>
      <w:r w:rsidRPr="0476FA3F">
        <w:rPr>
          <w:color w:val="000000" w:themeColor="text1"/>
        </w:rPr>
        <w:t>Подготовка различных аспектов отчетности ИПДО может быть</w:t>
      </w:r>
      <w:r w:rsidR="507848BA" w:rsidRPr="0476FA3F">
        <w:rPr>
          <w:color w:val="000000" w:themeColor="text1"/>
        </w:rPr>
        <w:t xml:space="preserve"> поручена</w:t>
      </w:r>
      <w:r w:rsidR="55C44179" w:rsidRPr="0476FA3F">
        <w:rPr>
          <w:color w:val="000000" w:themeColor="text1"/>
        </w:rPr>
        <w:t xml:space="preserve"> </w:t>
      </w:r>
      <w:r w:rsidRPr="0476FA3F">
        <w:rPr>
          <w:color w:val="000000" w:themeColor="text1"/>
        </w:rPr>
        <w:t xml:space="preserve">третьим сторонам. В прошлом многие </w:t>
      </w:r>
      <w:proofErr w:type="gramStart"/>
      <w:r w:rsidRPr="0476FA3F">
        <w:rPr>
          <w:color w:val="000000" w:themeColor="text1"/>
        </w:rPr>
        <w:t xml:space="preserve">страны </w:t>
      </w:r>
      <w:r w:rsidR="54B464D4" w:rsidRPr="0476FA3F">
        <w:rPr>
          <w:color w:val="000000" w:themeColor="text1"/>
        </w:rPr>
        <w:t xml:space="preserve"> полагались</w:t>
      </w:r>
      <w:proofErr w:type="gramEnd"/>
      <w:r w:rsidR="54B464D4" w:rsidRPr="0476FA3F">
        <w:rPr>
          <w:color w:val="000000" w:themeColor="text1"/>
        </w:rPr>
        <w:t xml:space="preserve"> в этой работе на</w:t>
      </w:r>
      <w:r w:rsidRPr="0476FA3F">
        <w:rPr>
          <w:color w:val="000000" w:themeColor="text1"/>
        </w:rPr>
        <w:t xml:space="preserve"> независимого администратора, однако в период с мая 2020 года по ноябрь 2024 года, когда применялся гибкий подход к отчетности, внедряющие страны привлекали к подготовке различных аспектов отчетности ИПДО другие субъекты. Например, определить охват отчетности ИПДО на начальном этапе цикла отчетности способен национальный секретариат. Несмотря на то, что МГЗС может принять решение о привлечении независимого администратора для подготовки отчетности ИПДО, для этой работы подходит не только независимый администратор. </w:t>
      </w:r>
    </w:p>
    <w:p w14:paraId="62FD930A" w14:textId="77777777" w:rsidR="00C45DFB" w:rsidRPr="00DE200D" w:rsidRDefault="00C45DFB" w:rsidP="00C45DFB">
      <w:pPr>
        <w:rPr>
          <w:bCs/>
          <w:color w:val="000000" w:themeColor="text1"/>
        </w:rPr>
      </w:pPr>
      <w:r>
        <w:rPr>
          <w:color w:val="000000" w:themeColor="text1"/>
        </w:rPr>
        <w:t xml:space="preserve">В этой связи в настоящей обновленной редакции технического задания в более широком смысле упоминается субъект или субъекты, ответственные за подготовку отчетности ИПДО (далее — «Субъект»), а не только независимый администратор. Субъект должен восприниматься МГЗС как авторитетный, заслуживающий доверия и технически компетентный. </w:t>
      </w:r>
    </w:p>
    <w:p w14:paraId="34FED800" w14:textId="2D64A5CF" w:rsidR="00C45DFB" w:rsidRPr="00DE200D" w:rsidRDefault="11F739C2" w:rsidP="00C45DFB">
      <w:pPr>
        <w:rPr>
          <w:color w:val="000000" w:themeColor="text1"/>
        </w:rPr>
      </w:pPr>
      <w:r w:rsidRPr="0476FA3F">
        <w:rPr>
          <w:color w:val="000000" w:themeColor="text1"/>
        </w:rPr>
        <w:t>На этапе привлечения подрядчика МГЗС и Субъект должны полностью раскрыть информацию обо всех ситуациях конфликта интересов в отношении сбора и обработки любых данных, которые считаются «</w:t>
      </w:r>
      <w:r w:rsidR="264A9E78" w:rsidRPr="0476FA3F">
        <w:rPr>
          <w:color w:val="000000" w:themeColor="text1"/>
        </w:rPr>
        <w:t>чувствительными</w:t>
      </w:r>
      <w:r w:rsidRPr="0476FA3F">
        <w:rPr>
          <w:color w:val="000000" w:themeColor="text1"/>
        </w:rPr>
        <w:t xml:space="preserve">». </w:t>
      </w:r>
    </w:p>
    <w:p w14:paraId="2FB14B06" w14:textId="77777777" w:rsidR="00C45DFB" w:rsidRPr="00DE200D" w:rsidRDefault="00C45DFB" w:rsidP="00C45DFB">
      <w:pPr>
        <w:rPr>
          <w:b/>
          <w:bCs/>
          <w:color w:val="000000" w:themeColor="text1"/>
        </w:rPr>
      </w:pPr>
    </w:p>
    <w:p w14:paraId="3F97E28C" w14:textId="77777777" w:rsidR="00C45DFB" w:rsidRPr="00DE200D" w:rsidRDefault="00C45DFB" w:rsidP="00C45DFB">
      <w:pPr>
        <w:rPr>
          <w:b/>
          <w:bCs/>
          <w:color w:val="000000" w:themeColor="text1"/>
        </w:rPr>
      </w:pPr>
      <w:r>
        <w:rPr>
          <w:b/>
          <w:color w:val="000000" w:themeColor="text1"/>
        </w:rPr>
        <w:t>Функции многосторонней группы заинтересованных сторон ИПДО</w:t>
      </w:r>
    </w:p>
    <w:p w14:paraId="40DAE5A2" w14:textId="13EF43BD" w:rsidR="00C45DFB" w:rsidRPr="00DE200D" w:rsidRDefault="11F739C2" w:rsidP="00C45DFB">
      <w:pPr>
        <w:rPr>
          <w:color w:val="000000" w:themeColor="text1"/>
        </w:rPr>
      </w:pPr>
      <w:r w:rsidRPr="0476FA3F">
        <w:rPr>
          <w:color w:val="000000" w:themeColor="text1"/>
        </w:rPr>
        <w:t>МГЗС должна утвердить техническое задание на подготовку отчетности ИПДО, исходя из целей и охвата, согласованных в ее рабочем плане, а также предыдущих рекомендаций по результатам валидации и отчетности. Процесс ИПДО т</w:t>
      </w:r>
      <w:r w:rsidR="0A271D8B" w:rsidRPr="0476FA3F">
        <w:rPr>
          <w:color w:val="000000" w:themeColor="text1"/>
        </w:rPr>
        <w:t>ребует</w:t>
      </w:r>
      <w:r w:rsidRPr="0476FA3F">
        <w:rPr>
          <w:color w:val="000000" w:themeColor="text1"/>
        </w:rPr>
        <w:t xml:space="preserve"> инклюзивно</w:t>
      </w:r>
      <w:r w:rsidR="1E498794" w:rsidRPr="0476FA3F">
        <w:rPr>
          <w:color w:val="000000" w:themeColor="text1"/>
        </w:rPr>
        <w:t>го</w:t>
      </w:r>
      <w:r w:rsidRPr="0476FA3F">
        <w:rPr>
          <w:color w:val="000000" w:themeColor="text1"/>
        </w:rPr>
        <w:t xml:space="preserve"> приняти</w:t>
      </w:r>
      <w:r w:rsidR="2F076C41" w:rsidRPr="0476FA3F">
        <w:rPr>
          <w:color w:val="000000" w:themeColor="text1"/>
        </w:rPr>
        <w:t>я</w:t>
      </w:r>
      <w:r w:rsidRPr="0476FA3F">
        <w:rPr>
          <w:color w:val="000000" w:themeColor="text1"/>
        </w:rPr>
        <w:t xml:space="preserve"> решений, при </w:t>
      </w:r>
      <w:r w:rsidR="643E9FA1" w:rsidRPr="0476FA3F">
        <w:rPr>
          <w:color w:val="000000" w:themeColor="text1"/>
        </w:rPr>
        <w:t>котором</w:t>
      </w:r>
      <w:r w:rsidRPr="0476FA3F">
        <w:rPr>
          <w:color w:val="000000" w:themeColor="text1"/>
        </w:rPr>
        <w:t xml:space="preserve"> все заинтересованные стороны рассматриваются как партнеры. МГЗС также должна определить приоритеты для отчетности ИПДО</w:t>
      </w:r>
      <w:r w:rsidR="7FB1D803" w:rsidRPr="0476FA3F">
        <w:rPr>
          <w:color w:val="000000" w:themeColor="text1"/>
        </w:rPr>
        <w:t xml:space="preserve"> и принять решение о том</w:t>
      </w:r>
      <w:r w:rsidRPr="0476FA3F">
        <w:rPr>
          <w:color w:val="000000" w:themeColor="text1"/>
        </w:rPr>
        <w:t xml:space="preserve">, </w:t>
      </w:r>
      <w:r w:rsidR="05359AFC" w:rsidRPr="0476FA3F">
        <w:rPr>
          <w:color w:val="000000" w:themeColor="text1"/>
        </w:rPr>
        <w:t>какие требования ИПДО или</w:t>
      </w:r>
      <w:r w:rsidR="16741988" w:rsidRPr="0476FA3F">
        <w:rPr>
          <w:color w:val="000000" w:themeColor="text1"/>
        </w:rPr>
        <w:t>, при необходимости,</w:t>
      </w:r>
      <w:r w:rsidR="05359AFC" w:rsidRPr="0476FA3F">
        <w:rPr>
          <w:color w:val="000000" w:themeColor="text1"/>
        </w:rPr>
        <w:t xml:space="preserve"> другие данные, </w:t>
      </w:r>
      <w:r w:rsidRPr="0476FA3F">
        <w:rPr>
          <w:color w:val="000000" w:themeColor="text1"/>
        </w:rPr>
        <w:t>должны быть приоритетными.</w:t>
      </w:r>
    </w:p>
    <w:p w14:paraId="28A84A59" w14:textId="77777777" w:rsidR="00C45DFB" w:rsidRPr="00DE200D" w:rsidRDefault="00C45DFB" w:rsidP="00C45DFB">
      <w:pPr>
        <w:rPr>
          <w:color w:val="000000" w:themeColor="text1"/>
        </w:rPr>
      </w:pPr>
      <w:r>
        <w:rPr>
          <w:color w:val="000000" w:themeColor="text1"/>
        </w:rPr>
        <w:t xml:space="preserve">МГЗС несет ответственность за согласование подхода к обеспечению качества данных, основанного на существующей практике аудита и проверки достоверности информации как государственными органами, так и добывающими компаниями. В настоящем техническом задании описаны две стандартные процедуры обеспечения качества данных (см. раздел 4, этап 3): </w:t>
      </w:r>
    </w:p>
    <w:p w14:paraId="5B3911A5" w14:textId="77777777" w:rsidR="00C45DFB" w:rsidRPr="00DE200D" w:rsidRDefault="00C45DFB" w:rsidP="00C45DFB">
      <w:pPr>
        <w:pStyle w:val="ListParagraph0"/>
        <w:widowControl/>
        <w:numPr>
          <w:ilvl w:val="0"/>
          <w:numId w:val="15"/>
        </w:numPr>
        <w:suppressAutoHyphens w:val="0"/>
        <w:spacing w:line="240" w:lineRule="auto"/>
        <w:contextualSpacing w:val="0"/>
        <w:rPr>
          <w:color w:val="000000" w:themeColor="text1"/>
        </w:rPr>
      </w:pPr>
      <w:r>
        <w:rPr>
          <w:color w:val="000000" w:themeColor="text1"/>
        </w:rPr>
        <w:t xml:space="preserve">Выверка данных </w:t>
      </w:r>
    </w:p>
    <w:p w14:paraId="3766D490" w14:textId="77777777" w:rsidR="00C45DFB" w:rsidRPr="00DE200D" w:rsidRDefault="00C45DFB" w:rsidP="00C45DFB">
      <w:pPr>
        <w:pStyle w:val="ListParagraph0"/>
        <w:widowControl/>
        <w:numPr>
          <w:ilvl w:val="0"/>
          <w:numId w:val="15"/>
        </w:numPr>
        <w:suppressAutoHyphens w:val="0"/>
        <w:spacing w:after="240" w:line="240" w:lineRule="auto"/>
        <w:contextualSpacing w:val="0"/>
        <w:rPr>
          <w:color w:val="000000" w:themeColor="text1"/>
        </w:rPr>
      </w:pPr>
      <w:r>
        <w:rPr>
          <w:color w:val="000000" w:themeColor="text1"/>
        </w:rPr>
        <w:lastRenderedPageBreak/>
        <w:t xml:space="preserve">Риск-ориентированный подход </w:t>
      </w:r>
    </w:p>
    <w:p w14:paraId="7EF5682F" w14:textId="5D0662FB" w:rsidR="00C45DFB" w:rsidRPr="00DE200D" w:rsidRDefault="11F739C2" w:rsidP="00C45DFB">
      <w:pPr>
        <w:rPr>
          <w:color w:val="000000" w:themeColor="text1"/>
        </w:rPr>
      </w:pPr>
      <w:r w:rsidRPr="0476FA3F">
        <w:rPr>
          <w:color w:val="000000" w:themeColor="text1"/>
        </w:rPr>
        <w:t xml:space="preserve">МГЗС может внедрить </w:t>
      </w:r>
      <w:r w:rsidR="3A1AB203" w:rsidRPr="0476FA3F">
        <w:rPr>
          <w:rFonts w:eastAsia="Franklin Gothic Book" w:cs="Franklin Gothic Book"/>
        </w:rPr>
        <w:t>адаптированные</w:t>
      </w:r>
      <w:r w:rsidRPr="0476FA3F">
        <w:rPr>
          <w:color w:val="000000" w:themeColor="text1"/>
        </w:rPr>
        <w:t xml:space="preserve"> механизмы обеспечения качества данных, такие как риск-ориентированный подход, например, привлечь высшие органы аудита или включить в отчетность систематически раскрываемые данные, публикуемые в соответствии с международной аудиторской практикой. Подобные подходы помогают обеспечить надежность данных, опираясь на преобладающую в стране практику аудита и подтверждения достоверности информации.</w:t>
      </w:r>
    </w:p>
    <w:p w14:paraId="27AAC50B" w14:textId="77777777" w:rsidR="00C45DFB" w:rsidRPr="00DE200D" w:rsidRDefault="00C45DFB" w:rsidP="00C45DFB">
      <w:pPr>
        <w:rPr>
          <w:color w:val="000000" w:themeColor="text1"/>
        </w:rPr>
      </w:pPr>
      <w:r>
        <w:rPr>
          <w:color w:val="000000" w:themeColor="text1"/>
        </w:rPr>
        <w:t>Согласно требованию 4.9.c Стандарта ИПДО 2023, МГЗС поощряется к тому, чтобы согласовать подход к обеспечению надежности информации, не относящейся к доходам и раскрываемой в соответствии с требованием 2</w:t>
      </w:r>
      <w:r>
        <w:t xml:space="preserve"> о </w:t>
      </w:r>
      <w:r>
        <w:rPr>
          <w:color w:val="000000" w:themeColor="text1"/>
        </w:rPr>
        <w:t>нормативно-правовой и институциональной базе, контрактах и лицензиях, требованием 3 о разведке и добыче, требованием 5 об</w:t>
      </w:r>
      <w:r>
        <w:t xml:space="preserve"> </w:t>
      </w:r>
      <w:r>
        <w:rPr>
          <w:color w:val="000000" w:themeColor="text1"/>
        </w:rPr>
        <w:t xml:space="preserve">управлении доходами и их распределении и требованием 6 о расходах на социально-экономические нужды. </w:t>
      </w:r>
    </w:p>
    <w:p w14:paraId="5D55F51C" w14:textId="77777777" w:rsidR="00C45DFB" w:rsidRPr="00DE200D" w:rsidRDefault="00C45DFB" w:rsidP="00C45DFB">
      <w:pPr>
        <w:rPr>
          <w:color w:val="000000" w:themeColor="text1"/>
        </w:rPr>
      </w:pPr>
      <w:r>
        <w:rPr>
          <w:color w:val="000000" w:themeColor="text1"/>
        </w:rPr>
        <w:t>Соответствующие файлы данных должны быть представлены Субъектом на утверждение МГЗС и опубликованы в открытом доступе в соответствии с требованиями 7.1 и 7.2 Стандарта ИПДО.</w:t>
      </w:r>
    </w:p>
    <w:p w14:paraId="45A92344" w14:textId="77777777" w:rsidR="00C45DFB" w:rsidRPr="00DE200D" w:rsidRDefault="00C45DFB" w:rsidP="00C45DFB">
      <w:pPr>
        <w:rPr>
          <w:b/>
          <w:bCs/>
          <w:color w:val="000000" w:themeColor="text1"/>
        </w:rPr>
      </w:pPr>
    </w:p>
    <w:p w14:paraId="04BAB75B" w14:textId="77777777" w:rsidR="00C45DFB" w:rsidRPr="00DE200D" w:rsidRDefault="00C45DFB" w:rsidP="00C45DFB">
      <w:pPr>
        <w:rPr>
          <w:b/>
          <w:bCs/>
          <w:color w:val="000000" w:themeColor="text1"/>
        </w:rPr>
      </w:pPr>
      <w:r>
        <w:rPr>
          <w:b/>
          <w:color w:val="000000" w:themeColor="text1"/>
        </w:rPr>
        <w:t>Отступление от стандартных процедур</w:t>
      </w:r>
    </w:p>
    <w:p w14:paraId="0A18D4C3" w14:textId="59100F4C" w:rsidR="00C45DFB" w:rsidRPr="00DE200D" w:rsidRDefault="11F739C2" w:rsidP="00C45DFB">
      <w:pPr>
        <w:rPr>
          <w:color w:val="000000" w:themeColor="text1"/>
        </w:rPr>
      </w:pPr>
      <w:r w:rsidRPr="0476FA3F">
        <w:rPr>
          <w:color w:val="000000" w:themeColor="text1"/>
        </w:rPr>
        <w:t xml:space="preserve">Если МГЗС желает отойти от стандартных процедур, необходимо предварительно получить согласие Правления ИПДО. В запросе следует пояснить причины отступления; подтвердить, регулярно ли раскрываются требуемые данные и достаточен ли уровень детализации; обеспечить независимый аудит финансовых данных в соответствии с международными стандартами; и убедиться в достаточном сроке хранения </w:t>
      </w:r>
      <w:r w:rsidR="362C8DE3" w:rsidRPr="0476FA3F">
        <w:rPr>
          <w:color w:val="000000" w:themeColor="text1"/>
        </w:rPr>
        <w:t>исторических</w:t>
      </w:r>
      <w:r w:rsidRPr="0476FA3F">
        <w:rPr>
          <w:color w:val="000000" w:themeColor="text1"/>
        </w:rPr>
        <w:t xml:space="preserve"> данных.</w:t>
      </w:r>
    </w:p>
    <w:p w14:paraId="75A6E0E1" w14:textId="77777777" w:rsidR="00C45DFB" w:rsidRPr="00DE200D" w:rsidRDefault="00C45DFB" w:rsidP="00C45DFB">
      <w:pPr>
        <w:rPr>
          <w:rFonts w:ascii="Franklin Gothic Medium" w:eastAsia="MS Gothic" w:hAnsi="Franklin Gothic Medium" w:cs="Times New Roman"/>
          <w:color w:val="1A4066"/>
          <w:sz w:val="36"/>
          <w:szCs w:val="44"/>
        </w:rPr>
      </w:pPr>
      <w:r>
        <w:rPr>
          <w:color w:val="000000" w:themeColor="text1"/>
        </w:rPr>
        <w:t>По любым вопросам, связанным со стандартным техническим заданием на подготовку отчетности ИПДО, обращайтесь в Международный Секретариат ИПДО (</w:t>
      </w:r>
      <w:hyperlink r:id="rId13">
        <w:r>
          <w:rPr>
            <w:rStyle w:val="Hyperlink"/>
            <w:rFonts w:ascii="Franklin Gothic Book" w:hAnsi="Franklin Gothic Book"/>
          </w:rPr>
          <w:t>secretariat@eiti.org</w:t>
        </w:r>
      </w:hyperlink>
      <w:r>
        <w:t>).</w:t>
      </w:r>
      <w:bookmarkStart w:id="5" w:name="_Toc178065409"/>
    </w:p>
    <w:p w14:paraId="1E0DFFBE" w14:textId="77777777" w:rsidR="00C45DFB" w:rsidRPr="00DE200D" w:rsidRDefault="00C45DFB" w:rsidP="00C45DFB">
      <w:pPr>
        <w:widowControl/>
        <w:suppressAutoHyphens w:val="0"/>
        <w:spacing w:before="0" w:after="0" w:line="240" w:lineRule="auto"/>
        <w:rPr>
          <w:b/>
          <w:bCs/>
          <w:color w:val="165B89"/>
          <w:sz w:val="32"/>
          <w:szCs w:val="28"/>
        </w:rPr>
      </w:pPr>
      <w:bookmarkStart w:id="6" w:name="_Toc180650421"/>
      <w:r>
        <w:br w:type="page"/>
      </w:r>
    </w:p>
    <w:p w14:paraId="1A18D3FF" w14:textId="77777777" w:rsidR="00C45DFB" w:rsidRPr="00DE200D" w:rsidRDefault="00C45DFB" w:rsidP="00C45DFB">
      <w:pPr>
        <w:pStyle w:val="Heading1"/>
        <w:numPr>
          <w:ilvl w:val="0"/>
          <w:numId w:val="25"/>
        </w:numPr>
      </w:pPr>
      <w:r>
        <w:lastRenderedPageBreak/>
        <w:t>Цель и охват отчетности ИПДО</w:t>
      </w:r>
      <w:bookmarkEnd w:id="5"/>
      <w:bookmarkEnd w:id="6"/>
    </w:p>
    <w:p w14:paraId="4589AB6A" w14:textId="77777777" w:rsidR="00C45DFB" w:rsidRPr="00DE200D" w:rsidRDefault="00C45DFB" w:rsidP="00C45DFB">
      <w:r>
        <w:t xml:space="preserve">ИПДО (Инициатива прозрачности в добывающих отраслях) — это мировой стандарт, целью которого является обеспечение прозрачности и подотчетности в нефтегазовой и горнодобывающей отраслях. </w:t>
      </w:r>
    </w:p>
    <w:p w14:paraId="4D81C9D0" w14:textId="77777777" w:rsidR="00C45DFB" w:rsidRPr="00DE200D" w:rsidRDefault="00C45DFB" w:rsidP="00C45DFB">
      <w:r>
        <w:t>Внедрение ИПДО включает в себя два основных компонента:</w:t>
      </w:r>
    </w:p>
    <w:p w14:paraId="07281545" w14:textId="77777777" w:rsidR="00C45DFB" w:rsidRPr="00DE200D" w:rsidRDefault="00C45DFB" w:rsidP="00C45DFB">
      <w:pPr>
        <w:widowControl/>
        <w:numPr>
          <w:ilvl w:val="0"/>
          <w:numId w:val="9"/>
        </w:numPr>
        <w:suppressAutoHyphens w:val="0"/>
        <w:spacing w:before="240" w:after="240" w:line="240" w:lineRule="auto"/>
      </w:pPr>
      <w:r>
        <w:rPr>
          <w:b/>
          <w:bCs/>
        </w:rPr>
        <w:t>Прозрачность</w:t>
      </w:r>
      <w:r>
        <w:rPr>
          <w:b/>
        </w:rPr>
        <w:t>.</w:t>
      </w:r>
      <w:r>
        <w:t xml:space="preserve"> Энергетические и добывающие компании раскрывают информацию о своей деятельности, в том числе о платежах государству. Правительство, в свою очередь, публикует информацию о поступлениях в бюджет и другие актуальные данные об отрасли. Ожидается, что эти финансовые данные будут публиковаться ежегодно вместе с другой отраслевой информацией в соответствии со Стандартом ИПДО. </w:t>
      </w:r>
    </w:p>
    <w:p w14:paraId="27C4B057" w14:textId="7D7A4E47" w:rsidR="00C45DFB" w:rsidRPr="00DE200D" w:rsidRDefault="11F739C2" w:rsidP="00C45DFB">
      <w:pPr>
        <w:widowControl/>
        <w:numPr>
          <w:ilvl w:val="0"/>
          <w:numId w:val="9"/>
        </w:numPr>
        <w:suppressAutoHyphens w:val="0"/>
        <w:spacing w:before="240" w:after="240" w:line="240" w:lineRule="auto"/>
      </w:pPr>
      <w:r w:rsidRPr="0476FA3F">
        <w:rPr>
          <w:b/>
          <w:bCs/>
        </w:rPr>
        <w:t>Подотчетность.</w:t>
      </w:r>
      <w:r>
        <w:t xml:space="preserve"> </w:t>
      </w:r>
      <w:r w:rsidR="7315BAF3">
        <w:t>Раскрытие этой информации</w:t>
      </w:r>
      <w:r w:rsidR="26DE1CE9">
        <w:t>,</w:t>
      </w:r>
      <w:r w:rsidR="7315BAF3">
        <w:t xml:space="preserve"> </w:t>
      </w:r>
      <w:r w:rsidR="4DCE348F">
        <w:t xml:space="preserve">осуществляемое под надзором </w:t>
      </w:r>
      <w:r>
        <w:t>МГЗС</w:t>
      </w:r>
      <w:r w:rsidR="4E9DC8E4">
        <w:t>,</w:t>
      </w:r>
      <w:r w:rsidR="125559F7">
        <w:t xml:space="preserve"> </w:t>
      </w:r>
      <w:r>
        <w:t>охватывает этап разведки и добычи полезных ископаемых в цепочке создания добавленной стоимости в добывающих отраслях и должн</w:t>
      </w:r>
      <w:r w:rsidR="12C83C98">
        <w:t>о</w:t>
      </w:r>
      <w:r>
        <w:t xml:space="preserve"> стимулировать общественные д</w:t>
      </w:r>
      <w:r w:rsidR="448DD43D">
        <w:t>ебаты</w:t>
      </w:r>
      <w:r>
        <w:t xml:space="preserve"> по вопросам управления сектором. МГЗС </w:t>
      </w:r>
      <w:r w:rsidR="7DC99F2C">
        <w:t>определя</w:t>
      </w:r>
      <w:r>
        <w:t xml:space="preserve">ет этот процесс и </w:t>
      </w:r>
      <w:r w:rsidR="20E34360" w:rsidRPr="0476FA3F">
        <w:rPr>
          <w:rFonts w:eastAsia="Franklin Gothic Book" w:cs="Franklin Gothic Book"/>
        </w:rPr>
        <w:t>осуществляет надзор за ним</w:t>
      </w:r>
      <w:r>
        <w:t>, распространяет выводы и содействует учету рекомендаций ИПДО в реализации более общих усилий по обеспечению прозрачности.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C45DFB" w:rsidRPr="00DE200D" w14:paraId="7D70D9B9" w14:textId="77777777" w:rsidTr="0476FA3F">
        <w:trPr>
          <w:trHeight w:val="879"/>
        </w:trPr>
        <w:tc>
          <w:tcPr>
            <w:tcW w:w="9062" w:type="dxa"/>
            <w:shd w:val="clear" w:color="auto" w:fill="F2F2F2" w:themeFill="background1" w:themeFillShade="F2"/>
          </w:tcPr>
          <w:p w14:paraId="3FADBCE4" w14:textId="77777777" w:rsidR="00C45DFB" w:rsidRPr="00DE200D" w:rsidRDefault="00C45DFB" w:rsidP="006A0FEC">
            <w:pPr>
              <w:shd w:val="clear" w:color="auto" w:fill="F2F2F2" w:themeFill="background1" w:themeFillShade="F2"/>
              <w:autoSpaceDE w:val="0"/>
              <w:autoSpaceDN w:val="0"/>
              <w:adjustRightInd w:val="0"/>
              <w:rPr>
                <w:b/>
                <w:bCs/>
                <w:color w:val="000000" w:themeColor="text1"/>
                <w:sz w:val="24"/>
                <w:szCs w:val="24"/>
              </w:rPr>
            </w:pPr>
            <w:r>
              <w:rPr>
                <w:b/>
                <w:color w:val="000000" w:themeColor="text1"/>
              </w:rPr>
              <w:t xml:space="preserve">Выноска 1. Требования Стандарта ИПДО о раскрытии информации </w:t>
            </w:r>
          </w:p>
          <w:p w14:paraId="07345504" w14:textId="77777777" w:rsidR="00C45DFB" w:rsidRPr="00DE200D" w:rsidRDefault="00C45DFB" w:rsidP="006A0FEC">
            <w:pPr>
              <w:shd w:val="clear" w:color="auto" w:fill="F2F2F2" w:themeFill="background1" w:themeFillShade="F2"/>
              <w:autoSpaceDE w:val="0"/>
              <w:autoSpaceDN w:val="0"/>
              <w:adjustRightInd w:val="0"/>
              <w:rPr>
                <w:color w:val="000000" w:themeColor="text1"/>
              </w:rPr>
            </w:pPr>
            <w:r>
              <w:rPr>
                <w:color w:val="000000" w:themeColor="text1"/>
              </w:rPr>
              <w:t>В соответствии со Стандартом ИПДО раскрытию подлежит следующая информация:</w:t>
            </w:r>
          </w:p>
          <w:p w14:paraId="7DAE3A4A" w14:textId="77777777" w:rsidR="00C45DFB" w:rsidRPr="00DE200D" w:rsidRDefault="00C45DFB" w:rsidP="006A0FEC">
            <w:pPr>
              <w:widowControl/>
              <w:numPr>
                <w:ilvl w:val="0"/>
                <w:numId w:val="6"/>
              </w:numPr>
              <w:suppressAutoHyphens w:val="0"/>
              <w:spacing w:after="0" w:line="276" w:lineRule="auto"/>
              <w:rPr>
                <w:i/>
                <w:iCs/>
              </w:rPr>
            </w:pPr>
            <w:r>
              <w:rPr>
                <w:b/>
              </w:rPr>
              <w:t>Нормативно-правовая база</w:t>
            </w:r>
            <w:r>
              <w:t xml:space="preserve"> (требования 2.1, 2.4 и 6.4)</w:t>
            </w:r>
          </w:p>
          <w:p w14:paraId="1FFF1FCC" w14:textId="5217B58A" w:rsidR="00C45DFB" w:rsidRPr="00DE200D" w:rsidRDefault="11F739C2" w:rsidP="0476FA3F">
            <w:pPr>
              <w:widowControl/>
              <w:numPr>
                <w:ilvl w:val="0"/>
                <w:numId w:val="6"/>
              </w:numPr>
              <w:suppressAutoHyphens w:val="0"/>
              <w:spacing w:after="0" w:line="276" w:lineRule="auto"/>
              <w:rPr>
                <w:i/>
                <w:iCs/>
              </w:rPr>
            </w:pPr>
            <w:r w:rsidRPr="0476FA3F">
              <w:rPr>
                <w:b/>
                <w:bCs/>
              </w:rPr>
              <w:t>Обзор добывающ</w:t>
            </w:r>
            <w:r w:rsidR="4AC35DB8" w:rsidRPr="0476FA3F">
              <w:rPr>
                <w:b/>
                <w:bCs/>
              </w:rPr>
              <w:t>его</w:t>
            </w:r>
            <w:r w:rsidRPr="0476FA3F">
              <w:rPr>
                <w:b/>
                <w:bCs/>
              </w:rPr>
              <w:t xml:space="preserve"> </w:t>
            </w:r>
            <w:proofErr w:type="gramStart"/>
            <w:r w:rsidR="2BEBDD07" w:rsidRPr="0476FA3F">
              <w:rPr>
                <w:b/>
                <w:bCs/>
              </w:rPr>
              <w:t>сектора</w:t>
            </w:r>
            <w:r>
              <w:t>(</w:t>
            </w:r>
            <w:proofErr w:type="gramEnd"/>
            <w:r>
              <w:t>требования 3.1 и 6.3)</w:t>
            </w:r>
          </w:p>
          <w:p w14:paraId="197392C7" w14:textId="77777777" w:rsidR="00C45DFB" w:rsidRPr="00DE200D" w:rsidRDefault="00C45DFB" w:rsidP="006A0FEC">
            <w:pPr>
              <w:widowControl/>
              <w:numPr>
                <w:ilvl w:val="0"/>
                <w:numId w:val="6"/>
              </w:numPr>
              <w:suppressAutoHyphens w:val="0"/>
              <w:spacing w:after="0" w:line="276" w:lineRule="auto"/>
              <w:rPr>
                <w:i/>
                <w:iCs/>
              </w:rPr>
            </w:pPr>
            <w:r>
              <w:rPr>
                <w:b/>
              </w:rPr>
              <w:t>Выдача лицензий и заключение контрактов</w:t>
            </w:r>
            <w:r>
              <w:t xml:space="preserve"> (требования 2.2, 2.3 и 2.4)</w:t>
            </w:r>
          </w:p>
          <w:p w14:paraId="01D2A294" w14:textId="77777777" w:rsidR="00C45DFB" w:rsidRPr="00DE200D" w:rsidRDefault="00C45DFB" w:rsidP="006A0FEC">
            <w:pPr>
              <w:widowControl/>
              <w:numPr>
                <w:ilvl w:val="0"/>
                <w:numId w:val="6"/>
              </w:numPr>
              <w:suppressAutoHyphens w:val="0"/>
              <w:spacing w:after="0" w:line="276" w:lineRule="auto"/>
              <w:rPr>
                <w:i/>
                <w:iCs/>
              </w:rPr>
            </w:pPr>
            <w:r>
              <w:rPr>
                <w:b/>
                <w:bCs/>
              </w:rPr>
              <w:t>Бенефициарное владение</w:t>
            </w:r>
            <w:r>
              <w:t xml:space="preserve"> (требование 2.5)</w:t>
            </w:r>
          </w:p>
          <w:p w14:paraId="08B3C9C8" w14:textId="77777777" w:rsidR="00C45DFB" w:rsidRPr="00DE200D" w:rsidRDefault="00C45DFB" w:rsidP="006A0FEC">
            <w:pPr>
              <w:widowControl/>
              <w:numPr>
                <w:ilvl w:val="0"/>
                <w:numId w:val="6"/>
              </w:numPr>
              <w:suppressAutoHyphens w:val="0"/>
              <w:spacing w:after="0" w:line="276" w:lineRule="auto"/>
              <w:rPr>
                <w:i/>
                <w:iCs/>
              </w:rPr>
            </w:pPr>
            <w:r>
              <w:rPr>
                <w:b/>
              </w:rPr>
              <w:t>Участие государства</w:t>
            </w:r>
            <w:r>
              <w:t xml:space="preserve"> (требование 2.6, 4.2, 4.5, 6.2)</w:t>
            </w:r>
          </w:p>
          <w:p w14:paraId="7450B21B" w14:textId="77777777" w:rsidR="00C45DFB" w:rsidRPr="00DE200D" w:rsidRDefault="00C45DFB" w:rsidP="006A0FEC">
            <w:pPr>
              <w:widowControl/>
              <w:numPr>
                <w:ilvl w:val="0"/>
                <w:numId w:val="6"/>
              </w:numPr>
              <w:suppressAutoHyphens w:val="0"/>
              <w:spacing w:after="0" w:line="276" w:lineRule="auto"/>
              <w:rPr>
                <w:i/>
                <w:iCs/>
              </w:rPr>
            </w:pPr>
            <w:r>
              <w:rPr>
                <w:b/>
              </w:rPr>
              <w:t>Сбор доходов</w:t>
            </w:r>
            <w:r>
              <w:t xml:space="preserve"> (требования 4.1–4.8 и 4.10)</w:t>
            </w:r>
          </w:p>
          <w:p w14:paraId="56CDAC56" w14:textId="77777777" w:rsidR="00C45DFB" w:rsidRPr="00DE200D" w:rsidRDefault="00C45DFB" w:rsidP="006A0FEC">
            <w:pPr>
              <w:widowControl/>
              <w:numPr>
                <w:ilvl w:val="0"/>
                <w:numId w:val="6"/>
              </w:numPr>
              <w:suppressAutoHyphens w:val="0"/>
              <w:spacing w:after="0" w:line="276" w:lineRule="auto"/>
              <w:rPr>
                <w:i/>
                <w:iCs/>
              </w:rPr>
            </w:pPr>
            <w:r>
              <w:rPr>
                <w:b/>
              </w:rPr>
              <w:t>Управление доходами</w:t>
            </w:r>
            <w:r>
              <w:t xml:space="preserve"> (требования 5.1 и 5.3)</w:t>
            </w:r>
          </w:p>
          <w:p w14:paraId="2B59376F" w14:textId="77777777" w:rsidR="00C45DFB" w:rsidRPr="00DE200D" w:rsidRDefault="00C45DFB" w:rsidP="006A0FEC">
            <w:pPr>
              <w:widowControl/>
              <w:numPr>
                <w:ilvl w:val="0"/>
                <w:numId w:val="6"/>
              </w:numPr>
              <w:suppressAutoHyphens w:val="0"/>
              <w:spacing w:after="0" w:line="276" w:lineRule="auto"/>
              <w:rPr>
                <w:i/>
                <w:iCs/>
              </w:rPr>
            </w:pPr>
            <w:r>
              <w:rPr>
                <w:b/>
              </w:rPr>
              <w:t>Добыча, экспорт и выбросы</w:t>
            </w:r>
            <w:r>
              <w:t xml:space="preserve"> (требования 3.2, 3.3 и 3.4)</w:t>
            </w:r>
          </w:p>
          <w:p w14:paraId="18B06F26" w14:textId="77777777" w:rsidR="00C45DFB" w:rsidRPr="00DE200D" w:rsidRDefault="00C45DFB" w:rsidP="006A0FEC">
            <w:pPr>
              <w:widowControl/>
              <w:numPr>
                <w:ilvl w:val="0"/>
                <w:numId w:val="6"/>
              </w:numPr>
              <w:suppressAutoHyphens w:val="0"/>
              <w:spacing w:after="0" w:line="276" w:lineRule="auto"/>
              <w:rPr>
                <w:i/>
                <w:iCs/>
              </w:rPr>
            </w:pPr>
            <w:r>
              <w:rPr>
                <w:b/>
              </w:rPr>
              <w:t>Платежи на субнациональном уровне</w:t>
            </w:r>
            <w:r>
              <w:t xml:space="preserve"> (требования 4.6, 5.2 и 6.1)</w:t>
            </w:r>
          </w:p>
          <w:p w14:paraId="43A4C5C5" w14:textId="77777777" w:rsidR="00C45DFB" w:rsidRPr="00DE200D" w:rsidRDefault="00C45DFB" w:rsidP="006A0FEC">
            <w:pPr>
              <w:widowControl/>
              <w:numPr>
                <w:ilvl w:val="0"/>
                <w:numId w:val="6"/>
              </w:numPr>
              <w:suppressAutoHyphens w:val="0"/>
              <w:spacing w:after="0" w:line="276" w:lineRule="auto"/>
              <w:rPr>
                <w:i/>
                <w:iCs/>
              </w:rPr>
            </w:pPr>
            <w:r>
              <w:rPr>
                <w:b/>
              </w:rPr>
              <w:t xml:space="preserve">Воздействие на окружающую среду и социальную сферу </w:t>
            </w:r>
            <w:r>
              <w:t>(требование 6.4)</w:t>
            </w:r>
          </w:p>
          <w:p w14:paraId="2343DC8D" w14:textId="148D912E" w:rsidR="00C45DFB" w:rsidRPr="00DE200D" w:rsidRDefault="11F739C2" w:rsidP="006A0FEC">
            <w:r>
              <w:t>Раскрываемая информация должна соответствовать сквозным требованиям к качеству данных (требование 4.9) и, где применимо, к их разукрупнению (требование 4.7).</w:t>
            </w:r>
          </w:p>
        </w:tc>
      </w:tr>
    </w:tbl>
    <w:p w14:paraId="6D5D7980" w14:textId="77777777" w:rsidR="00C45DFB" w:rsidRPr="00DE200D" w:rsidRDefault="00C45DFB" w:rsidP="00C45DFB">
      <w:pPr>
        <w:rPr>
          <w:b/>
          <w:bCs/>
        </w:rPr>
      </w:pPr>
    </w:p>
    <w:p w14:paraId="360B27E6" w14:textId="77777777" w:rsidR="00C45DFB" w:rsidRPr="00DE200D" w:rsidRDefault="00C45DFB" w:rsidP="00C45DFB">
      <w:pPr>
        <w:rPr>
          <w:b/>
          <w:bCs/>
        </w:rPr>
      </w:pPr>
      <w:r>
        <w:rPr>
          <w:b/>
        </w:rPr>
        <w:t>Систематическое раскрытие информации</w:t>
      </w:r>
    </w:p>
    <w:p w14:paraId="65067AE5" w14:textId="5A49A388" w:rsidR="00C45DFB" w:rsidRPr="00DE200D" w:rsidRDefault="11F739C2" w:rsidP="00C45DFB">
      <w:r>
        <w:t xml:space="preserve">Систематическое раскрытие информации является стандартным </w:t>
      </w:r>
      <w:r w:rsidR="29FCA4D8">
        <w:t>ожидани</w:t>
      </w:r>
      <w:r>
        <w:t xml:space="preserve">ем </w:t>
      </w:r>
      <w:r w:rsidR="66835D45">
        <w:t>в</w:t>
      </w:r>
      <w:r>
        <w:t xml:space="preserve"> </w:t>
      </w:r>
      <w:r w:rsidR="11117042">
        <w:t xml:space="preserve">отношении </w:t>
      </w:r>
      <w:r>
        <w:t>раскрыти</w:t>
      </w:r>
      <w:r w:rsidR="12625C55">
        <w:t>я</w:t>
      </w:r>
      <w:r>
        <w:t xml:space="preserve"> информации в соответствии со Стандартом ИПДО. Термин «систематическое раскрытие информации» означает регулярное, своевременное </w:t>
      </w:r>
      <w:r w:rsidR="0F53B0D3">
        <w:t xml:space="preserve">и общедоступное </w:t>
      </w:r>
      <w:r>
        <w:t xml:space="preserve">раскрытие информации </w:t>
      </w:r>
      <w:r w:rsidR="7146C3BB">
        <w:t>через</w:t>
      </w:r>
      <w:r>
        <w:t xml:space="preserve"> официальны</w:t>
      </w:r>
      <w:r w:rsidR="11661B63">
        <w:t>е</w:t>
      </w:r>
      <w:r>
        <w:t xml:space="preserve"> канал</w:t>
      </w:r>
      <w:r w:rsidR="773167FF">
        <w:t>ы</w:t>
      </w:r>
      <w:r>
        <w:t>, таки</w:t>
      </w:r>
      <w:r w:rsidR="4191EE5D">
        <w:t>е</w:t>
      </w:r>
      <w:r>
        <w:t xml:space="preserve"> как государственные и корпоративные веб-</w:t>
      </w:r>
      <w:r>
        <w:lastRenderedPageBreak/>
        <w:t xml:space="preserve">сайты или публикации. Данные должны публиковаться организацией, которая несет за них ответственность (т. е. «на уровне исходной организации»). </w:t>
      </w:r>
    </w:p>
    <w:p w14:paraId="44A582F3" w14:textId="56138D38" w:rsidR="00C45DFB" w:rsidRPr="00DE200D" w:rsidRDefault="11F739C2" w:rsidP="00C45DFB">
      <w:r>
        <w:t>Требования ИПДО о раскрытии информации могут быть удовлетворены путем предоставления ссылки на общедоступную информацию или данные, собранные в целях подготовки отчетности. Целью отчетности ИПДО является предоставление дополнительного контекста, консолидация источников систематического раскрытия информации, устранение</w:t>
      </w:r>
      <w:r w:rsidR="43EFF300">
        <w:t xml:space="preserve"> </w:t>
      </w:r>
      <w:r w:rsidR="32AFE666">
        <w:t xml:space="preserve">любых </w:t>
      </w:r>
      <w:r>
        <w:t>пробелов в данных и обеспечение их качества.</w:t>
      </w:r>
    </w:p>
    <w:p w14:paraId="1C9D835D" w14:textId="77777777" w:rsidR="00C45DFB" w:rsidRPr="00DE200D" w:rsidRDefault="00C45DFB" w:rsidP="00C45DFB">
      <w:pPr>
        <w:rPr>
          <w:b/>
          <w:bCs/>
        </w:rPr>
      </w:pPr>
      <w:r>
        <w:rPr>
          <w:b/>
        </w:rPr>
        <w:t>Своевременность данных</w:t>
      </w:r>
    </w:p>
    <w:p w14:paraId="61C54D84" w14:textId="541FE7F4" w:rsidR="00C45DFB" w:rsidRPr="00DE200D" w:rsidRDefault="11F739C2" w:rsidP="00C45DFB">
      <w:pPr>
        <w:rPr>
          <w:b/>
          <w:bCs/>
        </w:rPr>
      </w:pPr>
      <w:r>
        <w:t xml:space="preserve">В соответствии с требованием 4.8 Стандарта ИПДО данные о доходах или финансовые данные должны охватывать период, не </w:t>
      </w:r>
      <w:r w:rsidR="061EBBE7">
        <w:t>старше</w:t>
      </w:r>
      <w:r>
        <w:t xml:space="preserve"> предпоследн</w:t>
      </w:r>
      <w:r w:rsidR="7F661A7E">
        <w:t>его</w:t>
      </w:r>
      <w:r>
        <w:t xml:space="preserve"> полн</w:t>
      </w:r>
      <w:r w:rsidR="4FC7568B">
        <w:t>ого</w:t>
      </w:r>
      <w:r>
        <w:t xml:space="preserve"> отчетн</w:t>
      </w:r>
      <w:r w:rsidR="71CADF6B">
        <w:t>ого</w:t>
      </w:r>
      <w:r>
        <w:t xml:space="preserve"> период</w:t>
      </w:r>
      <w:r w:rsidR="43008201">
        <w:t>а</w:t>
      </w:r>
      <w:r>
        <w:t>. Например, данные за 2024 финансовый год должны быть опубликованы не позднее 31 декабря 2026 года. Тем не менее странам рекомендуется публиковать данные более своевременно</w:t>
      </w:r>
      <w:r w:rsidR="298E1992">
        <w:t>, если это возможно</w:t>
      </w:r>
      <w:r>
        <w:t xml:space="preserve">. МГЗС также </w:t>
      </w:r>
      <w:r w:rsidR="70CF304E">
        <w:t>поощряется</w:t>
      </w:r>
      <w:r>
        <w:t xml:space="preserve"> рассмотреть вариант многолетней отчетности</w:t>
      </w:r>
      <w:proofErr w:type="gramStart"/>
      <w:r>
        <w:t xml:space="preserve">, </w:t>
      </w:r>
      <w:r w:rsidR="1A6D5AE9" w:rsidRPr="0476FA3F">
        <w:rPr>
          <w:rFonts w:eastAsia="Franklin Gothic Book" w:cs="Franklin Gothic Book"/>
        </w:rPr>
        <w:t>,</w:t>
      </w:r>
      <w:proofErr w:type="gramEnd"/>
      <w:r w:rsidR="1A6D5AE9" w:rsidRPr="0476FA3F">
        <w:rPr>
          <w:rFonts w:eastAsia="Franklin Gothic Book" w:cs="Franklin Gothic Book"/>
        </w:rPr>
        <w:t xml:space="preserve"> при которой один отчет ИПДО охватывает несколько финансовых лет</w:t>
      </w:r>
      <w:r>
        <w:t>, что</w:t>
      </w:r>
      <w:r w:rsidR="5913F70A">
        <w:t>бы</w:t>
      </w:r>
      <w:r>
        <w:t xml:space="preserve"> частично решить </w:t>
      </w:r>
      <w:r w:rsidR="47F1C7EC">
        <w:t>трудности</w:t>
      </w:r>
      <w:r>
        <w:t>, связанные с привлечением Субъекта, ответственного за подготовку отчетности ИПДО.</w:t>
      </w:r>
      <w:r w:rsidRPr="0476FA3F">
        <w:rPr>
          <w:b/>
          <w:bCs/>
        </w:rPr>
        <w:t xml:space="preserve"> </w:t>
      </w:r>
    </w:p>
    <w:p w14:paraId="693BACC6" w14:textId="77777777" w:rsidR="00C45DFB" w:rsidRPr="00DE200D" w:rsidRDefault="00C45DFB" w:rsidP="00C45DFB">
      <w:pPr>
        <w:rPr>
          <w:b/>
          <w:bCs/>
          <w:color w:val="4472C4" w:themeColor="accent1"/>
        </w:rPr>
      </w:pPr>
    </w:p>
    <w:p w14:paraId="31601062" w14:textId="77777777" w:rsidR="00C45DFB" w:rsidRPr="00DE200D" w:rsidRDefault="00C45DFB" w:rsidP="00C45DFB">
      <w:pPr>
        <w:rPr>
          <w:b/>
          <w:bCs/>
          <w:i/>
          <w:color w:val="4472C4" w:themeColor="accent1"/>
        </w:rPr>
      </w:pPr>
      <w:r>
        <w:rPr>
          <w:b/>
          <w:color w:val="4472C4" w:themeColor="accent1"/>
        </w:rPr>
        <w:t>Внедрение ИПДО в</w:t>
      </w:r>
      <w:r>
        <w:rPr>
          <w:b/>
          <w:i/>
          <w:color w:val="4472C4" w:themeColor="accent1"/>
        </w:rPr>
        <w:t xml:space="preserve"> </w:t>
      </w:r>
      <w:r>
        <w:rPr>
          <w:b/>
          <w:color w:val="4472C4" w:themeColor="accent1"/>
        </w:rPr>
        <w:t>[страна]</w:t>
      </w:r>
    </w:p>
    <w:p w14:paraId="4D613B05" w14:textId="046F9DD7" w:rsidR="00C45DFB" w:rsidRPr="00DE200D" w:rsidRDefault="11F739C2" w:rsidP="00C45DFB">
      <w:pPr>
        <w:spacing w:after="0"/>
        <w:rPr>
          <w:rFonts w:ascii="Franklin Gothic Medium" w:eastAsia="MS Gothic" w:hAnsi="Franklin Gothic Medium" w:cs="Times New Roman"/>
          <w:color w:val="1A4066"/>
          <w:sz w:val="36"/>
          <w:szCs w:val="36"/>
        </w:rPr>
      </w:pPr>
      <w:r w:rsidRPr="0476FA3F">
        <w:rPr>
          <w:color w:val="4472C4" w:themeColor="accent1"/>
        </w:rPr>
        <w:t xml:space="preserve">[В этом разделе МГЗС </w:t>
      </w:r>
      <w:r w:rsidR="13D19CF2" w:rsidRPr="0476FA3F">
        <w:rPr>
          <w:color w:val="4472C4" w:themeColor="accent1"/>
        </w:rPr>
        <w:t xml:space="preserve">должна </w:t>
      </w:r>
      <w:r w:rsidRPr="0476FA3F">
        <w:rPr>
          <w:color w:val="4472C4" w:themeColor="accent1"/>
        </w:rPr>
        <w:t>предостав</w:t>
      </w:r>
      <w:r w:rsidR="1DC7768E" w:rsidRPr="0476FA3F">
        <w:rPr>
          <w:color w:val="4472C4" w:themeColor="accent1"/>
        </w:rPr>
        <w:t>ить</w:t>
      </w:r>
      <w:r w:rsidRPr="0476FA3F">
        <w:rPr>
          <w:color w:val="4472C4" w:themeColor="accent1"/>
        </w:rPr>
        <w:t xml:space="preserve"> справочную информацию о внедрении ИПДО в своей стране. В нем должны быть четко представлены национальные цели ИПДО, согласованные МГЗС и подробно изложенные в рабочем плане ИПДО. </w:t>
      </w:r>
      <w:r w:rsidR="42ACB15B" w:rsidRPr="0476FA3F">
        <w:rPr>
          <w:rFonts w:eastAsia="Franklin Gothic Book" w:cs="Franklin Gothic Book"/>
          <w:color w:val="4472C4" w:themeColor="accent1"/>
          <w:lang w:val="ru"/>
        </w:rPr>
        <w:t>МГЗС должна предоставить</w:t>
      </w:r>
      <w:r w:rsidRPr="0476FA3F">
        <w:rPr>
          <w:color w:val="4472C4" w:themeColor="accent1"/>
        </w:rPr>
        <w:t xml:space="preserve"> ссылку на рабочий план и исследования ИПДО, которые могут </w:t>
      </w:r>
      <w:r w:rsidR="177DE5A3" w:rsidRPr="0476FA3F">
        <w:rPr>
          <w:color w:val="4472C4" w:themeColor="accent1"/>
        </w:rPr>
        <w:t>использоваться для подготовки</w:t>
      </w:r>
      <w:r w:rsidRPr="0476FA3F">
        <w:rPr>
          <w:color w:val="4472C4" w:themeColor="accent1"/>
        </w:rPr>
        <w:t xml:space="preserve"> отчетности ИПДО, и при необходимости </w:t>
      </w:r>
      <w:r w:rsidR="43BA2B70" w:rsidRPr="0476FA3F">
        <w:rPr>
          <w:color w:val="4472C4" w:themeColor="accent1"/>
        </w:rPr>
        <w:t>включить</w:t>
      </w:r>
      <w:r w:rsidRPr="0476FA3F">
        <w:rPr>
          <w:color w:val="4472C4" w:themeColor="accent1"/>
        </w:rPr>
        <w:t xml:space="preserve"> комментарии о предыстории и текущем положении дел в связи с отчетностью ИПДО и валидацией. См. приложение A.]</w:t>
      </w:r>
    </w:p>
    <w:p w14:paraId="26220A3B" w14:textId="77777777" w:rsidR="00C45DFB" w:rsidRPr="00DE200D" w:rsidRDefault="00C45DFB" w:rsidP="00C45DFB">
      <w:pPr>
        <w:widowControl/>
        <w:suppressAutoHyphens w:val="0"/>
        <w:spacing w:before="0" w:after="0" w:line="240" w:lineRule="auto"/>
        <w:rPr>
          <w:b/>
          <w:bCs/>
          <w:color w:val="165B89"/>
          <w:sz w:val="32"/>
          <w:szCs w:val="28"/>
        </w:rPr>
      </w:pPr>
      <w:bookmarkStart w:id="7" w:name="_Toc178065411"/>
      <w:bookmarkStart w:id="8" w:name="_Toc180650422"/>
      <w:r>
        <w:br w:type="page"/>
      </w:r>
    </w:p>
    <w:p w14:paraId="02EF43FE" w14:textId="77777777" w:rsidR="00C45DFB" w:rsidRPr="00DE200D" w:rsidRDefault="00C45DFB" w:rsidP="00C45DFB">
      <w:pPr>
        <w:pStyle w:val="Heading1"/>
        <w:numPr>
          <w:ilvl w:val="0"/>
          <w:numId w:val="25"/>
        </w:numPr>
      </w:pPr>
      <w:r>
        <w:lastRenderedPageBreak/>
        <w:t>Цели и ожидания в задании</w:t>
      </w:r>
      <w:bookmarkEnd w:id="7"/>
      <w:bookmarkEnd w:id="8"/>
    </w:p>
    <w:p w14:paraId="3010107C" w14:textId="2637AA40" w:rsidR="00C45DFB" w:rsidRPr="00DE200D" w:rsidRDefault="11F739C2" w:rsidP="00C45DFB">
      <w:pPr>
        <w:rPr>
          <w:color w:val="4472C4" w:themeColor="accent1"/>
        </w:rPr>
      </w:pPr>
      <w:r>
        <w:t xml:space="preserve">От имени Правительства </w:t>
      </w:r>
      <w:r w:rsidRPr="0476FA3F">
        <w:rPr>
          <w:color w:val="4472C4" w:themeColor="accent1"/>
        </w:rPr>
        <w:t>[страна]</w:t>
      </w:r>
      <w:r>
        <w:t xml:space="preserve"> </w:t>
      </w:r>
      <w:r w:rsidRPr="0476FA3F">
        <w:rPr>
          <w:color w:val="4472C4" w:themeColor="accent1"/>
        </w:rPr>
        <w:t>[название МГЗС]</w:t>
      </w:r>
      <w:r w:rsidRPr="0476FA3F">
        <w:rPr>
          <w:color w:val="188FBB"/>
        </w:rPr>
        <w:t xml:space="preserve"> </w:t>
      </w:r>
      <w:r>
        <w:t xml:space="preserve">ищет квалифицированное и заслуживающее доверия лицо, </w:t>
      </w:r>
      <w:r w:rsidR="430302DD">
        <w:t>свободное от</w:t>
      </w:r>
      <w:r>
        <w:t xml:space="preserve"> конфликта интересов, для участия в подготовке отчетности ИПДО в соответствии со Стандартом ИПДО. </w:t>
      </w:r>
      <w:r w:rsidRPr="0476FA3F">
        <w:rPr>
          <w:color w:val="4472C4" w:themeColor="accent1"/>
        </w:rPr>
        <w:t>Задание заключается в оказании содействия МГЗС в целях укрепления практики раскрытия</w:t>
      </w:r>
      <w:r w:rsidR="764DF5BE" w:rsidRPr="0476FA3F">
        <w:rPr>
          <w:color w:val="4472C4" w:themeColor="accent1"/>
        </w:rPr>
        <w:t xml:space="preserve"> данных</w:t>
      </w:r>
      <w:r w:rsidRPr="0476FA3F">
        <w:rPr>
          <w:color w:val="4472C4" w:themeColor="accent1"/>
        </w:rPr>
        <w:t xml:space="preserve"> в соответствии со Стандартом ИПДО, </w:t>
      </w:r>
      <w:r w:rsidR="3FDFE6B6" w:rsidRPr="0476FA3F">
        <w:rPr>
          <w:color w:val="4472C4" w:themeColor="accent1"/>
        </w:rPr>
        <w:t>в соответствии с</w:t>
      </w:r>
      <w:r w:rsidRPr="0476FA3F">
        <w:rPr>
          <w:color w:val="4472C4" w:themeColor="accent1"/>
        </w:rPr>
        <w:t xml:space="preserve"> национальны</w:t>
      </w:r>
      <w:r w:rsidR="0045EAE1" w:rsidRPr="0476FA3F">
        <w:rPr>
          <w:color w:val="4472C4" w:themeColor="accent1"/>
        </w:rPr>
        <w:t>м</w:t>
      </w:r>
      <w:r w:rsidRPr="0476FA3F">
        <w:rPr>
          <w:color w:val="4472C4" w:themeColor="accent1"/>
        </w:rPr>
        <w:t xml:space="preserve"> рабочи</w:t>
      </w:r>
      <w:r w:rsidR="57CB7E5E" w:rsidRPr="0476FA3F">
        <w:rPr>
          <w:color w:val="4472C4" w:themeColor="accent1"/>
        </w:rPr>
        <w:t>м</w:t>
      </w:r>
      <w:r w:rsidRPr="0476FA3F">
        <w:rPr>
          <w:color w:val="4472C4" w:themeColor="accent1"/>
        </w:rPr>
        <w:t xml:space="preserve"> план</w:t>
      </w:r>
      <w:r w:rsidR="3937CF2A" w:rsidRPr="0476FA3F">
        <w:rPr>
          <w:color w:val="4472C4" w:themeColor="accent1"/>
        </w:rPr>
        <w:t>ом</w:t>
      </w:r>
      <w:r w:rsidRPr="0476FA3F">
        <w:rPr>
          <w:color w:val="4472C4" w:themeColor="accent1"/>
        </w:rPr>
        <w:t>, и оценки полноты и надежности данных, а также в оказании поддержки МГЗС в выработке рекомендаций по у</w:t>
      </w:r>
      <w:r w:rsidR="0194C10F" w:rsidRPr="0476FA3F">
        <w:rPr>
          <w:color w:val="4472C4" w:themeColor="accent1"/>
        </w:rPr>
        <w:t>крепле</w:t>
      </w:r>
      <w:r w:rsidRPr="0476FA3F">
        <w:rPr>
          <w:color w:val="4472C4" w:themeColor="accent1"/>
        </w:rPr>
        <w:t xml:space="preserve">нию государственных систем </w:t>
      </w:r>
      <w:r w:rsidR="1F0737AB" w:rsidRPr="0476FA3F">
        <w:rPr>
          <w:color w:val="4472C4" w:themeColor="accent1"/>
        </w:rPr>
        <w:t>и</w:t>
      </w:r>
      <w:r w:rsidRPr="0476FA3F">
        <w:rPr>
          <w:color w:val="4472C4" w:themeColor="accent1"/>
        </w:rPr>
        <w:t xml:space="preserve"> управлени</w:t>
      </w:r>
      <w:r w:rsidR="3C6368C2" w:rsidRPr="0476FA3F">
        <w:rPr>
          <w:color w:val="4472C4" w:themeColor="accent1"/>
        </w:rPr>
        <w:t>я</w:t>
      </w:r>
      <w:r w:rsidRPr="0476FA3F">
        <w:rPr>
          <w:color w:val="4472C4" w:themeColor="accent1"/>
        </w:rPr>
        <w:t xml:space="preserve"> природными ресурсами. </w:t>
      </w:r>
    </w:p>
    <w:p w14:paraId="73553B24" w14:textId="505DE86E" w:rsidR="00C45DFB" w:rsidRPr="00DE200D" w:rsidRDefault="00C45DFB" w:rsidP="00C45DFB">
      <w:pPr>
        <w:ind w:left="993"/>
        <w:rPr>
          <w:color w:val="D24228"/>
        </w:rPr>
      </w:pPr>
      <w:r>
        <w:rPr>
          <w:b/>
          <w:noProof/>
          <w:color w:val="D24228"/>
        </w:rPr>
        <w:drawing>
          <wp:anchor distT="0" distB="0" distL="114300" distR="114300" simplePos="0" relativeHeight="251658242" behindDoc="0" locked="0" layoutInCell="1" allowOverlap="1" wp14:anchorId="7BE0BFB5" wp14:editId="78278307">
            <wp:simplePos x="0" y="0"/>
            <wp:positionH relativeFrom="column">
              <wp:posOffset>63056</wp:posOffset>
            </wp:positionH>
            <wp:positionV relativeFrom="paragraph">
              <wp:posOffset>126970</wp:posOffset>
            </wp:positionV>
            <wp:extent cx="444382" cy="444382"/>
            <wp:effectExtent l="0" t="0" r="0" b="635"/>
            <wp:wrapSquare wrapText="bothSides"/>
            <wp:docPr id="1145574461"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Подсказка.</w:t>
      </w:r>
      <w:r>
        <w:rPr>
          <w:color w:val="D24228"/>
        </w:rPr>
        <w:t xml:space="preserve"> В задании МГЗС должна определить четкие цели, которые соответствуют ее рабочему плану, национальным приоритетам, тематическим исследованиям и предыдущим рекомендациям по результатам валидации и отчетности.</w:t>
      </w:r>
    </w:p>
    <w:p w14:paraId="27CAB99C" w14:textId="77777777" w:rsidR="00C45DFB" w:rsidRPr="00DE200D" w:rsidRDefault="00C45DFB" w:rsidP="00C45DFB">
      <w:pPr>
        <w:rPr>
          <w:b/>
          <w:bCs/>
        </w:rPr>
      </w:pPr>
    </w:p>
    <w:p w14:paraId="273F4DF2" w14:textId="77777777" w:rsidR="00C45DFB" w:rsidRPr="00DE200D" w:rsidRDefault="00C45DFB" w:rsidP="00C45DFB">
      <w:pPr>
        <w:rPr>
          <w:b/>
          <w:bCs/>
        </w:rPr>
      </w:pPr>
      <w:r>
        <w:rPr>
          <w:b/>
        </w:rPr>
        <w:t>От Субъекта ожидается следующее:</w:t>
      </w:r>
    </w:p>
    <w:p w14:paraId="429E0033" w14:textId="4264504B" w:rsidR="00C45DFB" w:rsidRPr="00DE200D" w:rsidRDefault="00C45DFB" w:rsidP="00C45DFB">
      <w:pPr>
        <w:ind w:left="993"/>
        <w:rPr>
          <w:color w:val="D24228"/>
        </w:rPr>
      </w:pPr>
      <w:r>
        <w:rPr>
          <w:b/>
          <w:noProof/>
          <w:color w:val="D24228"/>
        </w:rPr>
        <w:drawing>
          <wp:anchor distT="0" distB="0" distL="114300" distR="114300" simplePos="0" relativeHeight="251658243" behindDoc="0" locked="0" layoutInCell="1" allowOverlap="1" wp14:anchorId="1EDAA28C" wp14:editId="449AAA34">
            <wp:simplePos x="0" y="0"/>
            <wp:positionH relativeFrom="column">
              <wp:posOffset>68367</wp:posOffset>
            </wp:positionH>
            <wp:positionV relativeFrom="paragraph">
              <wp:posOffset>41993</wp:posOffset>
            </wp:positionV>
            <wp:extent cx="444382" cy="444382"/>
            <wp:effectExtent l="0" t="0" r="0" b="635"/>
            <wp:wrapSquare wrapText="bothSides"/>
            <wp:docPr id="404077911"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Подсказка.</w:t>
      </w:r>
      <w:r>
        <w:rPr>
          <w:color w:val="D24228"/>
        </w:rPr>
        <w:t xml:space="preserve"> МГЗС необходимо четко определить, какой уполномоченный субъект (субъекты) составит Отчет ИПДО или заполнит его отдельные разделы.</w:t>
      </w:r>
    </w:p>
    <w:p w14:paraId="427A82B6" w14:textId="6A341BDB" w:rsidR="00C45DFB" w:rsidRPr="00DE200D" w:rsidRDefault="11F739C2" w:rsidP="00C45DFB">
      <w:pPr>
        <w:widowControl/>
        <w:numPr>
          <w:ilvl w:val="0"/>
          <w:numId w:val="16"/>
        </w:numPr>
        <w:suppressAutoHyphens w:val="0"/>
        <w:spacing w:before="240" w:after="240" w:line="240" w:lineRule="auto"/>
        <w:rPr>
          <w:rFonts w:eastAsia="Calibri"/>
          <w:color w:val="0070C0"/>
        </w:rPr>
      </w:pPr>
      <w:r w:rsidRPr="0476FA3F">
        <w:rPr>
          <w:color w:val="0070C0"/>
        </w:rPr>
        <w:t>изучить цель (цели), о</w:t>
      </w:r>
      <w:r w:rsidR="5C580255" w:rsidRPr="0476FA3F">
        <w:rPr>
          <w:color w:val="0070C0"/>
        </w:rPr>
        <w:t>пираясь</w:t>
      </w:r>
      <w:r w:rsidRPr="0476FA3F">
        <w:rPr>
          <w:color w:val="0070C0"/>
        </w:rPr>
        <w:t xml:space="preserve"> </w:t>
      </w:r>
      <w:r w:rsidR="7BFCE023" w:rsidRPr="0476FA3F">
        <w:rPr>
          <w:color w:val="0070C0"/>
        </w:rPr>
        <w:t>на</w:t>
      </w:r>
      <w:r w:rsidRPr="0476FA3F">
        <w:rPr>
          <w:color w:val="0070C0"/>
        </w:rPr>
        <w:t xml:space="preserve"> согласованны</w:t>
      </w:r>
      <w:r w:rsidR="4EE91212" w:rsidRPr="0476FA3F">
        <w:rPr>
          <w:color w:val="0070C0"/>
        </w:rPr>
        <w:t>е</w:t>
      </w:r>
      <w:r w:rsidRPr="0476FA3F">
        <w:rPr>
          <w:color w:val="0070C0"/>
        </w:rPr>
        <w:t xml:space="preserve"> МГЗС приоритет</w:t>
      </w:r>
      <w:r w:rsidR="198EF152" w:rsidRPr="0476FA3F">
        <w:rPr>
          <w:color w:val="0070C0"/>
        </w:rPr>
        <w:t>ы</w:t>
      </w:r>
      <w:r w:rsidRPr="0476FA3F">
        <w:rPr>
          <w:color w:val="0070C0"/>
        </w:rPr>
        <w:t xml:space="preserve"> на отчетный цикл, охватывающий [ГГГГ–ГГГГ] финансовый год (годы), и </w:t>
      </w:r>
      <w:r w:rsidR="429AB509" w:rsidRPr="0476FA3F">
        <w:rPr>
          <w:color w:val="0070C0"/>
        </w:rPr>
        <w:t>определить</w:t>
      </w:r>
      <w:r w:rsidRPr="0476FA3F">
        <w:rPr>
          <w:color w:val="0070C0"/>
        </w:rPr>
        <w:t xml:space="preserve"> источники информации, необходимые для достижения этих поставленных целей.</w:t>
      </w:r>
    </w:p>
    <w:p w14:paraId="70F56651" w14:textId="44884EB9" w:rsidR="00C45DFB" w:rsidRPr="00DE200D" w:rsidRDefault="11F739C2" w:rsidP="00C45DFB">
      <w:pPr>
        <w:widowControl/>
        <w:numPr>
          <w:ilvl w:val="0"/>
          <w:numId w:val="16"/>
        </w:numPr>
        <w:suppressAutoHyphens w:val="0"/>
        <w:spacing w:before="240" w:after="240" w:line="240" w:lineRule="auto"/>
        <w:rPr>
          <w:rFonts w:eastAsia="Calibri"/>
          <w:color w:val="0070C0"/>
        </w:rPr>
      </w:pPr>
      <w:r w:rsidRPr="0476FA3F">
        <w:rPr>
          <w:color w:val="0070C0"/>
        </w:rPr>
        <w:t>определить, какие данные раскрываются систематическ</w:t>
      </w:r>
      <w:r w:rsidR="41D1EA70" w:rsidRPr="0476FA3F">
        <w:rPr>
          <w:color w:val="0070C0"/>
        </w:rPr>
        <w:t>и</w:t>
      </w:r>
      <w:r w:rsidRPr="0476FA3F">
        <w:rPr>
          <w:color w:val="0070C0"/>
        </w:rPr>
        <w:t xml:space="preserve">, а также дополнительные данные, требуемые в соответствии со Стандартом ИПДО, которые должны быть раскрыты в отчетности ИПДО; </w:t>
      </w:r>
    </w:p>
    <w:p w14:paraId="11632857" w14:textId="77777777"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предоставить МГЗС рекомендации по оценке применимости требований ИПДО с учетом национальных условий в соответствующих случаях;</w:t>
      </w:r>
    </w:p>
    <w:p w14:paraId="240F4F46" w14:textId="3C18AB82"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проанализ</w:t>
      </w:r>
      <w:r w:rsidR="00B56B70">
        <w:rPr>
          <w:color w:val="0070C0"/>
        </w:rPr>
        <w:t>ир</w:t>
      </w:r>
      <w:r>
        <w:rPr>
          <w:color w:val="0070C0"/>
        </w:rPr>
        <w:t xml:space="preserve">овать корректирующие меры по результатам предыдущих </w:t>
      </w:r>
      <w:proofErr w:type="spellStart"/>
      <w:r>
        <w:rPr>
          <w:color w:val="0070C0"/>
        </w:rPr>
        <w:t>валидаций</w:t>
      </w:r>
      <w:proofErr w:type="spellEnd"/>
      <w:r>
        <w:rPr>
          <w:color w:val="0070C0"/>
        </w:rPr>
        <w:t xml:space="preserve"> и отчетности страны и, в соответствующих случаях, предложить варианты устранения пробелов в раскрываемой информации, выявленных в этих корректирующих мерах;</w:t>
      </w:r>
    </w:p>
    <w:p w14:paraId="7A60F6B6" w14:textId="77777777"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предоставить МГЗС варианты определения существенности потоков доходов и платежей компаний;  </w:t>
      </w:r>
    </w:p>
    <w:p w14:paraId="74E58C7D" w14:textId="3C40EB98" w:rsidR="00C45DFB" w:rsidRPr="00DE200D" w:rsidRDefault="11F739C2" w:rsidP="00C45DFB">
      <w:pPr>
        <w:widowControl/>
        <w:numPr>
          <w:ilvl w:val="0"/>
          <w:numId w:val="16"/>
        </w:numPr>
        <w:suppressAutoHyphens w:val="0"/>
        <w:spacing w:before="240" w:after="240" w:line="240" w:lineRule="auto"/>
        <w:rPr>
          <w:rFonts w:eastAsia="Calibri"/>
          <w:color w:val="0070C0"/>
        </w:rPr>
      </w:pPr>
      <w:r w:rsidRPr="0476FA3F">
        <w:rPr>
          <w:color w:val="0070C0"/>
        </w:rPr>
        <w:t xml:space="preserve">подготовить предварительные версии </w:t>
      </w:r>
      <w:r w:rsidR="0269BE22" w:rsidRPr="0476FA3F">
        <w:rPr>
          <w:color w:val="0070C0"/>
        </w:rPr>
        <w:t>шаблонов</w:t>
      </w:r>
      <w:r w:rsidRPr="0476FA3F">
        <w:rPr>
          <w:color w:val="0070C0"/>
        </w:rPr>
        <w:t xml:space="preserve"> сбора данных, обеспечив соответствие уровня детализации данных по всем требованиям Стандарту ИПДО; </w:t>
      </w:r>
    </w:p>
    <w:p w14:paraId="254B98AA" w14:textId="4E89CFBA" w:rsidR="00C45DFB" w:rsidRPr="00DE200D" w:rsidRDefault="11F739C2" w:rsidP="00C45DFB">
      <w:pPr>
        <w:widowControl/>
        <w:numPr>
          <w:ilvl w:val="0"/>
          <w:numId w:val="16"/>
        </w:numPr>
        <w:suppressAutoHyphens w:val="0"/>
        <w:spacing w:before="240" w:after="240" w:line="240" w:lineRule="auto"/>
        <w:rPr>
          <w:rFonts w:eastAsia="Calibri"/>
          <w:color w:val="0070C0"/>
        </w:rPr>
      </w:pPr>
      <w:r w:rsidRPr="0476FA3F">
        <w:rPr>
          <w:color w:val="0070C0"/>
        </w:rPr>
        <w:t>провести сбор информаци</w:t>
      </w:r>
      <w:r w:rsidR="2E09E3DE" w:rsidRPr="0476FA3F">
        <w:rPr>
          <w:color w:val="0070C0"/>
        </w:rPr>
        <w:t>ю</w:t>
      </w:r>
      <w:r w:rsidRPr="0476FA3F">
        <w:rPr>
          <w:color w:val="0070C0"/>
        </w:rPr>
        <w:t>, не относящейся к доходам, которая не раскрывается систематическ</w:t>
      </w:r>
      <w:r w:rsidR="0E9B0408" w:rsidRPr="0476FA3F">
        <w:rPr>
          <w:color w:val="0070C0"/>
        </w:rPr>
        <w:t>и</w:t>
      </w:r>
      <w:r w:rsidRPr="0476FA3F">
        <w:rPr>
          <w:color w:val="0070C0"/>
        </w:rPr>
        <w:t>, и оценку качества данных в соответствии с требованиями 4.7, 4.8 и 4.9 Стандарта ИПДО;</w:t>
      </w:r>
    </w:p>
    <w:p w14:paraId="602C71F8" w14:textId="77777777"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провести сбор информации, относящейся к доходам, которая не раскрывается на систематической основе, и оценку качества данных в соответствии с требованиями 4.7, 4.8 и 4.9 Стандарта ИПДО; </w:t>
      </w:r>
    </w:p>
    <w:p w14:paraId="241D2A7C" w14:textId="47810FAB" w:rsidR="00C45DFB" w:rsidRPr="00DE200D" w:rsidRDefault="11F739C2" w:rsidP="00C45DFB">
      <w:pPr>
        <w:widowControl/>
        <w:numPr>
          <w:ilvl w:val="0"/>
          <w:numId w:val="16"/>
        </w:numPr>
        <w:suppressAutoHyphens w:val="0"/>
        <w:spacing w:before="240" w:after="240" w:line="240" w:lineRule="auto"/>
        <w:rPr>
          <w:rFonts w:eastAsia="Calibri"/>
          <w:color w:val="0070C0"/>
        </w:rPr>
      </w:pPr>
      <w:r w:rsidRPr="0476FA3F">
        <w:rPr>
          <w:color w:val="0070C0"/>
        </w:rPr>
        <w:t xml:space="preserve">задокументировать, оценить и представить МГЗС </w:t>
      </w:r>
      <w:r w:rsidR="1CE4B199" w:rsidRPr="0476FA3F">
        <w:rPr>
          <w:color w:val="0070C0"/>
        </w:rPr>
        <w:t>любые</w:t>
      </w:r>
      <w:r w:rsidRPr="0476FA3F">
        <w:rPr>
          <w:color w:val="0070C0"/>
        </w:rPr>
        <w:t xml:space="preserve"> расхождения между нормативными актами и фактическ</w:t>
      </w:r>
      <w:r w:rsidR="01827151" w:rsidRPr="0476FA3F">
        <w:rPr>
          <w:color w:val="0070C0"/>
        </w:rPr>
        <w:t>ими</w:t>
      </w:r>
      <w:r w:rsidRPr="0476FA3F">
        <w:rPr>
          <w:color w:val="0070C0"/>
        </w:rPr>
        <w:t xml:space="preserve"> практик</w:t>
      </w:r>
      <w:r w:rsidR="4CF88E5E" w:rsidRPr="0476FA3F">
        <w:rPr>
          <w:color w:val="0070C0"/>
        </w:rPr>
        <w:t>ами</w:t>
      </w:r>
      <w:r w:rsidRPr="0476FA3F">
        <w:rPr>
          <w:color w:val="0070C0"/>
        </w:rPr>
        <w:t xml:space="preserve"> обеспечения прозрачности в управлении добывающими отраслями;</w:t>
      </w:r>
    </w:p>
    <w:p w14:paraId="0DF3A666" w14:textId="51930483" w:rsidR="00C45DFB" w:rsidRPr="00DE200D" w:rsidRDefault="11F739C2" w:rsidP="00C45DFB">
      <w:pPr>
        <w:widowControl/>
        <w:numPr>
          <w:ilvl w:val="0"/>
          <w:numId w:val="16"/>
        </w:numPr>
        <w:suppressAutoHyphens w:val="0"/>
        <w:spacing w:before="240" w:after="240" w:line="240" w:lineRule="auto"/>
        <w:rPr>
          <w:rFonts w:eastAsia="Calibri"/>
          <w:color w:val="0070C0"/>
        </w:rPr>
      </w:pPr>
      <w:r w:rsidRPr="0476FA3F">
        <w:rPr>
          <w:color w:val="0070C0"/>
        </w:rPr>
        <w:lastRenderedPageBreak/>
        <w:t xml:space="preserve">разработать практические рекомендации по совершенствованию </w:t>
      </w:r>
      <w:r w:rsidR="404AB6ED" w:rsidRPr="0476FA3F">
        <w:rPr>
          <w:color w:val="0070C0"/>
        </w:rPr>
        <w:t>раскрытия информации и</w:t>
      </w:r>
      <w:r w:rsidRPr="0476FA3F">
        <w:rPr>
          <w:color w:val="0070C0"/>
        </w:rPr>
        <w:t xml:space="preserve"> систем раскрытия информации</w:t>
      </w:r>
      <w:r w:rsidR="14F8DAC1" w:rsidRPr="0476FA3F">
        <w:rPr>
          <w:color w:val="0070C0"/>
        </w:rPr>
        <w:t xml:space="preserve">, </w:t>
      </w:r>
      <w:r w:rsidR="14F8DAC1" w:rsidRPr="0476FA3F">
        <w:rPr>
          <w:rFonts w:eastAsia="Franklin Gothic Book" w:cs="Franklin Gothic Book"/>
        </w:rPr>
        <w:t xml:space="preserve">а также по реализации рекомендаций по </w:t>
      </w:r>
      <w:r w:rsidR="2206BB44" w:rsidRPr="0476FA3F">
        <w:rPr>
          <w:rFonts w:eastAsia="Franklin Gothic Book" w:cs="Franklin Gothic Book"/>
        </w:rPr>
        <w:t xml:space="preserve">предыдущей </w:t>
      </w:r>
      <w:r w:rsidR="14F8DAC1" w:rsidRPr="0476FA3F">
        <w:rPr>
          <w:rFonts w:eastAsia="Franklin Gothic Book" w:cs="Franklin Gothic Book"/>
        </w:rPr>
        <w:t>отчетности.</w:t>
      </w:r>
    </w:p>
    <w:p w14:paraId="5743583E" w14:textId="1F5A898B" w:rsidR="00C45DFB" w:rsidRPr="00DE200D" w:rsidRDefault="00C45DFB" w:rsidP="00C45DFB">
      <w:pPr>
        <w:widowControl/>
        <w:numPr>
          <w:ilvl w:val="0"/>
          <w:numId w:val="16"/>
        </w:numPr>
        <w:suppressAutoHyphens w:val="0"/>
        <w:spacing w:before="240" w:after="240" w:line="240" w:lineRule="auto"/>
        <w:rPr>
          <w:rFonts w:eastAsia="Calibri"/>
          <w:color w:val="0070C0"/>
        </w:rPr>
      </w:pPr>
      <w:r>
        <w:rPr>
          <w:b/>
          <w:noProof/>
          <w:color w:val="D24228"/>
        </w:rPr>
        <w:drawing>
          <wp:anchor distT="0" distB="0" distL="114300" distR="114300" simplePos="0" relativeHeight="251658244" behindDoc="0" locked="0" layoutInCell="1" allowOverlap="1" wp14:anchorId="7C806275" wp14:editId="644E0CFA">
            <wp:simplePos x="0" y="0"/>
            <wp:positionH relativeFrom="column">
              <wp:posOffset>76835</wp:posOffset>
            </wp:positionH>
            <wp:positionV relativeFrom="paragraph">
              <wp:posOffset>417646</wp:posOffset>
            </wp:positionV>
            <wp:extent cx="444382" cy="444382"/>
            <wp:effectExtent l="0" t="0" r="0" b="635"/>
            <wp:wrapSquare wrapText="bothSides"/>
            <wp:docPr id="1600392030"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11F739C2">
        <w:rPr>
          <w:color w:val="0070C0"/>
        </w:rPr>
        <w:t xml:space="preserve">заполнить файлы сводных данных за каждый финансовый год, охватываемый ИПДО, </w:t>
      </w:r>
      <w:r w:rsidR="4116C759">
        <w:rPr>
          <w:color w:val="0070C0"/>
        </w:rPr>
        <w:t>в</w:t>
      </w:r>
      <w:r w:rsidR="73397A62">
        <w:rPr>
          <w:color w:val="0070C0"/>
        </w:rPr>
        <w:t xml:space="preserve"> соответствии с</w:t>
      </w:r>
      <w:r w:rsidR="11F739C2">
        <w:rPr>
          <w:color w:val="0070C0"/>
        </w:rPr>
        <w:t xml:space="preserve"> </w:t>
      </w:r>
      <w:hyperlink r:id="rId14" w:history="1">
        <w:r w:rsidR="6D0A4E0E" w:rsidRPr="0476FA3F">
          <w:rPr>
            <w:rStyle w:val="Hyperlink"/>
          </w:rPr>
          <w:t>шаблоном</w:t>
        </w:r>
      </w:hyperlink>
      <w:r w:rsidR="11F739C2" w:rsidRPr="0476FA3F">
        <w:rPr>
          <w:color w:val="0070C0"/>
        </w:rPr>
        <w:t>, утвержденн</w:t>
      </w:r>
      <w:r w:rsidR="6EF332D8" w:rsidRPr="0476FA3F">
        <w:rPr>
          <w:color w:val="0070C0"/>
        </w:rPr>
        <w:t>ым</w:t>
      </w:r>
      <w:r w:rsidR="11F739C2">
        <w:rPr>
          <w:color w:val="0070C0"/>
        </w:rPr>
        <w:t xml:space="preserve"> Правлением ИПДО, </w:t>
      </w:r>
      <w:r w:rsidR="5C25D0B0">
        <w:rPr>
          <w:color w:val="0070C0"/>
        </w:rPr>
        <w:t xml:space="preserve">и </w:t>
      </w:r>
      <w:r w:rsidR="11F739C2">
        <w:rPr>
          <w:color w:val="0070C0"/>
        </w:rPr>
        <w:t xml:space="preserve">в соответствии с требованием 7.2.  </w:t>
      </w:r>
    </w:p>
    <w:p w14:paraId="4D9D1D69" w14:textId="3A3610A1" w:rsidR="00C45DFB" w:rsidRPr="00DE200D" w:rsidRDefault="11F739C2" w:rsidP="00C45DFB">
      <w:pPr>
        <w:ind w:left="993"/>
        <w:rPr>
          <w:color w:val="4472C4" w:themeColor="accent1"/>
        </w:rPr>
      </w:pPr>
      <w:r w:rsidRPr="0476FA3F">
        <w:rPr>
          <w:b/>
          <w:bCs/>
          <w:color w:val="D24228"/>
        </w:rPr>
        <w:t>Подсказка.</w:t>
      </w:r>
      <w:r w:rsidRPr="0476FA3F">
        <w:rPr>
          <w:color w:val="D24228"/>
        </w:rPr>
        <w:t xml:space="preserve"> МГЗС необходимо указать, должна ли отчетность содержать анализ или от</w:t>
      </w:r>
      <w:r w:rsidR="043DDB11" w:rsidRPr="0476FA3F">
        <w:rPr>
          <w:color w:val="D24228"/>
        </w:rPr>
        <w:t xml:space="preserve">клик </w:t>
      </w:r>
      <w:r w:rsidR="6FE9B5FF" w:rsidRPr="0476FA3F">
        <w:rPr>
          <w:color w:val="D24228"/>
        </w:rPr>
        <w:t>на</w:t>
      </w:r>
      <w:r w:rsidRPr="0476FA3F">
        <w:rPr>
          <w:color w:val="D24228"/>
        </w:rPr>
        <w:t xml:space="preserve"> рекомендаци</w:t>
      </w:r>
      <w:r w:rsidR="5DE74F94" w:rsidRPr="0476FA3F">
        <w:rPr>
          <w:color w:val="D24228"/>
        </w:rPr>
        <w:t>и</w:t>
      </w:r>
      <w:r w:rsidRPr="0476FA3F">
        <w:rPr>
          <w:color w:val="D24228"/>
        </w:rPr>
        <w:t xml:space="preserve"> по результатам валидации страны.</w:t>
      </w:r>
    </w:p>
    <w:p w14:paraId="1F7E2BA6" w14:textId="77777777" w:rsidR="00C45DFB" w:rsidRPr="00DE200D" w:rsidRDefault="00C45DFB" w:rsidP="00C45DFB">
      <w:pPr>
        <w:spacing w:after="0"/>
      </w:pPr>
      <w:r>
        <w:br w:type="page"/>
      </w:r>
    </w:p>
    <w:p w14:paraId="465D455D" w14:textId="77777777" w:rsidR="00C45DFB" w:rsidRPr="00DE200D" w:rsidRDefault="00C45DFB" w:rsidP="00C45DFB">
      <w:pPr>
        <w:pStyle w:val="Heading1"/>
        <w:numPr>
          <w:ilvl w:val="0"/>
          <w:numId w:val="25"/>
        </w:numPr>
      </w:pPr>
      <w:bookmarkStart w:id="9" w:name="_Toc180650423"/>
      <w:r>
        <w:lastRenderedPageBreak/>
        <w:t>Цикл отчетности ИПДО</w:t>
      </w:r>
      <w:bookmarkEnd w:id="9"/>
      <w:r>
        <w:t xml:space="preserve"> </w:t>
      </w:r>
    </w:p>
    <w:p w14:paraId="033AD442" w14:textId="7C81E5D3" w:rsidR="00C45DFB" w:rsidRPr="00DE200D" w:rsidRDefault="11F739C2" w:rsidP="00C45DFB">
      <w:pPr>
        <w:shd w:val="clear" w:color="auto" w:fill="FFFFFF" w:themeFill="background1"/>
        <w:tabs>
          <w:tab w:val="left" w:pos="426"/>
          <w:tab w:val="left" w:pos="709"/>
        </w:tabs>
        <w:rPr>
          <w:rFonts w:eastAsia="Calibri"/>
        </w:rPr>
      </w:pPr>
      <w:r>
        <w:t xml:space="preserve">Цикл отчетности ИПДО </w:t>
      </w:r>
      <w:r w:rsidR="4D82AB25">
        <w:t>можно разделить</w:t>
      </w:r>
      <w:r>
        <w:t xml:space="preserve"> </w:t>
      </w:r>
      <w:r w:rsidR="034DBAF8">
        <w:t>на</w:t>
      </w:r>
      <w:r>
        <w:t xml:space="preserve"> пять этапов</w:t>
      </w:r>
      <w:r w:rsidR="58349B9A">
        <w:t>:</w:t>
      </w:r>
      <w:r>
        <w:t xml:space="preserve"> </w:t>
      </w:r>
    </w:p>
    <w:p w14:paraId="02EDA8CB"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rPr>
      </w:pPr>
      <w:r>
        <w:t>Определение охвата</w:t>
      </w:r>
    </w:p>
    <w:p w14:paraId="72712BCB"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rPr>
      </w:pPr>
      <w:r>
        <w:t>Сбор и первоначальный анализ данных</w:t>
      </w:r>
    </w:p>
    <w:p w14:paraId="7AA9F67C"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rPr>
      </w:pPr>
      <w:r>
        <w:t>Обеспечение качества данных</w:t>
      </w:r>
    </w:p>
    <w:p w14:paraId="6561F33F"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rPr>
      </w:pPr>
      <w:r>
        <w:t>Анализ пробелов, который проводит МГЗС</w:t>
      </w:r>
    </w:p>
    <w:p w14:paraId="79BDAFFE"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pPr>
      <w:r>
        <w:t>Отчетность ИПДО для усиления воздействия</w:t>
      </w:r>
    </w:p>
    <w:p w14:paraId="7D15A9FE" w14:textId="77777777" w:rsidR="00C45DFB" w:rsidRPr="00DE200D" w:rsidRDefault="00C45DFB" w:rsidP="00C45DFB">
      <w:pPr>
        <w:shd w:val="clear" w:color="auto" w:fill="FFFFFF"/>
        <w:tabs>
          <w:tab w:val="left" w:pos="426"/>
          <w:tab w:val="left" w:pos="709"/>
        </w:tabs>
        <w:rPr>
          <w:rFonts w:eastAsia="Calibri"/>
        </w:rPr>
      </w:pPr>
      <w:r>
        <w:rPr>
          <w:b/>
          <w:bCs/>
        </w:rPr>
        <w:t>Рис. 1.</w:t>
      </w:r>
      <w:r>
        <w:t xml:space="preserve"> </w:t>
      </w:r>
      <w:r>
        <w:rPr>
          <w:b/>
        </w:rPr>
        <w:t>Цикл отчетности ИПДО</w:t>
      </w:r>
    </w:p>
    <w:p w14:paraId="432765BE" w14:textId="77777777" w:rsidR="00C45DFB" w:rsidRPr="00DE200D" w:rsidRDefault="00C45DFB" w:rsidP="00C45DFB">
      <w:pPr>
        <w:shd w:val="clear" w:color="auto" w:fill="FFFFFF" w:themeFill="background1"/>
        <w:tabs>
          <w:tab w:val="left" w:pos="426"/>
          <w:tab w:val="left" w:pos="709"/>
        </w:tabs>
        <w:rPr>
          <w:rFonts w:eastAsia="Calibri"/>
        </w:rPr>
      </w:pPr>
      <w:r>
        <w:rPr>
          <w:noProof/>
        </w:rPr>
        <w:drawing>
          <wp:inline distT="0" distB="0" distL="0" distR="0" wp14:anchorId="2154B102" wp14:editId="49175991">
            <wp:extent cx="6019800" cy="2774950"/>
            <wp:effectExtent l="0" t="0" r="0" b="31750"/>
            <wp:docPr id="74175390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976F639" w14:textId="77777777" w:rsidR="00C45DFB" w:rsidRPr="00DE200D" w:rsidRDefault="00C45DFB" w:rsidP="00C45DFB">
      <w:pPr>
        <w:shd w:val="clear" w:color="auto" w:fill="FFFFFF"/>
        <w:autoSpaceDE w:val="0"/>
        <w:autoSpaceDN w:val="0"/>
        <w:adjustRightInd w:val="0"/>
        <w:ind w:left="1360"/>
        <w:rPr>
          <w:color w:val="000000" w:themeColor="text1"/>
          <w:lang w:eastAsia="fr-FR"/>
        </w:rPr>
      </w:pPr>
    </w:p>
    <w:p w14:paraId="43D0DE7F" w14:textId="77777777" w:rsidR="00C45DFB" w:rsidRPr="00DE200D" w:rsidRDefault="00C45DFB" w:rsidP="00C45DFB">
      <w:pPr>
        <w:shd w:val="clear" w:color="auto" w:fill="FFFFFF"/>
        <w:tabs>
          <w:tab w:val="left" w:pos="426"/>
          <w:tab w:val="left" w:pos="709"/>
        </w:tabs>
        <w:rPr>
          <w:rFonts w:eastAsia="Calibri"/>
          <w:i/>
          <w:iCs/>
        </w:rPr>
      </w:pPr>
      <w:r>
        <w:rPr>
          <w:i/>
        </w:rPr>
        <w:t xml:space="preserve">Эти этапы могут пересекаться друг с другом и частично повторяться. </w:t>
      </w:r>
    </w:p>
    <w:p w14:paraId="3EF4764B" w14:textId="77777777" w:rsidR="00C45DFB" w:rsidRPr="00DE200D" w:rsidRDefault="00C45DFB" w:rsidP="00C45DFB">
      <w:pPr>
        <w:pStyle w:val="Heading2"/>
      </w:pPr>
      <w:bookmarkStart w:id="10" w:name="_Toc180650424"/>
      <w:r>
        <w:t>Этап 1. Определение охвата</w:t>
      </w:r>
      <w:bookmarkEnd w:id="10"/>
    </w:p>
    <w:p w14:paraId="436AF203" w14:textId="1EBF20E5" w:rsidR="00C45DFB" w:rsidRPr="00DE200D" w:rsidRDefault="11F739C2" w:rsidP="00C45DFB">
      <w:pPr>
        <w:shd w:val="clear" w:color="auto" w:fill="FFFFFF" w:themeFill="background1"/>
        <w:autoSpaceDE w:val="0"/>
        <w:autoSpaceDN w:val="0"/>
        <w:adjustRightInd w:val="0"/>
        <w:spacing w:line="276" w:lineRule="auto"/>
        <w:rPr>
          <w:color w:val="000000" w:themeColor="text1"/>
        </w:rPr>
      </w:pPr>
      <w:r w:rsidRPr="0476FA3F">
        <w:rPr>
          <w:b/>
          <w:bCs/>
          <w:u w:val="single"/>
        </w:rPr>
        <w:t>Цель</w:t>
      </w:r>
      <w:r w:rsidRPr="0476FA3F">
        <w:rPr>
          <w:b/>
          <w:bCs/>
        </w:rPr>
        <w:t>.</w:t>
      </w:r>
      <w:r>
        <w:t xml:space="preserve"> На этапе определения охвата </w:t>
      </w:r>
      <w:r w:rsidRPr="0476FA3F">
        <w:rPr>
          <w:color w:val="000000" w:themeColor="text1"/>
        </w:rPr>
        <w:t xml:space="preserve">Субъект </w:t>
      </w:r>
      <w:r w:rsidR="481F3D4D" w:rsidRPr="0476FA3F">
        <w:rPr>
          <w:color w:val="000000" w:themeColor="text1"/>
        </w:rPr>
        <w:t xml:space="preserve">должен </w:t>
      </w:r>
      <w:r w:rsidR="39821F2B" w:rsidRPr="0476FA3F">
        <w:rPr>
          <w:color w:val="000000" w:themeColor="text1"/>
        </w:rPr>
        <w:t>содействовать</w:t>
      </w:r>
      <w:r w:rsidRPr="0476FA3F">
        <w:rPr>
          <w:color w:val="000000" w:themeColor="text1"/>
        </w:rPr>
        <w:t xml:space="preserve"> МГЗС</w:t>
      </w:r>
      <w:r w:rsidR="115B5998" w:rsidRPr="0476FA3F">
        <w:rPr>
          <w:color w:val="000000" w:themeColor="text1"/>
        </w:rPr>
        <w:t xml:space="preserve"> </w:t>
      </w:r>
      <w:r w:rsidR="115B5998" w:rsidRPr="0476FA3F">
        <w:rPr>
          <w:rFonts w:eastAsia="Franklin Gothic Book" w:cs="Franklin Gothic Book"/>
        </w:rPr>
        <w:t>в определении того, что должно быть включено в отчетность ИПДО</w:t>
      </w:r>
      <w:r w:rsidRPr="0476FA3F">
        <w:rPr>
          <w:color w:val="000000" w:themeColor="text1"/>
        </w:rPr>
        <w:t>, чтобы она соответствовала как требованиям Стандарта ИПДО, так и целям МГЗС. Исследование по охвату отчетности закладывает основу для сбора своевременных, исчерпывающих и надежных данных для отчетности ИПДО.</w:t>
      </w:r>
    </w:p>
    <w:p w14:paraId="78D343F7" w14:textId="16071456" w:rsidR="00C45DFB" w:rsidRPr="00DE200D" w:rsidRDefault="2571FBC2" w:rsidP="0476FA3F">
      <w:pPr>
        <w:shd w:val="clear" w:color="auto" w:fill="FFFFFF" w:themeFill="background1"/>
        <w:tabs>
          <w:tab w:val="left" w:pos="709"/>
        </w:tabs>
        <w:spacing w:line="276" w:lineRule="auto"/>
        <w:rPr>
          <w:noProof/>
          <w:color w:val="000000" w:themeColor="text1"/>
        </w:rPr>
      </w:pPr>
      <w:r w:rsidRPr="0476FA3F">
        <w:rPr>
          <w:color w:val="000000" w:themeColor="text1"/>
        </w:rPr>
        <w:t>Определение охвата обычно включает обзор как информации о государственных доходах, так и иной информации, не относящейся к доходам</w:t>
      </w:r>
      <w:r w:rsidR="1DEFBF3A" w:rsidRPr="0476FA3F">
        <w:rPr>
          <w:color w:val="000000" w:themeColor="text1"/>
        </w:rPr>
        <w:t>, при этом уточняется финансовый период, который будет охвачен отчетностью.</w:t>
      </w:r>
      <w:r w:rsidR="11F739C2" w:rsidRPr="0476FA3F">
        <w:rPr>
          <w:color w:val="000000" w:themeColor="text1"/>
        </w:rPr>
        <w:t xml:space="preserve"> Уровень детализации при определении охвата будет зависеть от того, насколько глубоко МГЗС понимает добывающий сектор. Со временем это понимание будет углубляться, при этом будет требоваться все меньше усилий на определение охвата. </w:t>
      </w:r>
    </w:p>
    <w:p w14:paraId="5BE343A1" w14:textId="77777777" w:rsidR="00C45DFB" w:rsidRPr="00DE200D" w:rsidRDefault="00C45DFB" w:rsidP="00C45DFB">
      <w:pPr>
        <w:shd w:val="clear" w:color="auto" w:fill="FFFFFF"/>
        <w:tabs>
          <w:tab w:val="left" w:pos="709"/>
        </w:tabs>
        <w:spacing w:line="276" w:lineRule="auto"/>
        <w:rPr>
          <w:color w:val="000000" w:themeColor="text1"/>
        </w:rPr>
      </w:pPr>
      <w:r>
        <w:rPr>
          <w:color w:val="000000" w:themeColor="text1"/>
        </w:rPr>
        <w:t xml:space="preserve">На этапе определения охвата учитывается следующее: </w:t>
      </w:r>
    </w:p>
    <w:p w14:paraId="38A65CB8" w14:textId="77777777" w:rsidR="00C45DFB" w:rsidRPr="00DE200D" w:rsidRDefault="00C45DFB" w:rsidP="00C45DFB">
      <w:pPr>
        <w:pStyle w:val="ListParagraph0"/>
        <w:widowControl/>
        <w:numPr>
          <w:ilvl w:val="0"/>
          <w:numId w:val="16"/>
        </w:numPr>
        <w:shd w:val="clear" w:color="auto" w:fill="FFFFFF"/>
        <w:tabs>
          <w:tab w:val="left" w:pos="709"/>
        </w:tabs>
        <w:suppressAutoHyphens w:val="0"/>
        <w:spacing w:line="276" w:lineRule="auto"/>
        <w:contextualSpacing w:val="0"/>
        <w:rPr>
          <w:color w:val="000000" w:themeColor="text1"/>
        </w:rPr>
      </w:pPr>
      <w:r>
        <w:rPr>
          <w:color w:val="000000" w:themeColor="text1"/>
        </w:rPr>
        <w:t xml:space="preserve">актуальные события в добывающем секторе и более общие вопросы управления добывающими отраслями; </w:t>
      </w:r>
    </w:p>
    <w:p w14:paraId="613FC187" w14:textId="77777777" w:rsidR="00C45DFB" w:rsidRPr="00DE200D" w:rsidRDefault="00C45DFB" w:rsidP="00C45DFB">
      <w:pPr>
        <w:pStyle w:val="ListParagraph0"/>
        <w:widowControl/>
        <w:numPr>
          <w:ilvl w:val="0"/>
          <w:numId w:val="16"/>
        </w:numPr>
        <w:shd w:val="clear" w:color="auto" w:fill="FFFFFF" w:themeFill="background1"/>
        <w:tabs>
          <w:tab w:val="left" w:pos="709"/>
        </w:tabs>
        <w:suppressAutoHyphens w:val="0"/>
        <w:spacing w:line="276" w:lineRule="auto"/>
        <w:rPr>
          <w:color w:val="000000" w:themeColor="text1"/>
        </w:rPr>
      </w:pPr>
      <w:r>
        <w:rPr>
          <w:color w:val="000000" w:themeColor="text1"/>
        </w:rPr>
        <w:lastRenderedPageBreak/>
        <w:t>прошлые рекомендации по результатам отчетности ИПДО, тематических отчетов и/или валидации.</w:t>
      </w:r>
    </w:p>
    <w:p w14:paraId="65F04B35" w14:textId="77777777" w:rsidR="00C45DFB" w:rsidRPr="00DE200D" w:rsidRDefault="00C45DFB" w:rsidP="00C45DFB">
      <w:pPr>
        <w:widowControl/>
        <w:shd w:val="clear" w:color="auto" w:fill="FFFFFF" w:themeFill="background1"/>
        <w:tabs>
          <w:tab w:val="left" w:pos="709"/>
        </w:tabs>
        <w:suppressAutoHyphens w:val="0"/>
        <w:spacing w:line="276" w:lineRule="auto"/>
        <w:rPr>
          <w:color w:val="000000" w:themeColor="text1"/>
        </w:rPr>
      </w:pPr>
    </w:p>
    <w:p w14:paraId="4E821110" w14:textId="77777777" w:rsidR="00C45DFB" w:rsidRPr="00DE200D" w:rsidRDefault="00C45DFB" w:rsidP="00C45DFB">
      <w:pPr>
        <w:rPr>
          <w:rFonts w:eastAsia="Calibri"/>
          <w:b/>
          <w:bCs/>
          <w:color w:val="000000" w:themeColor="text1"/>
        </w:rPr>
      </w:pPr>
      <w:r>
        <w:rPr>
          <w:b/>
          <w:color w:val="000000" w:themeColor="text1"/>
        </w:rPr>
        <w:t xml:space="preserve">От Субъекта ожидается следующее: </w:t>
      </w:r>
    </w:p>
    <w:p w14:paraId="6ED5605C" w14:textId="77777777" w:rsidR="00C45DFB" w:rsidRPr="00DE200D" w:rsidRDefault="00C45DFB" w:rsidP="00C45DFB">
      <w:pPr>
        <w:pStyle w:val="ListParagraph0"/>
        <w:widowControl/>
        <w:numPr>
          <w:ilvl w:val="1"/>
          <w:numId w:val="19"/>
        </w:numPr>
        <w:suppressAutoHyphens w:val="0"/>
        <w:spacing w:before="240" w:after="240" w:line="240" w:lineRule="auto"/>
        <w:ind w:left="851" w:hanging="851"/>
        <w:contextualSpacing w:val="0"/>
        <w:rPr>
          <w:color w:val="0070C0"/>
        </w:rPr>
      </w:pPr>
      <w:r>
        <w:rPr>
          <w:b/>
          <w:color w:val="0070C0"/>
        </w:rPr>
        <w:t xml:space="preserve">Ознакомиться с соответствующей справочной информацией: </w:t>
      </w:r>
      <w:r>
        <w:rPr>
          <w:color w:val="0070C0"/>
        </w:rPr>
        <w:t xml:space="preserve">изучить механизмы управления, налоговую политику, исследования по вопросам систематического раскрытия информации, предварительные результаты определения охвата, уже раскрытые правительством и компаниями данные, а также выводы и рекомендации по итогам предыдущих отчетов ИПДО и </w:t>
      </w:r>
      <w:proofErr w:type="spellStart"/>
      <w:r>
        <w:rPr>
          <w:color w:val="0070C0"/>
        </w:rPr>
        <w:t>валидаций</w:t>
      </w:r>
      <w:proofErr w:type="spellEnd"/>
      <w:r>
        <w:rPr>
          <w:color w:val="0070C0"/>
        </w:rPr>
        <w:t>. (Список соответствующей документации см. в приложении А.)</w:t>
      </w:r>
    </w:p>
    <w:p w14:paraId="0ADEA98E" w14:textId="28A3ED60" w:rsidR="00C45DFB" w:rsidRPr="00DE200D" w:rsidRDefault="00C45DFB" w:rsidP="00C45DFB">
      <w:pPr>
        <w:ind w:left="993"/>
        <w:rPr>
          <w:color w:val="D24228"/>
        </w:rPr>
      </w:pPr>
      <w:r>
        <w:rPr>
          <w:b/>
          <w:noProof/>
          <w:color w:val="D24228"/>
        </w:rPr>
        <w:drawing>
          <wp:anchor distT="0" distB="0" distL="114300" distR="114300" simplePos="0" relativeHeight="251658245" behindDoc="0" locked="0" layoutInCell="1" allowOverlap="1" wp14:anchorId="1FD3E03A" wp14:editId="1E4DCEAA">
            <wp:simplePos x="0" y="0"/>
            <wp:positionH relativeFrom="column">
              <wp:posOffset>68366</wp:posOffset>
            </wp:positionH>
            <wp:positionV relativeFrom="paragraph">
              <wp:posOffset>8445</wp:posOffset>
            </wp:positionV>
            <wp:extent cx="444382" cy="444382"/>
            <wp:effectExtent l="0" t="0" r="0" b="635"/>
            <wp:wrapSquare wrapText="bothSides"/>
            <wp:docPr id="304630956"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11F739C2" w:rsidRPr="0476FA3F">
        <w:rPr>
          <w:b/>
          <w:bCs/>
          <w:color w:val="D24228"/>
        </w:rPr>
        <w:t>Подсказка.</w:t>
      </w:r>
      <w:r w:rsidR="11F739C2">
        <w:rPr>
          <w:color w:val="D24228"/>
        </w:rPr>
        <w:t xml:space="preserve"> МГЗС может принять решение о включении в охват отчетности </w:t>
      </w:r>
      <w:r w:rsidR="10330295">
        <w:rPr>
          <w:color w:val="D24228"/>
        </w:rPr>
        <w:t>поощряемы</w:t>
      </w:r>
      <w:r w:rsidR="2EDCC298">
        <w:rPr>
          <w:color w:val="D24228"/>
        </w:rPr>
        <w:t>х</w:t>
      </w:r>
      <w:r w:rsidR="10330295">
        <w:rPr>
          <w:color w:val="D24228"/>
        </w:rPr>
        <w:t xml:space="preserve"> </w:t>
      </w:r>
      <w:r w:rsidR="11F739C2">
        <w:rPr>
          <w:color w:val="D24228"/>
        </w:rPr>
        <w:t>аспектов Стандарта ИПДО, таких как требование 3.4 о раскрытии информ</w:t>
      </w:r>
      <w:r w:rsidR="3E9CC2CE">
        <w:rPr>
          <w:color w:val="D24228"/>
        </w:rPr>
        <w:t>а</w:t>
      </w:r>
      <w:r w:rsidR="11F739C2">
        <w:rPr>
          <w:color w:val="D24228"/>
        </w:rPr>
        <w:t>ции о выбросах парниковых газов и требование 4.10.c о раскрытии затрат по проектам.</w:t>
      </w:r>
    </w:p>
    <w:p w14:paraId="1B1B50EE" w14:textId="77777777" w:rsidR="00C45DFB" w:rsidRPr="00DE200D" w:rsidRDefault="00C45DFB" w:rsidP="00C45DFB">
      <w:pPr>
        <w:pStyle w:val="ListParagraph0"/>
        <w:ind w:left="567"/>
        <w:rPr>
          <w:color w:val="4472C4" w:themeColor="accent1"/>
        </w:rPr>
      </w:pPr>
    </w:p>
    <w:p w14:paraId="01FC719D" w14:textId="77777777" w:rsidR="00C45DFB" w:rsidRPr="00DE200D" w:rsidRDefault="00C45DFB" w:rsidP="00C45DFB">
      <w:pPr>
        <w:pStyle w:val="ListParagraph0"/>
        <w:widowControl/>
        <w:numPr>
          <w:ilvl w:val="1"/>
          <w:numId w:val="19"/>
        </w:numPr>
        <w:suppressAutoHyphens w:val="0"/>
        <w:spacing w:before="240" w:after="240" w:line="240" w:lineRule="auto"/>
        <w:ind w:left="851" w:hanging="851"/>
        <w:rPr>
          <w:rFonts w:eastAsia="Calibri"/>
          <w:color w:val="4472C4" w:themeColor="accent1"/>
        </w:rPr>
      </w:pPr>
      <w:r>
        <w:rPr>
          <w:b/>
          <w:color w:val="0070C0"/>
        </w:rPr>
        <w:t>Оказывать помощь МГЗС в решении приоритетных вопросов, касающихся управления:</w:t>
      </w:r>
      <w:r>
        <w:rPr>
          <w:color w:val="4472C4" w:themeColor="accent1"/>
        </w:rPr>
        <w:t xml:space="preserve"> </w:t>
      </w:r>
      <w:r>
        <w:rPr>
          <w:color w:val="0070C0"/>
        </w:rPr>
        <w:t>на основе анализа текущего рабочего плана и обсуждений с ключевыми заинтересованными сторонами определить основные национальные приоритеты, на которые необходимо ориентироваться в процессе отчетности, а также данные и документы, необходимые для учета этих приоритетов и выполнения требований ИПДО о раскрытии информации.</w:t>
      </w:r>
      <w:r>
        <w:rPr>
          <w:color w:val="4472C4" w:themeColor="accent1"/>
        </w:rPr>
        <w:t xml:space="preserve">  </w:t>
      </w:r>
    </w:p>
    <w:p w14:paraId="4C9F3B86" w14:textId="77777777" w:rsidR="00C45DFB" w:rsidRPr="00DE200D" w:rsidRDefault="00C45DFB" w:rsidP="00C45DFB">
      <w:pPr>
        <w:pStyle w:val="ListParagraph0"/>
        <w:widowControl/>
        <w:suppressAutoHyphens w:val="0"/>
        <w:spacing w:before="240" w:after="240" w:line="240" w:lineRule="auto"/>
        <w:ind w:left="851"/>
        <w:rPr>
          <w:rFonts w:eastAsia="Calibri"/>
          <w:color w:val="4472C4" w:themeColor="accent1"/>
          <w:lang w:eastAsia="nb-NO"/>
        </w:rPr>
      </w:pPr>
    </w:p>
    <w:p w14:paraId="13BB52F6" w14:textId="77777777" w:rsidR="00C45DFB" w:rsidRPr="00DE200D" w:rsidRDefault="00C45DFB" w:rsidP="00C45DFB">
      <w:pPr>
        <w:pStyle w:val="ListParagraph0"/>
        <w:widowControl/>
        <w:numPr>
          <w:ilvl w:val="1"/>
          <w:numId w:val="19"/>
        </w:numPr>
        <w:suppressAutoHyphens w:val="0"/>
        <w:spacing w:before="240" w:after="240" w:line="240" w:lineRule="auto"/>
        <w:ind w:left="851" w:hanging="851"/>
        <w:contextualSpacing w:val="0"/>
        <w:rPr>
          <w:color w:val="0070C0"/>
        </w:rPr>
      </w:pPr>
      <w:r>
        <w:rPr>
          <w:b/>
          <w:color w:val="0070C0"/>
        </w:rPr>
        <w:t>Определить ответственные субъекты:</w:t>
      </w:r>
      <w:r>
        <w:rPr>
          <w:color w:val="0070C0"/>
        </w:rPr>
        <w:t xml:space="preserve"> определить, какие государственные органы и компании отвечают за получение, сбор и хранение необходимой информации.</w:t>
      </w:r>
    </w:p>
    <w:p w14:paraId="146A523B" w14:textId="77777777" w:rsidR="00C45DFB" w:rsidRPr="00DE200D" w:rsidRDefault="00C45DFB" w:rsidP="00C45DFB">
      <w:pPr>
        <w:pStyle w:val="ListParagraph0"/>
        <w:widowControl/>
        <w:numPr>
          <w:ilvl w:val="1"/>
          <w:numId w:val="19"/>
        </w:numPr>
        <w:suppressAutoHyphens w:val="0"/>
        <w:spacing w:before="240" w:after="240" w:line="240" w:lineRule="auto"/>
        <w:ind w:left="851" w:hanging="851"/>
        <w:contextualSpacing w:val="0"/>
        <w:rPr>
          <w:rFonts w:eastAsia="Calibri"/>
          <w:color w:val="0070C0"/>
        </w:rPr>
      </w:pPr>
      <w:r>
        <w:rPr>
          <w:b/>
          <w:color w:val="0070C0"/>
        </w:rPr>
        <w:t>Оценить доступность информации для общественности:</w:t>
      </w:r>
      <w:r>
        <w:rPr>
          <w:color w:val="0070C0"/>
        </w:rPr>
        <w:t xml:space="preserve"> ознакомиться с данными, уже размещенными в открытом доступе государственными органами и компаниями, включая формат и периодичность раскрытия информации, и изучить возможности расширения объема этих данных.</w:t>
      </w:r>
    </w:p>
    <w:p w14:paraId="4DE15103" w14:textId="77777777" w:rsidR="00C45DFB" w:rsidRPr="00DE200D" w:rsidRDefault="00C45DFB" w:rsidP="00C45DFB">
      <w:pPr>
        <w:pStyle w:val="ListParagraph0"/>
        <w:numPr>
          <w:ilvl w:val="1"/>
          <w:numId w:val="19"/>
        </w:numPr>
        <w:spacing w:line="276" w:lineRule="auto"/>
        <w:ind w:left="851" w:hanging="851"/>
        <w:contextualSpacing w:val="0"/>
        <w:rPr>
          <w:rFonts w:eastAsia="Calibri"/>
          <w:color w:val="0070C0"/>
        </w:rPr>
      </w:pPr>
      <w:r>
        <w:rPr>
          <w:b/>
          <w:color w:val="0070C0"/>
        </w:rPr>
        <w:t>Оценить полноту и степень разукрупнения данных:</w:t>
      </w:r>
      <w:r>
        <w:rPr>
          <w:color w:val="0070C0"/>
        </w:rPr>
        <w:t xml:space="preserve"> проанализировать своевременность, полноту и степень разукрупнения данных в соответствии со Стандартом ИПДО. Если существует несколько общедоступных источников одних и тех же данных, то оценить непротиворечивость и сопоставимость данных.</w:t>
      </w:r>
    </w:p>
    <w:p w14:paraId="57EDC70A" w14:textId="3F2243AF" w:rsidR="00C45DFB" w:rsidRPr="00DE200D" w:rsidRDefault="11F739C2" w:rsidP="00C45DFB">
      <w:pPr>
        <w:pStyle w:val="ListParagraph0"/>
        <w:numPr>
          <w:ilvl w:val="1"/>
          <w:numId w:val="19"/>
        </w:numPr>
        <w:spacing w:line="276" w:lineRule="auto"/>
        <w:ind w:left="851" w:hanging="851"/>
        <w:rPr>
          <w:rFonts w:eastAsia="Calibri"/>
          <w:color w:val="0070C0"/>
        </w:rPr>
      </w:pPr>
      <w:r w:rsidRPr="0476FA3F">
        <w:rPr>
          <w:b/>
          <w:bCs/>
          <w:color w:val="0070C0"/>
        </w:rPr>
        <w:t>Согласовать механизмы обеспечения качества данных:</w:t>
      </w:r>
      <w:r w:rsidRPr="0476FA3F">
        <w:rPr>
          <w:color w:val="0070C0"/>
        </w:rPr>
        <w:t xml:space="preserve"> </w:t>
      </w:r>
      <w:r w:rsidR="27EFC297" w:rsidRPr="0476FA3F">
        <w:rPr>
          <w:color w:val="0070C0"/>
        </w:rPr>
        <w:t>в ходе консультаций с МГЗС</w:t>
      </w:r>
      <w:r w:rsidRPr="0476FA3F">
        <w:rPr>
          <w:color w:val="0070C0"/>
        </w:rPr>
        <w:t xml:space="preserve"> согласовать </w:t>
      </w:r>
      <w:r w:rsidR="1F8CA289" w:rsidRPr="0476FA3F">
        <w:rPr>
          <w:color w:val="0070C0"/>
        </w:rPr>
        <w:t>виды</w:t>
      </w:r>
      <w:r w:rsidRPr="0476FA3F">
        <w:rPr>
          <w:color w:val="0070C0"/>
        </w:rPr>
        <w:t xml:space="preserve"> подтверждения достоверности, необходимые для обеспечения </w:t>
      </w:r>
      <w:r w:rsidR="732994DC" w:rsidRPr="0476FA3F">
        <w:rPr>
          <w:color w:val="0070C0"/>
        </w:rPr>
        <w:t>того, чтобы раскрываемые данные соответствовали приемлемым стандартам качества, включая пересмотр процедур аудита.</w:t>
      </w:r>
      <w:r w:rsidRPr="0476FA3F">
        <w:rPr>
          <w:color w:val="0070C0"/>
        </w:rPr>
        <w:t xml:space="preserve"> </w:t>
      </w:r>
      <w:r w:rsidR="00C45DFB">
        <w:br/>
      </w:r>
    </w:p>
    <w:p w14:paraId="57F9BA80" w14:textId="77777777" w:rsidR="00C45DFB" w:rsidRPr="00DE200D" w:rsidRDefault="00C45DFB" w:rsidP="00C45DFB">
      <w:pPr>
        <w:pStyle w:val="ListParagraph0"/>
        <w:numPr>
          <w:ilvl w:val="1"/>
          <w:numId w:val="19"/>
        </w:numPr>
        <w:spacing w:line="276" w:lineRule="auto"/>
        <w:ind w:left="851" w:hanging="851"/>
        <w:rPr>
          <w:rFonts w:eastAsia="Calibri"/>
          <w:b/>
          <w:bCs/>
          <w:color w:val="0070C0"/>
        </w:rPr>
      </w:pPr>
      <w:r>
        <w:rPr>
          <w:b/>
          <w:color w:val="0070C0"/>
        </w:rPr>
        <w:t xml:space="preserve">В отношении данных о доходах Субъект должен: </w:t>
      </w:r>
      <w:r>
        <w:rPr>
          <w:b/>
          <w:color w:val="0070C0"/>
        </w:rPr>
        <w:br/>
      </w:r>
    </w:p>
    <w:p w14:paraId="2274A19C" w14:textId="72A74CB5" w:rsidR="00C45DFB" w:rsidRPr="00DE200D" w:rsidRDefault="11F739C2" w:rsidP="00C45DFB">
      <w:pPr>
        <w:pStyle w:val="ListParagraph0"/>
        <w:numPr>
          <w:ilvl w:val="2"/>
          <w:numId w:val="19"/>
        </w:numPr>
        <w:spacing w:line="276" w:lineRule="auto"/>
        <w:ind w:left="1701"/>
        <w:rPr>
          <w:rFonts w:eastAsia="Calibri"/>
          <w:color w:val="0070C0"/>
        </w:rPr>
      </w:pPr>
      <w:r w:rsidRPr="0476FA3F">
        <w:rPr>
          <w:color w:val="0070C0"/>
        </w:rPr>
        <w:t xml:space="preserve">получить перечень платежей, собранных государственными органами за рассматриваемый финансовый год; </w:t>
      </w:r>
      <w:r w:rsidR="00C45DFB">
        <w:br/>
      </w:r>
    </w:p>
    <w:p w14:paraId="6F68A0BB" w14:textId="5A043F2C" w:rsidR="00C45DFB" w:rsidRPr="00DE200D" w:rsidRDefault="11F739C2" w:rsidP="00C45DFB">
      <w:pPr>
        <w:pStyle w:val="ListParagraph0"/>
        <w:numPr>
          <w:ilvl w:val="2"/>
          <w:numId w:val="19"/>
        </w:numPr>
        <w:spacing w:line="276" w:lineRule="auto"/>
        <w:ind w:left="1701"/>
        <w:rPr>
          <w:rFonts w:eastAsia="Calibri"/>
          <w:color w:val="0070C0"/>
        </w:rPr>
      </w:pPr>
      <w:r w:rsidRPr="0476FA3F">
        <w:rPr>
          <w:color w:val="0070C0"/>
        </w:rPr>
        <w:t>получить информацию о перечне действующих разрешений, лицензий, прав и контрактов на добычу полезных ископаемых;</w:t>
      </w:r>
      <w:r w:rsidR="00C45DFB">
        <w:br/>
      </w:r>
    </w:p>
    <w:p w14:paraId="1BEB1594" w14:textId="4C6DC93F" w:rsidR="00C45DFB" w:rsidRPr="00DE200D" w:rsidRDefault="11F739C2" w:rsidP="00C45DFB">
      <w:pPr>
        <w:pStyle w:val="ListParagraph0"/>
        <w:numPr>
          <w:ilvl w:val="2"/>
          <w:numId w:val="19"/>
        </w:numPr>
        <w:spacing w:line="276" w:lineRule="auto"/>
        <w:ind w:left="1701"/>
        <w:rPr>
          <w:rFonts w:eastAsia="Calibri"/>
          <w:color w:val="0070C0"/>
        </w:rPr>
      </w:pPr>
      <w:r w:rsidRPr="0476FA3F">
        <w:rPr>
          <w:color w:val="0070C0"/>
        </w:rPr>
        <w:lastRenderedPageBreak/>
        <w:t xml:space="preserve">провести перекрестную сверку платежей компаний по перечню действующих разрешений; </w:t>
      </w:r>
      <w:r w:rsidR="00C45DFB">
        <w:br/>
      </w:r>
    </w:p>
    <w:p w14:paraId="24A79AF8" w14:textId="208B61CC" w:rsidR="00C45DFB" w:rsidRPr="00DE200D" w:rsidRDefault="11F739C2" w:rsidP="00C45DFB">
      <w:pPr>
        <w:pStyle w:val="ListParagraph0"/>
        <w:numPr>
          <w:ilvl w:val="2"/>
          <w:numId w:val="19"/>
        </w:numPr>
        <w:spacing w:line="276" w:lineRule="auto"/>
        <w:ind w:left="1701"/>
        <w:rPr>
          <w:rFonts w:eastAsia="Calibri"/>
          <w:color w:val="0070C0"/>
        </w:rPr>
      </w:pPr>
      <w:r w:rsidRPr="0476FA3F">
        <w:rPr>
          <w:color w:val="0070C0"/>
        </w:rPr>
        <w:t xml:space="preserve">установить, какой размер дохода в добывающем секторе является существенным, на основе пороговых значений, согласованных МГЗС, и </w:t>
      </w:r>
      <w:r w:rsidR="7B0AF335" w:rsidRPr="0476FA3F">
        <w:rPr>
          <w:color w:val="0070C0"/>
        </w:rPr>
        <w:t>задокументировать рассматриваемые варианты</w:t>
      </w:r>
      <w:r w:rsidRPr="0476FA3F">
        <w:rPr>
          <w:color w:val="0070C0"/>
        </w:rPr>
        <w:t xml:space="preserve">; </w:t>
      </w:r>
      <w:r w:rsidR="00C45DFB">
        <w:br/>
      </w:r>
    </w:p>
    <w:p w14:paraId="4CF0EB84" w14:textId="77777777" w:rsidR="00C45DFB" w:rsidRPr="00DE200D" w:rsidRDefault="00C45DFB" w:rsidP="00C45DFB">
      <w:pPr>
        <w:pStyle w:val="ListParagraph0"/>
        <w:numPr>
          <w:ilvl w:val="2"/>
          <w:numId w:val="19"/>
        </w:numPr>
        <w:spacing w:line="276" w:lineRule="auto"/>
        <w:ind w:left="1701"/>
        <w:rPr>
          <w:rFonts w:eastAsia="Calibri"/>
          <w:color w:val="0070C0"/>
        </w:rPr>
      </w:pPr>
      <w:r>
        <w:rPr>
          <w:color w:val="0070C0"/>
        </w:rPr>
        <w:t>провести анализ существенных платежей от компаний, не имеющих действующих разрешений, лицензий, прав или контрактов на добычу полезных ископаемых, и оценить необходимость их включения в охват отчетности;</w:t>
      </w:r>
      <w:r>
        <w:rPr>
          <w:color w:val="0070C0"/>
        </w:rPr>
        <w:br/>
      </w:r>
    </w:p>
    <w:p w14:paraId="51881579" w14:textId="1E33A50E" w:rsidR="00C45DFB" w:rsidRPr="00DE200D" w:rsidRDefault="2C30B154" w:rsidP="00C45DFB">
      <w:pPr>
        <w:pStyle w:val="ListParagraph0"/>
        <w:numPr>
          <w:ilvl w:val="2"/>
          <w:numId w:val="19"/>
        </w:numPr>
        <w:spacing w:line="276" w:lineRule="auto"/>
        <w:ind w:left="1701"/>
        <w:rPr>
          <w:rFonts w:eastAsia="Calibri"/>
          <w:color w:val="0070C0"/>
        </w:rPr>
      </w:pPr>
      <w:r w:rsidRPr="0476FA3F">
        <w:rPr>
          <w:color w:val="0070C0"/>
        </w:rPr>
        <w:t>определить существенные компании и государственные органы на основе пороговых значений существенности, согласованных МГЗС;</w:t>
      </w:r>
      <w:r w:rsidR="00C45DFB">
        <w:br/>
      </w:r>
    </w:p>
    <w:p w14:paraId="6CAC99B9" w14:textId="0E847AFB" w:rsidR="00C45DFB" w:rsidRPr="00DE200D" w:rsidRDefault="11F739C2" w:rsidP="0476FA3F">
      <w:pPr>
        <w:pStyle w:val="ListParagraph0"/>
        <w:numPr>
          <w:ilvl w:val="2"/>
          <w:numId w:val="19"/>
        </w:numPr>
        <w:spacing w:line="276" w:lineRule="auto"/>
        <w:ind w:left="1701"/>
        <w:rPr>
          <w:strike/>
          <w:color w:val="0070C0"/>
        </w:rPr>
      </w:pPr>
      <w:r w:rsidRPr="0476FA3F">
        <w:rPr>
          <w:color w:val="0070C0"/>
        </w:rPr>
        <w:t>обеспечить соответствие систематически раскрываемых данных требованию 4.7 о разукрупнении данных и требованию 4.9 об обеспечении качества данных.</w:t>
      </w:r>
    </w:p>
    <w:p w14:paraId="680B4F9A" w14:textId="5F6285CB" w:rsidR="00C45DFB" w:rsidRPr="00DE200D" w:rsidRDefault="00C45DFB" w:rsidP="00EB56C5">
      <w:pPr>
        <w:spacing w:line="276" w:lineRule="auto"/>
        <w:contextualSpacing/>
        <w:rPr>
          <w:rFonts w:eastAsia="Calibri"/>
          <w:b/>
          <w:bCs/>
          <w:color w:val="0070C0"/>
          <w:lang w:eastAsia="nb-NO"/>
        </w:rPr>
      </w:pPr>
      <w:r>
        <w:rPr>
          <w:b/>
          <w:noProof/>
          <w:color w:val="0070C0"/>
        </w:rPr>
        <mc:AlternateContent>
          <mc:Choice Requires="wps">
            <w:drawing>
              <wp:anchor distT="0" distB="0" distL="114300" distR="114300" simplePos="0" relativeHeight="251658240" behindDoc="1" locked="0" layoutInCell="1" allowOverlap="1" wp14:anchorId="29FE0F13" wp14:editId="5CB02ED5">
                <wp:simplePos x="0" y="0"/>
                <wp:positionH relativeFrom="column">
                  <wp:posOffset>-891540</wp:posOffset>
                </wp:positionH>
                <wp:positionV relativeFrom="paragraph">
                  <wp:posOffset>6773</wp:posOffset>
                </wp:positionV>
                <wp:extent cx="7061200" cy="3158067"/>
                <wp:effectExtent l="0" t="0" r="0" b="4445"/>
                <wp:wrapNone/>
                <wp:docPr id="367953893" name="Rectangle 32"/>
                <wp:cNvGraphicFramePr/>
                <a:graphic xmlns:a="http://schemas.openxmlformats.org/drawingml/2006/main">
                  <a:graphicData uri="http://schemas.microsoft.com/office/word/2010/wordprocessingShape">
                    <wps:wsp>
                      <wps:cNvSpPr/>
                      <wps:spPr>
                        <a:xfrm>
                          <a:off x="0" y="0"/>
                          <a:ext cx="7061200" cy="3158067"/>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dgm="http://schemas.openxmlformats.org/drawingml/2006/diagram">
            <w:pict w14:anchorId="3F8B4842">
              <v:rect id="Rectangle 32" style="position:absolute;margin-left:-70.2pt;margin-top:.55pt;width:556pt;height:24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1pt" w14:anchorId="5C84E4A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"/>
            </w:pict>
          </mc:Fallback>
        </mc:AlternateContent>
      </w:r>
    </w:p>
    <w:p w14:paraId="14F9B325" w14:textId="77777777" w:rsidR="00C45DFB" w:rsidRPr="00DE200D" w:rsidRDefault="00C45DFB" w:rsidP="00C45DFB">
      <w:pPr>
        <w:spacing w:line="276" w:lineRule="auto"/>
        <w:contextualSpacing/>
        <w:rPr>
          <w:rFonts w:eastAsia="Calibri"/>
          <w:color w:val="0070C0"/>
        </w:rPr>
      </w:pPr>
      <w:r>
        <w:rPr>
          <w:b/>
          <w:color w:val="0070C0"/>
        </w:rPr>
        <w:t xml:space="preserve">Дополнительные действия, ожидаемые от Субъекта в случае выбора МГЗС риск-ориентированного подхода </w:t>
      </w:r>
    </w:p>
    <w:p w14:paraId="4A5A5102" w14:textId="77777777" w:rsidR="00C45DFB" w:rsidRPr="00DE200D" w:rsidRDefault="00C45DFB" w:rsidP="00DE200D">
      <w:pPr>
        <w:pStyle w:val="ListParagraph0"/>
        <w:widowControl/>
        <w:numPr>
          <w:ilvl w:val="1"/>
          <w:numId w:val="19"/>
        </w:numPr>
        <w:tabs>
          <w:tab w:val="left" w:pos="709"/>
        </w:tabs>
        <w:suppressAutoHyphens w:val="0"/>
        <w:spacing w:before="240" w:after="240" w:line="276" w:lineRule="auto"/>
        <w:ind w:left="709" w:hanging="709"/>
        <w:rPr>
          <w:rFonts w:eastAsia="Calibri"/>
          <w:color w:val="0070C0"/>
        </w:rPr>
      </w:pPr>
      <w:r>
        <w:rPr>
          <w:b/>
          <w:color w:val="0070C0"/>
        </w:rPr>
        <w:t>Провести оценку рисков:</w:t>
      </w:r>
      <w:r>
        <w:rPr>
          <w:color w:val="0070C0"/>
        </w:rPr>
        <w:t xml:space="preserve"> оценить уровень риска существенного искажения данных в различных потоках платежей / отчитывающихся субъектов.</w:t>
      </w:r>
      <w:r>
        <w:rPr>
          <w:color w:val="0070C0"/>
        </w:rPr>
        <w:br/>
      </w:r>
    </w:p>
    <w:p w14:paraId="05E286E8" w14:textId="3E4FCAAD" w:rsidR="00C45DFB" w:rsidRPr="00DE200D" w:rsidRDefault="11F739C2" w:rsidP="00DE200D">
      <w:pPr>
        <w:pStyle w:val="ListParagraph0"/>
        <w:widowControl/>
        <w:numPr>
          <w:ilvl w:val="1"/>
          <w:numId w:val="19"/>
        </w:numPr>
        <w:tabs>
          <w:tab w:val="left" w:pos="709"/>
        </w:tabs>
        <w:suppressAutoHyphens w:val="0"/>
        <w:spacing w:before="240" w:after="240" w:line="276" w:lineRule="auto"/>
        <w:ind w:left="709" w:hanging="709"/>
        <w:rPr>
          <w:rFonts w:eastAsia="Calibri"/>
          <w:color w:val="0070C0"/>
        </w:rPr>
      </w:pPr>
      <w:r w:rsidRPr="0476FA3F">
        <w:rPr>
          <w:b/>
          <w:bCs/>
          <w:color w:val="0070C0"/>
        </w:rPr>
        <w:t>Разработать стратегию обеспечения качества данных:</w:t>
      </w:r>
      <w:r w:rsidRPr="0476FA3F">
        <w:rPr>
          <w:color w:val="0070C0"/>
        </w:rPr>
        <w:t xml:space="preserve"> исходя из уровня риска, разработать стратегию проверки достоверности данных по потокам платежей, добывающим компаниям и/или государственным органам (см. приложение B, где приведен пример </w:t>
      </w:r>
      <w:r w:rsidR="66E67637" w:rsidRPr="0476FA3F">
        <w:rPr>
          <w:color w:val="0070C0"/>
        </w:rPr>
        <w:t>таблицы стратегии проверки</w:t>
      </w:r>
      <w:r w:rsidRPr="0476FA3F">
        <w:rPr>
          <w:color w:val="0070C0"/>
        </w:rPr>
        <w:t xml:space="preserve"> достоверности данных).</w:t>
      </w:r>
    </w:p>
    <w:p w14:paraId="5E5E2934" w14:textId="022BEFF3" w:rsidR="00C45DFB" w:rsidRPr="00DE200D" w:rsidRDefault="11F739C2" w:rsidP="00DE200D">
      <w:pPr>
        <w:widowControl/>
        <w:tabs>
          <w:tab w:val="left" w:pos="709"/>
        </w:tabs>
        <w:suppressAutoHyphens w:val="0"/>
        <w:spacing w:before="240" w:after="240" w:line="276" w:lineRule="auto"/>
        <w:rPr>
          <w:rFonts w:eastAsia="Calibri"/>
        </w:rPr>
      </w:pPr>
      <w:r w:rsidRPr="0476FA3F">
        <w:rPr>
          <w:color w:val="0070C0"/>
        </w:rPr>
        <w:t xml:space="preserve">Оценка рисков проводится в течение первого года внедрения риск-ориентированного подхода. Тем не менее МГЗС может принять решение </w:t>
      </w:r>
      <w:r w:rsidR="54A94C16" w:rsidRPr="0476FA3F">
        <w:rPr>
          <w:color w:val="0070C0"/>
        </w:rPr>
        <w:t>о том, что первоначальная оценка рисков должна охватывать более длительный период отчетности (например, трехлетний период)</w:t>
      </w:r>
      <w:r w:rsidRPr="0476FA3F">
        <w:rPr>
          <w:color w:val="0070C0"/>
        </w:rPr>
        <w:t xml:space="preserve">. В промежуточные годы оценку рисков можно просто </w:t>
      </w:r>
      <w:r w:rsidR="1C547FA3" w:rsidRPr="0476FA3F">
        <w:rPr>
          <w:color w:val="0070C0"/>
        </w:rPr>
        <w:t>обновлять</w:t>
      </w:r>
      <w:r w:rsidR="0B203960" w:rsidRPr="0476FA3F">
        <w:rPr>
          <w:color w:val="0070C0"/>
        </w:rPr>
        <w:t xml:space="preserve"> </w:t>
      </w:r>
      <w:r w:rsidRPr="0476FA3F">
        <w:rPr>
          <w:color w:val="0070C0"/>
        </w:rPr>
        <w:t>с учетом возможных изменений и событий в добывающем секторе.</w:t>
      </w:r>
    </w:p>
    <w:p w14:paraId="5D5F8F33" w14:textId="77777777" w:rsidR="00C45DFB" w:rsidRPr="00DE200D" w:rsidRDefault="00C45DFB" w:rsidP="00C45DFB">
      <w:pPr>
        <w:pStyle w:val="Heading2"/>
      </w:pPr>
      <w:bookmarkStart w:id="11" w:name="_Toc180650425"/>
      <w:r>
        <w:t>Этап 2. Сбор и первоначальный анализ данных</w:t>
      </w:r>
      <w:bookmarkEnd w:id="11"/>
    </w:p>
    <w:p w14:paraId="3605732A" w14:textId="77777777" w:rsidR="00C45DFB" w:rsidRPr="00DE200D" w:rsidRDefault="00C45DFB" w:rsidP="00C45DFB">
      <w:pPr>
        <w:shd w:val="clear" w:color="auto" w:fill="FFFFFF"/>
        <w:tabs>
          <w:tab w:val="left" w:pos="709"/>
        </w:tabs>
        <w:spacing w:after="240" w:line="276" w:lineRule="auto"/>
        <w:rPr>
          <w:rFonts w:eastAsia="Calibri"/>
        </w:rPr>
      </w:pPr>
      <w:r>
        <w:rPr>
          <w:b/>
          <w:u w:val="single"/>
        </w:rPr>
        <w:t>Цель</w:t>
      </w:r>
      <w:r>
        <w:rPr>
          <w:b/>
        </w:rPr>
        <w:t>.</w:t>
      </w:r>
      <w:r>
        <w:t xml:space="preserve"> Целью данного этапа является анализ полноты информации, раскрываемой в рамках процесса ИПДО. Информация, раскрытие которой является обязательным в соответствии со Стандартом ИПДО, не всегда может быть представлена в достаточно разукрупненном виде, а в ходе сбора данных могут быть выявлены пробелы в полноте данных, как относящихся, так и не относящихся к доходам. </w:t>
      </w:r>
    </w:p>
    <w:p w14:paraId="0A1FF1B8" w14:textId="421C75AB" w:rsidR="00C45DFB" w:rsidRPr="00DE200D" w:rsidRDefault="11F739C2" w:rsidP="0476FA3F">
      <w:pPr>
        <w:shd w:val="clear" w:color="auto" w:fill="FFFFFF" w:themeFill="background1"/>
        <w:tabs>
          <w:tab w:val="left" w:pos="709"/>
        </w:tabs>
        <w:spacing w:line="276" w:lineRule="auto"/>
        <w:rPr>
          <w:rFonts w:eastAsia="Calibri"/>
        </w:rPr>
      </w:pPr>
      <w:r>
        <w:t xml:space="preserve">На этом этапе Субъект проводит сбор данных в соответствии с охватом отчетности, утвержденным МГЗС. МГЗС и национальный секретариат должны предоставить Субъекту контактные данные отчитывающихся субъектов и оказывать содействие в обеспечении их </w:t>
      </w:r>
      <w:r>
        <w:lastRenderedPageBreak/>
        <w:t xml:space="preserve">полноценного участия. </w:t>
      </w:r>
    </w:p>
    <w:p w14:paraId="0688E30F" w14:textId="77777777" w:rsidR="00C45DFB" w:rsidRPr="00DE200D" w:rsidDel="00DE2DB5" w:rsidRDefault="00C45DFB" w:rsidP="00C45DFB">
      <w:pPr>
        <w:shd w:val="clear" w:color="auto" w:fill="FFFFFF"/>
        <w:tabs>
          <w:tab w:val="left" w:pos="709"/>
        </w:tabs>
        <w:spacing w:line="276" w:lineRule="auto"/>
        <w:rPr>
          <w:rFonts w:eastAsia="Calibri"/>
          <w:b/>
          <w:bCs/>
        </w:rPr>
      </w:pPr>
      <w:r>
        <w:rPr>
          <w:b/>
        </w:rPr>
        <w:t>От Субъекта ожидается следующее:</w:t>
      </w:r>
    </w:p>
    <w:p w14:paraId="4C7B674D" w14:textId="77777777" w:rsidR="00C45DFB" w:rsidRPr="00DE200D" w:rsidRDefault="00C45DFB" w:rsidP="00C45DFB">
      <w:pPr>
        <w:pStyle w:val="ListParagraph0"/>
        <w:widowControl/>
        <w:numPr>
          <w:ilvl w:val="1"/>
          <w:numId w:val="20"/>
        </w:numPr>
        <w:shd w:val="clear" w:color="auto" w:fill="FFFFFF"/>
        <w:suppressAutoHyphens w:val="0"/>
        <w:spacing w:before="240" w:after="240" w:line="276" w:lineRule="auto"/>
        <w:ind w:left="709" w:hanging="709"/>
        <w:rPr>
          <w:rFonts w:eastAsia="Calibri"/>
          <w:color w:val="0070C0"/>
        </w:rPr>
      </w:pPr>
      <w:r>
        <w:rPr>
          <w:b/>
          <w:color w:val="0070C0"/>
        </w:rPr>
        <w:t>Объединить уже раскрытую информацию:</w:t>
      </w:r>
      <w:r>
        <w:rPr>
          <w:color w:val="0070C0"/>
        </w:rPr>
        <w:t xml:space="preserve"> найти и собрать воедино информацию, раскрываемую отчитывающимися субъектами, включая государственные органы и компании, в том числе информацию, раскрываемую на систематической основе, чтобы по возможности предотвратить дублирование информации в отчетности ИПДО.</w:t>
      </w:r>
      <w:r>
        <w:rPr>
          <w:color w:val="0070C0"/>
        </w:rPr>
        <w:br/>
      </w:r>
    </w:p>
    <w:p w14:paraId="3536DF4C" w14:textId="77777777" w:rsidR="00C45DFB" w:rsidRPr="00DE200D" w:rsidRDefault="00C45DFB" w:rsidP="00C45DFB">
      <w:pPr>
        <w:pStyle w:val="ListParagraph0"/>
        <w:widowControl/>
        <w:numPr>
          <w:ilvl w:val="1"/>
          <w:numId w:val="20"/>
        </w:numPr>
        <w:shd w:val="clear" w:color="auto" w:fill="FFFFFF"/>
        <w:tabs>
          <w:tab w:val="left" w:pos="709"/>
        </w:tabs>
        <w:suppressAutoHyphens w:val="0"/>
        <w:spacing w:before="240" w:after="0" w:line="276" w:lineRule="auto"/>
        <w:ind w:left="709" w:hanging="709"/>
        <w:rPr>
          <w:rFonts w:eastAsia="Calibri"/>
          <w:color w:val="0070C0"/>
        </w:rPr>
      </w:pPr>
      <w:r>
        <w:rPr>
          <w:b/>
          <w:color w:val="0070C0"/>
        </w:rPr>
        <w:t>Подготовить предварительные версии форм отчетности:</w:t>
      </w:r>
      <w:r>
        <w:rPr>
          <w:color w:val="0070C0"/>
        </w:rPr>
        <w:t xml:space="preserve"> разработать формы отчетности и представить их на рассмотрение и утверждение МГЗС.</w:t>
      </w:r>
    </w:p>
    <w:p w14:paraId="152136C9" w14:textId="77777777" w:rsidR="00C45DFB" w:rsidRPr="00DE200D" w:rsidRDefault="00C45DFB" w:rsidP="00C45DFB">
      <w:pPr>
        <w:widowControl/>
        <w:shd w:val="clear" w:color="auto" w:fill="FFFFFF"/>
        <w:tabs>
          <w:tab w:val="left" w:pos="709"/>
        </w:tabs>
        <w:suppressAutoHyphens w:val="0"/>
        <w:spacing w:before="0" w:after="0" w:line="240" w:lineRule="auto"/>
        <w:rPr>
          <w:rFonts w:eastAsia="Calibri"/>
          <w:color w:val="0070C0"/>
        </w:rPr>
      </w:pPr>
      <w:r>
        <w:rPr>
          <w:b/>
          <w:noProof/>
          <w:color w:val="D24228"/>
        </w:rPr>
        <w:drawing>
          <wp:anchor distT="0" distB="0" distL="114300" distR="114300" simplePos="0" relativeHeight="251658246" behindDoc="0" locked="0" layoutInCell="1" allowOverlap="1" wp14:anchorId="7BE1BDB4" wp14:editId="1E37ABD0">
            <wp:simplePos x="0" y="0"/>
            <wp:positionH relativeFrom="column">
              <wp:posOffset>42729</wp:posOffset>
            </wp:positionH>
            <wp:positionV relativeFrom="paragraph">
              <wp:posOffset>157937</wp:posOffset>
            </wp:positionV>
            <wp:extent cx="444382" cy="444382"/>
            <wp:effectExtent l="0" t="0" r="0" b="635"/>
            <wp:wrapSquare wrapText="bothSides"/>
            <wp:docPr id="528114787"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p>
    <w:p w14:paraId="363F7E22" w14:textId="6AA0E656" w:rsidR="00C45DFB" w:rsidRPr="00DE200D" w:rsidRDefault="11F739C2" w:rsidP="00C45DFB">
      <w:pPr>
        <w:ind w:left="993"/>
        <w:rPr>
          <w:color w:val="D24228"/>
        </w:rPr>
      </w:pPr>
      <w:r w:rsidRPr="0476FA3F">
        <w:rPr>
          <w:b/>
          <w:bCs/>
          <w:color w:val="D24228"/>
        </w:rPr>
        <w:t>Подсказка.</w:t>
      </w:r>
      <w:r w:rsidRPr="0476FA3F">
        <w:rPr>
          <w:color w:val="D24228"/>
        </w:rPr>
        <w:t xml:space="preserve"> МГЗС предлагается изучить возможность использования форм отчетности о данных, не относящихся к доходам, чтобы обеспечить </w:t>
      </w:r>
      <w:r w:rsidR="10BAE5EC" w:rsidRPr="0476FA3F">
        <w:rPr>
          <w:color w:val="D24228"/>
        </w:rPr>
        <w:t>ясность</w:t>
      </w:r>
      <w:r w:rsidRPr="0476FA3F">
        <w:rPr>
          <w:color w:val="D24228"/>
        </w:rPr>
        <w:t xml:space="preserve"> и последовательность раскрываемой информации.</w:t>
      </w:r>
    </w:p>
    <w:p w14:paraId="3CD6B246" w14:textId="77777777" w:rsidR="00C45DFB" w:rsidRPr="00DE200D" w:rsidRDefault="00C45DFB" w:rsidP="00C45DFB">
      <w:pPr>
        <w:pStyle w:val="ListParagraph0"/>
        <w:ind w:left="567"/>
        <w:rPr>
          <w:color w:val="4472C4" w:themeColor="accent1"/>
        </w:rPr>
      </w:pPr>
    </w:p>
    <w:p w14:paraId="1381EBB1" w14:textId="77777777" w:rsidR="00C45DFB" w:rsidRPr="00DE200D" w:rsidRDefault="00C45DFB" w:rsidP="00C45DFB">
      <w:pPr>
        <w:pStyle w:val="ListParagraph0"/>
        <w:widowControl/>
        <w:numPr>
          <w:ilvl w:val="1"/>
          <w:numId w:val="20"/>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Провести мероприятия по наращиванию потенциала:</w:t>
      </w:r>
      <w:r>
        <w:rPr>
          <w:color w:val="0070C0"/>
        </w:rPr>
        <w:t xml:space="preserve"> организовать тренинги для отчитывающихся субъектов по вопросам заполнения форм отчетности, чтобы ознакомить их с процессом.</w:t>
      </w:r>
      <w:r>
        <w:rPr>
          <w:color w:val="0070C0"/>
        </w:rPr>
        <w:br/>
      </w:r>
    </w:p>
    <w:p w14:paraId="7A3BAAFB" w14:textId="77777777" w:rsidR="00C45DFB" w:rsidRPr="00DE200D" w:rsidRDefault="00C45DFB" w:rsidP="00C45DFB">
      <w:pPr>
        <w:pStyle w:val="ListParagraph0"/>
        <w:widowControl/>
        <w:numPr>
          <w:ilvl w:val="1"/>
          <w:numId w:val="20"/>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Собрать заполненные формы и подтверждающую документацию:</w:t>
      </w:r>
      <w:r>
        <w:rPr>
          <w:color w:val="0070C0"/>
        </w:rPr>
        <w:t xml:space="preserve"> собрать формы отчетности, заполненные отчитывающимися субъектами, и соответствующую документацию, а также любую дополнительную информацию, которая будет согласована с МГЗС.</w:t>
      </w:r>
      <w:r>
        <w:rPr>
          <w:color w:val="0070C0"/>
        </w:rPr>
        <w:br/>
      </w:r>
    </w:p>
    <w:p w14:paraId="5E1B5C8A" w14:textId="67ADDD9C" w:rsidR="00C45DFB" w:rsidRPr="00DE200D" w:rsidRDefault="11F739C2" w:rsidP="0476FA3F">
      <w:pPr>
        <w:pStyle w:val="ListParagraph0"/>
        <w:widowControl/>
        <w:numPr>
          <w:ilvl w:val="1"/>
          <w:numId w:val="20"/>
        </w:numPr>
        <w:shd w:val="clear" w:color="auto" w:fill="FFFFFF" w:themeFill="background1"/>
        <w:suppressAutoHyphens w:val="0"/>
        <w:spacing w:before="240" w:after="240" w:line="276" w:lineRule="auto"/>
        <w:ind w:left="709" w:hanging="709"/>
        <w:rPr>
          <w:rFonts w:eastAsia="Calibri"/>
          <w:color w:val="0070C0"/>
        </w:rPr>
      </w:pPr>
      <w:r w:rsidRPr="0476FA3F">
        <w:rPr>
          <w:b/>
          <w:bCs/>
          <w:color w:val="0070C0"/>
        </w:rPr>
        <w:t>Определить первоначальные пробелы:</w:t>
      </w:r>
      <w:r w:rsidRPr="0476FA3F">
        <w:rPr>
          <w:color w:val="0070C0"/>
        </w:rPr>
        <w:t xml:space="preserve"> провести расследование всех потенциальных пробелов и проблем, которые препятствуют полному раскрытию информации в соответствии со Стандартом ИПДО, и предложить возможные решения и рекомендации в отношении надлежащей методологии отчетности.</w:t>
      </w:r>
      <w:r w:rsidR="00C45DFB">
        <w:br/>
      </w:r>
      <w:r w:rsidRPr="0476FA3F">
        <w:rPr>
          <w:color w:val="0070C0"/>
        </w:rPr>
        <w:t xml:space="preserve"> </w:t>
      </w:r>
    </w:p>
    <w:p w14:paraId="5AB9EFA0" w14:textId="39B15FC4" w:rsidR="00C45DFB" w:rsidRPr="00DE200D" w:rsidRDefault="11F739C2" w:rsidP="0476FA3F">
      <w:pPr>
        <w:pStyle w:val="ListParagraph0"/>
        <w:widowControl/>
        <w:numPr>
          <w:ilvl w:val="1"/>
          <w:numId w:val="20"/>
        </w:numPr>
        <w:shd w:val="clear" w:color="auto" w:fill="FFFFFF" w:themeFill="background1"/>
        <w:suppressAutoHyphens w:val="0"/>
        <w:spacing w:before="240" w:after="240" w:line="276" w:lineRule="auto"/>
        <w:ind w:left="709" w:hanging="709"/>
        <w:rPr>
          <w:rFonts w:eastAsia="Calibri"/>
          <w:color w:val="0070C0"/>
        </w:rPr>
      </w:pPr>
      <w:r w:rsidRPr="0476FA3F">
        <w:rPr>
          <w:b/>
          <w:bCs/>
          <w:color w:val="0070C0"/>
        </w:rPr>
        <w:t>Провести анализ полноты данных:</w:t>
      </w:r>
      <w:r w:rsidRPr="0476FA3F">
        <w:rPr>
          <w:color w:val="0070C0"/>
        </w:rPr>
        <w:t xml:space="preserve"> оценить полноту собранных данных и проверит</w:t>
      </w:r>
      <w:r w:rsidR="58FDDBBC" w:rsidRPr="0476FA3F">
        <w:rPr>
          <w:color w:val="0070C0"/>
        </w:rPr>
        <w:t>ь</w:t>
      </w:r>
      <w:r w:rsidRPr="0476FA3F">
        <w:rPr>
          <w:color w:val="0070C0"/>
        </w:rPr>
        <w:t>, что они отвечают всем требованиям Стандарта ИПДО о раскрытии информации и имеют достаточный уровень детализации. Сюда также относятся пробелы в раскрытой информации, выявленные в</w:t>
      </w:r>
      <w:r w:rsidR="406B4751" w:rsidRPr="0476FA3F">
        <w:rPr>
          <w:color w:val="0070C0"/>
        </w:rPr>
        <w:t xml:space="preserve"> ходе</w:t>
      </w:r>
      <w:r w:rsidRPr="0476FA3F">
        <w:rPr>
          <w:color w:val="0070C0"/>
        </w:rPr>
        <w:t xml:space="preserve"> валидации.  </w:t>
      </w:r>
      <w:r w:rsidR="00C45DFB">
        <w:br/>
      </w:r>
    </w:p>
    <w:p w14:paraId="2A2AB0A2" w14:textId="77777777" w:rsidR="00C45DFB" w:rsidRPr="00DE200D" w:rsidRDefault="00C45DFB" w:rsidP="00C45DFB">
      <w:pPr>
        <w:pStyle w:val="ListParagraph0"/>
        <w:widowControl/>
        <w:numPr>
          <w:ilvl w:val="1"/>
          <w:numId w:val="20"/>
        </w:numPr>
        <w:suppressAutoHyphens w:val="0"/>
        <w:spacing w:before="240" w:after="240" w:line="276" w:lineRule="auto"/>
        <w:ind w:left="709" w:hanging="709"/>
        <w:rPr>
          <w:rFonts w:eastAsia="Calibri"/>
          <w:color w:val="0070C0"/>
          <w14:textOutline w14:w="9525" w14:cap="rnd" w14:cmpd="sng" w14:algn="ctr">
            <w14:noFill/>
            <w14:prstDash w14:val="solid"/>
            <w14:bevel/>
          </w14:textOutline>
        </w:rPr>
      </w:pPr>
      <w:r>
        <w:rPr>
          <w:b/>
          <w:color w:val="0070C0"/>
        </w:rPr>
        <w:t>Уточнить причины пробелов в информации:</w:t>
      </w:r>
      <w:r>
        <w:rPr>
          <w:color w:val="0070C0"/>
        </w:rPr>
        <w:t xml:space="preserve"> при необходимости связаться с отчитывающимися субъектами напрямую для уточнения причин первоначальных пробелов в информации или расхождений в собранных данных.</w:t>
      </w:r>
    </w:p>
    <w:p w14:paraId="42C6F2B8" w14:textId="20FACE3F" w:rsidR="00C45DFB" w:rsidRPr="00DE200D" w:rsidRDefault="00C45DFB" w:rsidP="00C45DFB">
      <w:pPr>
        <w:pStyle w:val="ListParagraph0"/>
        <w:widowControl/>
        <w:suppressAutoHyphens w:val="0"/>
        <w:spacing w:before="240" w:after="240" w:line="276" w:lineRule="auto"/>
        <w:ind w:left="709"/>
        <w:rPr>
          <w:rFonts w:eastAsia="Calibri"/>
          <w:color w:val="0070C0"/>
          <w:lang w:eastAsia="nb-NO"/>
          <w14:textOutline w14:w="9525" w14:cap="rnd" w14:cmpd="sng" w14:algn="ctr">
            <w14:noFill/>
            <w14:prstDash w14:val="solid"/>
            <w14:bevel/>
          </w14:textOutline>
        </w:rPr>
      </w:pPr>
    </w:p>
    <w:p w14:paraId="655A5BB3" w14:textId="4B1B72A8" w:rsidR="00C45DFB" w:rsidRPr="00DE200D" w:rsidRDefault="00C45DFB" w:rsidP="00C45DFB">
      <w:pPr>
        <w:pStyle w:val="ListParagraph0"/>
        <w:widowControl/>
        <w:numPr>
          <w:ilvl w:val="1"/>
          <w:numId w:val="20"/>
        </w:numPr>
        <w:suppressAutoHyphens w:val="0"/>
        <w:spacing w:before="240" w:after="240" w:line="276" w:lineRule="auto"/>
        <w:ind w:left="709" w:hanging="709"/>
        <w:rPr>
          <w:rFonts w:eastAsia="Calibri"/>
          <w:color w:val="0070C0"/>
          <w14:textOutline w14:w="9525" w14:cap="rnd" w14:cmpd="sng" w14:algn="ctr">
            <w14:noFill/>
            <w14:prstDash w14:val="solid"/>
            <w14:bevel/>
          </w14:textOutline>
        </w:rPr>
      </w:pPr>
      <w:r>
        <w:rPr>
          <w:b/>
          <w:color w:val="0070C0"/>
          <w14:textOutline w14:w="9525" w14:cap="rnd" w14:cmpd="sng" w14:algn="ctr">
            <w14:noFill/>
            <w14:prstDash w14:val="solid"/>
            <w14:bevel/>
          </w14:textOutline>
        </w:rPr>
        <w:t xml:space="preserve">Обеспечить целостность данных при применении альтернативных подходов к отчетности: </w:t>
      </w:r>
      <w:r>
        <w:rPr>
          <w:color w:val="0070C0"/>
          <w14:textOutline w14:w="9525" w14:cap="rnd" w14:cmpd="sng" w14:algn="ctr">
            <w14:noFill/>
            <w14:prstDash w14:val="solid"/>
            <w14:bevel/>
          </w14:textOutline>
        </w:rPr>
        <w:t>если МГЗС выбрала альтернативный подход (например, если национальный секретариат оказывает помощь в сборе данных или данные собираются с помощью существующего механизма отчетности), Субъект должен провести консультации и/или использовать другие механизмы для обеспечения целостности переданной информации.</w:t>
      </w:r>
    </w:p>
    <w:p w14:paraId="567CE095" w14:textId="1C032F0B" w:rsidR="00C45DFB" w:rsidRPr="00DE200D" w:rsidRDefault="00C80803" w:rsidP="00C45DFB">
      <w:pPr>
        <w:widowControl/>
        <w:suppressAutoHyphens w:val="0"/>
        <w:spacing w:before="240" w:after="240" w:line="276" w:lineRule="auto"/>
        <w:rPr>
          <w:rFonts w:eastAsia="Calibri"/>
          <w:color w:val="0070C0"/>
          <w14:textOutline w14:w="9525" w14:cap="rnd" w14:cmpd="sng" w14:algn="ctr">
            <w14:noFill/>
            <w14:prstDash w14:val="solid"/>
            <w14:bevel/>
          </w14:textOutline>
        </w:rPr>
      </w:pPr>
      <w:r>
        <w:rPr>
          <w:b/>
          <w:noProof/>
          <w:color w:val="0070C0"/>
        </w:rPr>
        <mc:AlternateContent>
          <mc:Choice Requires="wps">
            <w:drawing>
              <wp:anchor distT="0" distB="0" distL="114300" distR="114300" simplePos="0" relativeHeight="251658250" behindDoc="1" locked="0" layoutInCell="1" allowOverlap="1" wp14:anchorId="69E046EB" wp14:editId="08283926">
                <wp:simplePos x="0" y="0"/>
                <wp:positionH relativeFrom="column">
                  <wp:posOffset>-900430</wp:posOffset>
                </wp:positionH>
                <wp:positionV relativeFrom="paragraph">
                  <wp:posOffset>-95673</wp:posOffset>
                </wp:positionV>
                <wp:extent cx="6682154" cy="1590886"/>
                <wp:effectExtent l="0" t="0" r="0" b="0"/>
                <wp:wrapNone/>
                <wp:docPr id="645599999" name="Rectangle 32"/>
                <wp:cNvGraphicFramePr/>
                <a:graphic xmlns:a="http://schemas.openxmlformats.org/drawingml/2006/main">
                  <a:graphicData uri="http://schemas.microsoft.com/office/word/2010/wordprocessingShape">
                    <wps:wsp>
                      <wps:cNvSpPr/>
                      <wps:spPr>
                        <a:xfrm>
                          <a:off x="0" y="0"/>
                          <a:ext cx="6682154" cy="1590886"/>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dgm="http://schemas.openxmlformats.org/drawingml/2006/diagram">
            <w:pict w14:anchorId="161358DB">
              <v:rect id="Rectangle 32" style="position:absolute;margin-left:-70.9pt;margin-top:-7.55pt;width:526.15pt;height:125.25pt;z-index:-2516561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d="f" strokeweight="1pt" w14:anchorId="3518FD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"/>
            </w:pict>
          </mc:Fallback>
        </mc:AlternateContent>
      </w:r>
      <w:r w:rsidR="00C45DFB">
        <w:rPr>
          <w:b/>
          <w:color w:val="0070C0"/>
          <w14:textOutline w14:w="9525" w14:cap="rnd" w14:cmpd="sng" w14:algn="ctr">
            <w14:noFill/>
            <w14:prstDash w14:val="solid"/>
            <w14:bevel/>
          </w14:textOutline>
        </w:rPr>
        <w:t xml:space="preserve">Дополнительные действия, ожидаемые от Субъекта в случае выбора МГЗС риск-ориентированного подхода </w:t>
      </w:r>
    </w:p>
    <w:p w14:paraId="0FC085F4" w14:textId="46A5BB94" w:rsidR="00C45DFB" w:rsidRPr="00DE200D" w:rsidRDefault="00C45DFB" w:rsidP="00DE200D">
      <w:pPr>
        <w:ind w:left="709" w:hanging="709"/>
        <w:rPr>
          <w:rFonts w:eastAsia="Calibri"/>
        </w:rPr>
      </w:pPr>
      <w:r>
        <w:rPr>
          <w:b/>
          <w:color w:val="0070C0"/>
        </w:rPr>
        <w:lastRenderedPageBreak/>
        <w:t>2.9</w:t>
      </w:r>
      <w:r>
        <w:rPr>
          <w:b/>
          <w:color w:val="0070C0"/>
          <w14:textOutline w14:w="9525" w14:cap="rnd" w14:cmpd="sng" w14:algn="ctr">
            <w14:noFill/>
            <w14:prstDash w14:val="solid"/>
            <w14:bevel/>
          </w14:textOutline>
        </w:rPr>
        <w:tab/>
        <w:t>Адаптировать процесс сбора данных с учетом рисков:</w:t>
      </w:r>
      <w:r>
        <w:rPr>
          <w:color w:val="0070C0"/>
          <w14:textOutline w14:w="9525" w14:cap="rnd" w14:cmpd="sng" w14:algn="ctr">
            <w14:noFill/>
            <w14:prstDash w14:val="solid"/>
            <w14:bevel/>
          </w14:textOutline>
        </w:rPr>
        <w:t xml:space="preserve"> если МГЗС выбрала риск-ориентированный подход, то процесс сбора данных будет зависеть от уровня выявленного риска и стратегии проверки достоверности, одобренной МГЗС. Необходимо непосредственно взаимодействовать с субъектами отчетности с целью уточнения причин пробелов или несоответствий в информации.</w:t>
      </w:r>
    </w:p>
    <w:p w14:paraId="67DFA29A" w14:textId="4444BC93" w:rsidR="00C45DFB" w:rsidRPr="00DE200D" w:rsidRDefault="00C45DFB" w:rsidP="00C45DFB">
      <w:pPr>
        <w:pStyle w:val="Heading2"/>
      </w:pPr>
      <w:bookmarkStart w:id="12" w:name="_Toc180650426"/>
      <w:r>
        <w:t>Этап 3. Обеспечение качества данных</w:t>
      </w:r>
      <w:bookmarkEnd w:id="12"/>
      <w:r>
        <w:t xml:space="preserve"> </w:t>
      </w:r>
    </w:p>
    <w:p w14:paraId="096DDA4C" w14:textId="77777777" w:rsidR="00C45DFB" w:rsidRPr="00DE200D" w:rsidRDefault="00C45DFB" w:rsidP="00C45DFB">
      <w:pPr>
        <w:shd w:val="clear" w:color="auto" w:fill="FFFFFF"/>
        <w:tabs>
          <w:tab w:val="left" w:pos="709"/>
        </w:tabs>
        <w:spacing w:line="276" w:lineRule="auto"/>
        <w:rPr>
          <w:rFonts w:eastAsia="Calibri"/>
        </w:rPr>
      </w:pPr>
      <w:r>
        <w:rPr>
          <w:b/>
          <w:u w:val="single"/>
        </w:rPr>
        <w:t>Цель</w:t>
      </w:r>
      <w:r>
        <w:rPr>
          <w:b/>
        </w:rPr>
        <w:t>.</w:t>
      </w:r>
      <w:r>
        <w:t xml:space="preserve"> Целью данного этапа является обеспечение авторитетной независимой аудиторской проверки раскрываемых данных с применением международных стандартов аудита, как изложено в требовании 4.9.b Стандарта ИПДО. МГЗС может выбрать одну из двух стандартных процедур обеспечения качества данных: либо выверку данных, либо риск-ориентированный подход. Отступление от стандартных процедур должно быть предварительно одобрено Правлением ИПДО.</w:t>
      </w:r>
    </w:p>
    <w:p w14:paraId="565C3BBF" w14:textId="77777777" w:rsidR="00C45DFB" w:rsidRPr="00DE200D" w:rsidRDefault="00C45DFB" w:rsidP="00C45DFB">
      <w:pPr>
        <w:shd w:val="clear" w:color="auto" w:fill="FFFFFF"/>
        <w:tabs>
          <w:tab w:val="left" w:pos="709"/>
        </w:tabs>
        <w:spacing w:line="276" w:lineRule="auto"/>
        <w:rPr>
          <w:rFonts w:eastAsia="Calibri"/>
          <w:lang w:eastAsia="nb-NO"/>
        </w:rPr>
      </w:pPr>
    </w:p>
    <w:p w14:paraId="2B6CF9B0" w14:textId="77777777" w:rsidR="00C45DFB" w:rsidRPr="00DE200D" w:rsidRDefault="00C45DFB" w:rsidP="00C45DFB">
      <w:pPr>
        <w:shd w:val="clear" w:color="auto" w:fill="FFFFFF"/>
        <w:tabs>
          <w:tab w:val="left" w:pos="709"/>
        </w:tabs>
        <w:spacing w:line="276" w:lineRule="auto"/>
        <w:rPr>
          <w:rFonts w:eastAsia="Calibri"/>
        </w:rPr>
      </w:pPr>
      <w:r>
        <w:rPr>
          <w:b/>
        </w:rPr>
        <w:t>Рис. 2.</w:t>
      </w:r>
      <w:r>
        <w:t xml:space="preserve"> </w:t>
      </w:r>
      <w:r>
        <w:rPr>
          <w:b/>
        </w:rPr>
        <w:t>Обзор стандартных процедур обеспечения качества данных</w:t>
      </w:r>
    </w:p>
    <w:tbl>
      <w:tblPr>
        <w:tblStyle w:val="TableGrid"/>
        <w:tblW w:w="0" w:type="auto"/>
        <w:tblLook w:val="04A0" w:firstRow="1" w:lastRow="0" w:firstColumn="1" w:lastColumn="0" w:noHBand="0" w:noVBand="1"/>
      </w:tblPr>
      <w:tblGrid>
        <w:gridCol w:w="2024"/>
        <w:gridCol w:w="7038"/>
      </w:tblGrid>
      <w:tr w:rsidR="00C45DFB" w:rsidRPr="00DE200D" w14:paraId="02514108" w14:textId="77777777" w:rsidTr="0476FA3F">
        <w:tc>
          <w:tcPr>
            <w:tcW w:w="1271" w:type="dxa"/>
            <w:vAlign w:val="center"/>
          </w:tcPr>
          <w:p w14:paraId="0EB38C9D" w14:textId="77777777" w:rsidR="00C45DFB" w:rsidRPr="00DE200D" w:rsidRDefault="00C45DFB" w:rsidP="006A0FEC">
            <w:pPr>
              <w:tabs>
                <w:tab w:val="left" w:pos="709"/>
              </w:tabs>
              <w:spacing w:line="276" w:lineRule="auto"/>
              <w:rPr>
                <w:rFonts w:eastAsia="Calibri"/>
                <w:b/>
                <w:bCs/>
              </w:rPr>
            </w:pPr>
            <w:r>
              <w:rPr>
                <w:b/>
              </w:rPr>
              <w:t>Выверка данных</w:t>
            </w:r>
          </w:p>
        </w:tc>
        <w:tc>
          <w:tcPr>
            <w:tcW w:w="7791" w:type="dxa"/>
            <w:vAlign w:val="center"/>
          </w:tcPr>
          <w:p w14:paraId="192614F1" w14:textId="5B7EA37B" w:rsidR="00C45DFB" w:rsidRPr="00DE200D" w:rsidRDefault="11F739C2" w:rsidP="0476FA3F">
            <w:pPr>
              <w:pStyle w:val="ListParagraph0"/>
              <w:widowControl/>
              <w:numPr>
                <w:ilvl w:val="0"/>
                <w:numId w:val="21"/>
              </w:numPr>
              <w:tabs>
                <w:tab w:val="left" w:pos="709"/>
              </w:tabs>
              <w:suppressAutoHyphens w:val="0"/>
              <w:spacing w:before="240" w:after="240" w:line="276" w:lineRule="auto"/>
            </w:pPr>
            <w:r>
              <w:t xml:space="preserve">сравнение </w:t>
            </w:r>
            <w:r w:rsidR="7B802410">
              <w:t xml:space="preserve">данных о </w:t>
            </w:r>
            <w:proofErr w:type="gramStart"/>
            <w:r>
              <w:t>платеж</w:t>
            </w:r>
            <w:r w:rsidR="6D4B1D0F">
              <w:t>ах</w:t>
            </w:r>
            <w:r>
              <w:t xml:space="preserve">, </w:t>
            </w:r>
            <w:r w:rsidR="3FFE880C">
              <w:t xml:space="preserve"> предоставленных</w:t>
            </w:r>
            <w:proofErr w:type="gramEnd"/>
            <w:r w:rsidR="3FFE880C">
              <w:t xml:space="preserve"> отчитывающимися компаниями, и данных о государственных поступлениях</w:t>
            </w:r>
          </w:p>
          <w:p w14:paraId="64FE13FA" w14:textId="24528F69" w:rsidR="00C45DFB" w:rsidRPr="00DE200D" w:rsidRDefault="75437F07" w:rsidP="0476FA3F">
            <w:pPr>
              <w:pStyle w:val="ListParagraph0"/>
              <w:widowControl/>
              <w:numPr>
                <w:ilvl w:val="0"/>
                <w:numId w:val="21"/>
              </w:numPr>
              <w:tabs>
                <w:tab w:val="left" w:pos="709"/>
              </w:tabs>
              <w:suppressAutoHyphens w:val="0"/>
              <w:spacing w:before="240" w:after="240" w:line="276" w:lineRule="auto"/>
            </w:pPr>
            <w:r>
              <w:t>выявление</w:t>
            </w:r>
            <w:r w:rsidR="11F739C2">
              <w:t xml:space="preserve"> расхождений и устранение обнаруженных ошибок и упущений.</w:t>
            </w:r>
          </w:p>
        </w:tc>
      </w:tr>
      <w:tr w:rsidR="00C45DFB" w:rsidRPr="00DE200D" w14:paraId="13A33217" w14:textId="77777777" w:rsidTr="0476FA3F">
        <w:tc>
          <w:tcPr>
            <w:tcW w:w="1271" w:type="dxa"/>
            <w:vAlign w:val="center"/>
          </w:tcPr>
          <w:p w14:paraId="02386FE8" w14:textId="77777777" w:rsidR="00C45DFB" w:rsidRPr="00DE200D" w:rsidRDefault="00C45DFB" w:rsidP="006A0FEC">
            <w:pPr>
              <w:tabs>
                <w:tab w:val="left" w:pos="709"/>
              </w:tabs>
              <w:spacing w:line="276" w:lineRule="auto"/>
              <w:rPr>
                <w:rFonts w:eastAsia="Calibri"/>
                <w:b/>
                <w:bCs/>
              </w:rPr>
            </w:pPr>
            <w:r>
              <w:rPr>
                <w:b/>
              </w:rPr>
              <w:t>Риск-ориентированный подход</w:t>
            </w:r>
          </w:p>
        </w:tc>
        <w:tc>
          <w:tcPr>
            <w:tcW w:w="7791" w:type="dxa"/>
            <w:vAlign w:val="center"/>
          </w:tcPr>
          <w:p w14:paraId="4A29B9E6" w14:textId="77777777" w:rsidR="00C45DFB" w:rsidRPr="00DE200D" w:rsidRDefault="00C45DFB" w:rsidP="006A0FEC">
            <w:pPr>
              <w:pStyle w:val="ListParagraph0"/>
              <w:widowControl/>
              <w:numPr>
                <w:ilvl w:val="0"/>
                <w:numId w:val="22"/>
              </w:numPr>
              <w:tabs>
                <w:tab w:val="left" w:pos="709"/>
              </w:tabs>
              <w:suppressAutoHyphens w:val="0"/>
              <w:spacing w:before="240" w:after="240" w:line="276" w:lineRule="auto"/>
              <w:contextualSpacing w:val="0"/>
              <w:rPr>
                <w:rFonts w:eastAsia="Calibri"/>
              </w:rPr>
            </w:pPr>
            <w:r>
              <w:t>определение уровня риска по каждому потоку платежей и отчитывающемуся субъекту;</w:t>
            </w:r>
          </w:p>
          <w:p w14:paraId="3DCD9A3F" w14:textId="0E546DF0" w:rsidR="00C45DFB" w:rsidRPr="00DE200D" w:rsidRDefault="11F739C2" w:rsidP="0476FA3F">
            <w:pPr>
              <w:pStyle w:val="ListParagraph0"/>
              <w:widowControl/>
              <w:numPr>
                <w:ilvl w:val="0"/>
                <w:numId w:val="22"/>
              </w:numPr>
              <w:tabs>
                <w:tab w:val="left" w:pos="709"/>
              </w:tabs>
              <w:suppressAutoHyphens w:val="0"/>
              <w:spacing w:before="240" w:after="240" w:line="276" w:lineRule="auto"/>
              <w:rPr>
                <w:rFonts w:eastAsia="Calibri"/>
              </w:rPr>
            </w:pPr>
            <w:r>
              <w:t>применение процедур, предусмотренных стратегией проверки достоверности данных, для снижения риска до приемлемого уровня.</w:t>
            </w:r>
          </w:p>
        </w:tc>
      </w:tr>
    </w:tbl>
    <w:p w14:paraId="76C54F9A" w14:textId="77777777" w:rsidR="00C45DFB" w:rsidRPr="00DE200D" w:rsidRDefault="00C45DFB" w:rsidP="00C45DFB">
      <w:pPr>
        <w:shd w:val="clear" w:color="auto" w:fill="FFFFFF"/>
        <w:tabs>
          <w:tab w:val="left" w:pos="709"/>
        </w:tabs>
        <w:spacing w:line="276" w:lineRule="auto"/>
        <w:rPr>
          <w:rFonts w:eastAsia="Calibri"/>
          <w:lang w:eastAsia="nb-NO"/>
        </w:rPr>
      </w:pPr>
    </w:p>
    <w:p w14:paraId="0A8BD071" w14:textId="77777777" w:rsidR="00C45DFB" w:rsidRPr="00DE200D" w:rsidRDefault="00C45DFB" w:rsidP="00C45DFB">
      <w:pPr>
        <w:shd w:val="clear" w:color="auto" w:fill="FFFFFF"/>
        <w:tabs>
          <w:tab w:val="left" w:pos="709"/>
        </w:tabs>
        <w:spacing w:line="276" w:lineRule="auto"/>
        <w:rPr>
          <w:b/>
          <w:bCs/>
        </w:rPr>
      </w:pPr>
      <w:r>
        <w:rPr>
          <w:b/>
        </w:rPr>
        <w:t>Выверка данных</w:t>
      </w:r>
    </w:p>
    <w:p w14:paraId="30C83E84" w14:textId="77777777" w:rsidR="00C45DFB" w:rsidRPr="00DE200D" w:rsidRDefault="00C45DFB" w:rsidP="00C45DFB">
      <w:pPr>
        <w:shd w:val="clear" w:color="auto" w:fill="FFFFFF"/>
        <w:tabs>
          <w:tab w:val="left" w:pos="709"/>
        </w:tabs>
        <w:spacing w:line="276" w:lineRule="auto"/>
      </w:pPr>
      <w:r>
        <w:t xml:space="preserve">В рамках выверки данных Субъект сопоставляет финансовые данные, охватывающие все существенные доходы и платежи, раскрытые правительством и компаниями. Цель состоит в том, чтобы устранить возможные расхождения и сделать заявление о полноте и надежности государственных данных о доходах от добычи полезных ископаемых. Несмотря на то, что выверка данных не представляет собой аудит, она проводится в соответствии с методологией </w:t>
      </w:r>
      <w:hyperlink r:id="rId20" w:history="1">
        <w:r>
          <w:rPr>
            <w:rStyle w:val="Hyperlink"/>
          </w:rPr>
          <w:t>МССУ 4400</w:t>
        </w:r>
      </w:hyperlink>
      <w:r>
        <w:t xml:space="preserve"> «Задания по выполнению согласованных процедур».</w:t>
      </w:r>
    </w:p>
    <w:p w14:paraId="0D132207" w14:textId="580A4BE7" w:rsidR="00C45DFB" w:rsidRPr="00DE200D" w:rsidRDefault="11F739C2" w:rsidP="0476FA3F">
      <w:pPr>
        <w:shd w:val="clear" w:color="auto" w:fill="FFFFFF" w:themeFill="background1"/>
        <w:tabs>
          <w:tab w:val="left" w:pos="709"/>
        </w:tabs>
        <w:spacing w:line="276" w:lineRule="auto"/>
      </w:pPr>
      <w:r>
        <w:t xml:space="preserve">Если все отчитывающиеся субъекты, чьи платежи превышают порог существенности, подвергли свою финансовую отчетность за отчетный период аудиторской проверке, то все включенные в охват выверки данных государственные органы и добывающие компании, которые производят или получают существенные платежи, должны предоставить письменное заверение от руководства. Это необходимо, чтобы подтвердить, что данные, предоставленные </w:t>
      </w:r>
      <w:r>
        <w:lastRenderedPageBreak/>
        <w:t xml:space="preserve">в заполненных формах отчетности ИПДО, </w:t>
      </w:r>
      <w:r w:rsidR="47E0730A">
        <w:t>соответствуют их проверенной аудиторами финансовой отчетности</w:t>
      </w:r>
      <w:r>
        <w:t xml:space="preserve">. </w:t>
      </w:r>
    </w:p>
    <w:p w14:paraId="320D1261" w14:textId="77777777" w:rsidR="00C45DFB" w:rsidRPr="00DE200D" w:rsidRDefault="00C45DFB" w:rsidP="00C45DFB">
      <w:pPr>
        <w:shd w:val="clear" w:color="auto" w:fill="FFFFFF"/>
        <w:tabs>
          <w:tab w:val="left" w:pos="709"/>
        </w:tabs>
        <w:spacing w:line="276" w:lineRule="auto"/>
      </w:pPr>
      <w:r>
        <w:t>В качестве альтернативы, если финансовая отчетность отчитывающихся субъектов, чьи платежи превышают порог существенности, за отчетный период не подвергалась аудиторской проверке, то Субъект может потребовать, чтобы все государственные органы и добывающие компании, которые производят и получают существенные платежи, предварительно заверили свои формы отчетности у аудитора (для компаний) или в высшем органе аудита (для государственных органов). МГЗС должна согласовать процедуры согласования и заверения для подтверждения надежности и полноты представленных данных.</w:t>
      </w:r>
    </w:p>
    <w:p w14:paraId="3A86D0AE" w14:textId="1E0ED435" w:rsidR="00C45DFB" w:rsidRPr="00DE200D" w:rsidRDefault="11F739C2" w:rsidP="0476FA3F">
      <w:pPr>
        <w:shd w:val="clear" w:color="auto" w:fill="FFFFFF" w:themeFill="background1"/>
        <w:tabs>
          <w:tab w:val="left" w:pos="709"/>
        </w:tabs>
        <w:spacing w:line="276" w:lineRule="auto"/>
      </w:pPr>
      <w:r>
        <w:t>В странах с</w:t>
      </w:r>
      <w:r w:rsidR="35BA36C7">
        <w:t>о</w:t>
      </w:r>
      <w:r>
        <w:t xml:space="preserve"> </w:t>
      </w:r>
      <w:r w:rsidR="66E1C09E">
        <w:t xml:space="preserve">слабыми государственными </w:t>
      </w:r>
      <w:r w:rsidR="31DC321A">
        <w:t>службами</w:t>
      </w:r>
      <w:r w:rsidR="66E1C09E">
        <w:t xml:space="preserve"> внутреннего и внешнего надзора</w:t>
      </w:r>
      <w:r>
        <w:t xml:space="preserve"> МГЗС предлагается рассмотреть возможность применения процедуры обеспечения качества, предусматривающей выверку платежей между различными государственными органами. Этот метод поможет получить ценную информацию о системах управления финансами государственных органов, получающих существенные платежи. </w:t>
      </w:r>
    </w:p>
    <w:p w14:paraId="61007AF3" w14:textId="77777777" w:rsidR="00C45DFB" w:rsidRPr="00DE200D" w:rsidRDefault="00C45DFB" w:rsidP="00C45DFB">
      <w:pPr>
        <w:shd w:val="clear" w:color="auto" w:fill="FFFFFF"/>
        <w:tabs>
          <w:tab w:val="left" w:pos="709"/>
        </w:tabs>
        <w:spacing w:line="276" w:lineRule="auto"/>
        <w:rPr>
          <w:b/>
          <w:bCs/>
        </w:rPr>
      </w:pPr>
      <w:r>
        <w:rPr>
          <w:b/>
        </w:rPr>
        <w:t>Риск-ориентированный подход</w:t>
      </w:r>
    </w:p>
    <w:p w14:paraId="6A79B103" w14:textId="77777777" w:rsidR="00C45DFB" w:rsidRPr="00DE200D" w:rsidRDefault="00C45DFB" w:rsidP="00C45DFB">
      <w:pPr>
        <w:shd w:val="clear" w:color="auto" w:fill="FFFFFF"/>
        <w:tabs>
          <w:tab w:val="left" w:pos="709"/>
        </w:tabs>
        <w:spacing w:line="276" w:lineRule="auto"/>
      </w:pPr>
      <w:r>
        <w:t>Риск-ориентированный подход</w:t>
      </w:r>
      <w:r>
        <w:rPr>
          <w:b/>
        </w:rPr>
        <w:t xml:space="preserve"> </w:t>
      </w:r>
      <w:r>
        <w:t xml:space="preserve">к обеспечению качества данных включает в себя три этапа: </w:t>
      </w:r>
    </w:p>
    <w:p w14:paraId="5988C024" w14:textId="322C33E6" w:rsidR="00C45DFB" w:rsidRPr="00DE200D" w:rsidRDefault="11F739C2" w:rsidP="0476FA3F">
      <w:pPr>
        <w:pStyle w:val="ListParagraph0"/>
        <w:widowControl/>
        <w:numPr>
          <w:ilvl w:val="0"/>
          <w:numId w:val="22"/>
        </w:numPr>
        <w:shd w:val="clear" w:color="auto" w:fill="FFFFFF" w:themeFill="background1"/>
        <w:tabs>
          <w:tab w:val="left" w:pos="709"/>
        </w:tabs>
        <w:suppressAutoHyphens w:val="0"/>
        <w:spacing w:before="240" w:after="240" w:line="276" w:lineRule="auto"/>
      </w:pPr>
      <w:r w:rsidRPr="0476FA3F">
        <w:rPr>
          <w:b/>
          <w:bCs/>
        </w:rPr>
        <w:t>Оценка рисков.</w:t>
      </w:r>
      <w:r>
        <w:t xml:space="preserve"> Сюда входит оценка риска существенного искажения государственных доходов от добычи полезных ископаемых. Для оценки процессов и механизмов контроля по потокам доходов проводится систематический анализ, в который входят государственные органы, занимающиеся сбором доходов, и </w:t>
      </w:r>
      <w:r w:rsidR="5AFFC356">
        <w:t xml:space="preserve">существенные </w:t>
      </w:r>
      <w:r>
        <w:t>добывающие компании. МГЗС несет ответственность за рассмотрение и окончательную доработку оценки рисков.</w:t>
      </w:r>
    </w:p>
    <w:p w14:paraId="6E400F2D" w14:textId="77777777" w:rsidR="00C45DFB" w:rsidRPr="00DE200D" w:rsidRDefault="00C45DFB" w:rsidP="00C45DFB">
      <w:pPr>
        <w:pStyle w:val="ListParagraph0"/>
        <w:widowControl/>
        <w:numPr>
          <w:ilvl w:val="0"/>
          <w:numId w:val="22"/>
        </w:numPr>
        <w:shd w:val="clear" w:color="auto" w:fill="FFFFFF"/>
        <w:tabs>
          <w:tab w:val="left" w:pos="709"/>
        </w:tabs>
        <w:suppressAutoHyphens w:val="0"/>
        <w:spacing w:before="240" w:after="240" w:line="276" w:lineRule="auto"/>
        <w:contextualSpacing w:val="0"/>
      </w:pPr>
      <w:r>
        <w:rPr>
          <w:b/>
        </w:rPr>
        <w:t>Стратегия проверки достоверности.</w:t>
      </w:r>
      <w:r>
        <w:t xml:space="preserve"> На основе оценки рисков государственные органы, компании и потоки доходов классифицируются в зависимости от присущего им риска существенного искажения данных (высокий, средний и низкий). Ожидается, что МГЗС согласует процедуры обеспечения качества для снижения уровня риска до приемлемого. Процедуры проверки достоверности могут включать в себя выверку конкретных платежей.</w:t>
      </w:r>
    </w:p>
    <w:p w14:paraId="2A9312FB" w14:textId="77777777" w:rsidR="00C45DFB" w:rsidRPr="00DE200D" w:rsidRDefault="00C45DFB" w:rsidP="00C45DFB">
      <w:pPr>
        <w:pStyle w:val="ListParagraph0"/>
        <w:widowControl/>
        <w:numPr>
          <w:ilvl w:val="0"/>
          <w:numId w:val="22"/>
        </w:numPr>
        <w:shd w:val="clear" w:color="auto" w:fill="FFFFFF"/>
        <w:tabs>
          <w:tab w:val="left" w:pos="709"/>
        </w:tabs>
        <w:suppressAutoHyphens w:val="0"/>
        <w:spacing w:before="240" w:after="240" w:line="276" w:lineRule="auto"/>
        <w:contextualSpacing w:val="0"/>
      </w:pPr>
      <w:r>
        <w:rPr>
          <w:b/>
        </w:rPr>
        <w:t>Реализация стратегии проверки достоверности.</w:t>
      </w:r>
      <w:r>
        <w:t xml:space="preserve"> Субъект придерживается утвержденной МГЗС стратегии проверки достоверности в применении согласованных процедур к различным потокам платежей в зависимости от уровня риска. </w:t>
      </w:r>
    </w:p>
    <w:p w14:paraId="674BF4BB" w14:textId="77777777" w:rsidR="00C45DFB" w:rsidRPr="00DE200D" w:rsidRDefault="00C45DFB" w:rsidP="00C45DFB">
      <w:pPr>
        <w:shd w:val="clear" w:color="auto" w:fill="FFFFFF"/>
        <w:tabs>
          <w:tab w:val="left" w:pos="709"/>
        </w:tabs>
        <w:spacing w:line="276" w:lineRule="auto"/>
        <w:rPr>
          <w:rFonts w:eastAsia="Calibri"/>
          <w:b/>
          <w:bCs/>
          <w:lang w:eastAsia="nb-NO"/>
        </w:rPr>
      </w:pPr>
    </w:p>
    <w:p w14:paraId="67F8AA0F" w14:textId="77777777" w:rsidR="00C45DFB" w:rsidRPr="00DE200D" w:rsidRDefault="00C45DFB" w:rsidP="00C45DFB">
      <w:pPr>
        <w:shd w:val="clear" w:color="auto" w:fill="FFFFFF"/>
        <w:tabs>
          <w:tab w:val="left" w:pos="709"/>
        </w:tabs>
        <w:spacing w:line="276" w:lineRule="auto"/>
        <w:rPr>
          <w:rFonts w:eastAsia="Calibri"/>
          <w:b/>
          <w:bCs/>
        </w:rPr>
      </w:pPr>
      <w:r>
        <w:rPr>
          <w:b/>
        </w:rPr>
        <w:t>От Субъекта ожидается следующее:</w:t>
      </w:r>
    </w:p>
    <w:p w14:paraId="49A0F284" w14:textId="0D657DE5" w:rsidR="00C45DFB" w:rsidRPr="00DE200D" w:rsidRDefault="11F739C2" w:rsidP="0476FA3F">
      <w:pPr>
        <w:pStyle w:val="ListParagraph0"/>
        <w:widowControl/>
        <w:numPr>
          <w:ilvl w:val="1"/>
          <w:numId w:val="29"/>
        </w:numPr>
        <w:shd w:val="clear" w:color="auto" w:fill="FFFFFF" w:themeFill="background1"/>
        <w:tabs>
          <w:tab w:val="left" w:pos="709"/>
        </w:tabs>
        <w:suppressAutoHyphens w:val="0"/>
        <w:spacing w:before="240" w:after="240" w:line="276" w:lineRule="auto"/>
        <w:ind w:left="709" w:hanging="709"/>
        <w:rPr>
          <w:rFonts w:eastAsia="Calibri"/>
          <w:color w:val="0070C0"/>
        </w:rPr>
      </w:pPr>
      <w:r w:rsidRPr="0476FA3F">
        <w:rPr>
          <w:b/>
          <w:bCs/>
          <w:color w:val="0070C0"/>
        </w:rPr>
        <w:t xml:space="preserve">Оценить </w:t>
      </w:r>
      <w:r w:rsidR="5FC87F81" w:rsidRPr="0476FA3F">
        <w:rPr>
          <w:b/>
          <w:bCs/>
          <w:color w:val="0070C0"/>
        </w:rPr>
        <w:t>аудиты доходов</w:t>
      </w:r>
      <w:r w:rsidRPr="0476FA3F">
        <w:rPr>
          <w:b/>
          <w:bCs/>
          <w:color w:val="0070C0"/>
        </w:rPr>
        <w:t>:</w:t>
      </w:r>
      <w:r w:rsidRPr="0476FA3F">
        <w:rPr>
          <w:color w:val="0070C0"/>
        </w:rPr>
        <w:t xml:space="preserve"> убедиться в том, что данные о доходах правительства и платежах компаний под</w:t>
      </w:r>
      <w:r w:rsidR="0C25210F" w:rsidRPr="0476FA3F">
        <w:rPr>
          <w:color w:val="0070C0"/>
        </w:rPr>
        <w:t>лежат</w:t>
      </w:r>
      <w:r w:rsidRPr="0476FA3F">
        <w:rPr>
          <w:color w:val="0070C0"/>
        </w:rPr>
        <w:t xml:space="preserve"> авторитетно</w:t>
      </w:r>
      <w:r w:rsidR="221869D2" w:rsidRPr="0476FA3F">
        <w:rPr>
          <w:color w:val="0070C0"/>
        </w:rPr>
        <w:t>му</w:t>
      </w:r>
      <w:r w:rsidRPr="0476FA3F">
        <w:rPr>
          <w:color w:val="0070C0"/>
        </w:rPr>
        <w:t xml:space="preserve"> независимо</w:t>
      </w:r>
      <w:r w:rsidR="13436D40" w:rsidRPr="0476FA3F">
        <w:rPr>
          <w:color w:val="0070C0"/>
        </w:rPr>
        <w:t>му</w:t>
      </w:r>
      <w:r w:rsidRPr="0476FA3F">
        <w:rPr>
          <w:color w:val="0070C0"/>
        </w:rPr>
        <w:t xml:space="preserve"> аудит</w:t>
      </w:r>
      <w:r w:rsidR="2130488E" w:rsidRPr="0476FA3F">
        <w:rPr>
          <w:color w:val="0070C0"/>
        </w:rPr>
        <w:t>у</w:t>
      </w:r>
      <w:r w:rsidRPr="0476FA3F">
        <w:rPr>
          <w:color w:val="0070C0"/>
        </w:rPr>
        <w:t xml:space="preserve"> в соответствии с международными стандартами, рекомендованными МГЗС, и в соответствии с требованием 4 Стандарта ИПДО.</w:t>
      </w:r>
      <w:r w:rsidR="00C45DFB">
        <w:br/>
      </w:r>
    </w:p>
    <w:p w14:paraId="3E848F77" w14:textId="099B801A" w:rsidR="00C45DFB" w:rsidRPr="00DE200D" w:rsidRDefault="11F739C2" w:rsidP="0476FA3F">
      <w:pPr>
        <w:pStyle w:val="ListParagraph0"/>
        <w:widowControl/>
        <w:numPr>
          <w:ilvl w:val="1"/>
          <w:numId w:val="29"/>
        </w:numPr>
        <w:shd w:val="clear" w:color="auto" w:fill="FFFFFF" w:themeFill="background1"/>
        <w:tabs>
          <w:tab w:val="left" w:pos="709"/>
        </w:tabs>
        <w:suppressAutoHyphens w:val="0"/>
        <w:spacing w:before="240" w:after="240" w:line="276" w:lineRule="auto"/>
        <w:ind w:left="709" w:hanging="709"/>
        <w:rPr>
          <w:rFonts w:eastAsia="Calibri"/>
          <w:color w:val="0070C0"/>
        </w:rPr>
      </w:pPr>
      <w:r w:rsidRPr="0476FA3F">
        <w:rPr>
          <w:b/>
          <w:bCs/>
          <w:color w:val="0070C0"/>
        </w:rPr>
        <w:t xml:space="preserve">Предложить </w:t>
      </w:r>
      <w:r w:rsidR="17F26619" w:rsidRPr="0476FA3F">
        <w:rPr>
          <w:b/>
          <w:bCs/>
          <w:color w:val="0070C0"/>
        </w:rPr>
        <w:t>меры</w:t>
      </w:r>
      <w:r w:rsidRPr="0476FA3F">
        <w:rPr>
          <w:b/>
          <w:bCs/>
          <w:color w:val="0070C0"/>
        </w:rPr>
        <w:t xml:space="preserve"> по устранению проблем, связанных с качеством данных:</w:t>
      </w:r>
      <w:r w:rsidRPr="0476FA3F">
        <w:rPr>
          <w:color w:val="0070C0"/>
        </w:rPr>
        <w:t xml:space="preserve"> если в ходе оценки возникли сомнения в качестве данных, то предложить меры по устранению недостатков, например, использование более эффективных механизмов </w:t>
      </w:r>
      <w:r w:rsidRPr="0476FA3F">
        <w:rPr>
          <w:color w:val="0070C0"/>
        </w:rPr>
        <w:lastRenderedPageBreak/>
        <w:t>заверения на этапе сбора данных.</w:t>
      </w:r>
      <w:r w:rsidR="00C45DFB">
        <w:br/>
      </w:r>
    </w:p>
    <w:p w14:paraId="7E809614" w14:textId="77777777"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Разработать форму отчетности:</w:t>
      </w:r>
      <w:r>
        <w:rPr>
          <w:color w:val="0070C0"/>
        </w:rPr>
        <w:t xml:space="preserve"> учесть вопросы качества данных при разработке форм отчетности, обеспечив уровень детализации, позволяющий выявлять и расследовать несоответствия.  </w:t>
      </w:r>
      <w:r>
        <w:rPr>
          <w:color w:val="0070C0"/>
        </w:rPr>
        <w:br/>
      </w:r>
    </w:p>
    <w:p w14:paraId="260A72E8" w14:textId="3840F62E"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 xml:space="preserve">Провести обзор процедур аудита: </w:t>
      </w:r>
      <w:r>
        <w:rPr>
          <w:color w:val="0070C0"/>
        </w:rPr>
        <w:t xml:space="preserve">проанализировать процедуры аудита и подтверждения достоверности данных, применяемые в компаниях и государственных органах, участвующих в отчетности ИПДО. Сюда относится обзор соответствующих законов, нормативных актов и запланированных реформ, а также проверка соответствия процедур международным стандартам. Резюме выводов по результатам обзора должно быть включено в отчетность ИПДО, либо МГЗС должна опубликовать их в другом месте. </w:t>
      </w:r>
      <w:r>
        <w:rPr>
          <w:color w:val="0070C0"/>
        </w:rPr>
        <w:br/>
      </w:r>
    </w:p>
    <w:p w14:paraId="79E6E87F" w14:textId="77777777"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Рекомендовать стандартизированные процедуры:</w:t>
      </w:r>
      <w:r>
        <w:rPr>
          <w:color w:val="0070C0"/>
        </w:rPr>
        <w:t xml:space="preserve"> Субъект, ответственный за подготовку отчетности ИПДО, должен с учетом выводов по итогам обзора процедур аудита и подтверждения достоверности данных, опираясь на свое профессиональное суждение и международные стандарты, обеспечить с помощью этих процедур подготовку отчетности ИПДО на основе полных и достоверных данных. При определении того, в какой степени можно полагаться на существующие механизмы контроля и системы аудита в соответствии с международными стандартами аудита, также следует опираться на свое профессиональное суждение.</w:t>
      </w:r>
      <w:r>
        <w:rPr>
          <w:color w:val="0070C0"/>
        </w:rPr>
        <w:br/>
      </w:r>
    </w:p>
    <w:p w14:paraId="2A725583" w14:textId="77777777"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Оценить полноту раскрываемой информации:</w:t>
      </w:r>
      <w:r>
        <w:rPr>
          <w:color w:val="0070C0"/>
        </w:rPr>
        <w:t xml:space="preserve"> провести оценку полноты информации, раскрываемой отчитывающимися субъектами, в соответствии с согласованным охватом, а также выявить возможные пробелы и определить их последствия. </w:t>
      </w:r>
      <w:r>
        <w:rPr>
          <w:color w:val="0070C0"/>
        </w:rPr>
        <w:br/>
      </w:r>
    </w:p>
    <w:p w14:paraId="7F47425A" w14:textId="77777777"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Выявить расхождения:</w:t>
      </w:r>
      <w:r>
        <w:rPr>
          <w:color w:val="0070C0"/>
        </w:rPr>
        <w:t xml:space="preserve"> выявить возможные расхождения, превышающие согласованную допустимую погрешность, или риски для финансовой безопасности по согласованию с МГЗС.</w:t>
      </w:r>
      <w:r>
        <w:rPr>
          <w:color w:val="0070C0"/>
        </w:rPr>
        <w:br/>
      </w:r>
    </w:p>
    <w:p w14:paraId="6BC966A3" w14:textId="77777777"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Проконсультировать по вопросам надежности данных, не относящихся к доходам:</w:t>
      </w:r>
      <w:r>
        <w:rPr>
          <w:color w:val="0070C0"/>
        </w:rPr>
        <w:t xml:space="preserve"> предоставить рекомендации МГЗС по обеспечению надежности информации, не относящейся к доходам, как указано в приложении B, в соответствии с требованиями 2, 3, 5 и 6 Стандарта ИПДО. </w:t>
      </w:r>
      <w:r>
        <w:rPr>
          <w:color w:val="0070C0"/>
        </w:rPr>
        <w:br/>
      </w:r>
    </w:p>
    <w:p w14:paraId="2873634B" w14:textId="2D8E2AFB" w:rsidR="00C45DFB" w:rsidRPr="00DE200D" w:rsidRDefault="11F739C2" w:rsidP="0476FA3F">
      <w:pPr>
        <w:pStyle w:val="ListParagraph0"/>
        <w:widowControl/>
        <w:numPr>
          <w:ilvl w:val="1"/>
          <w:numId w:val="29"/>
        </w:numPr>
        <w:shd w:val="clear" w:color="auto" w:fill="FFFFFF" w:themeFill="background1"/>
        <w:tabs>
          <w:tab w:val="left" w:pos="709"/>
        </w:tabs>
        <w:suppressAutoHyphens w:val="0"/>
        <w:spacing w:before="240" w:after="240" w:line="276" w:lineRule="auto"/>
        <w:ind w:left="709" w:hanging="709"/>
        <w:rPr>
          <w:rFonts w:eastAsia="Calibri"/>
          <w:color w:val="0070C0"/>
        </w:rPr>
      </w:pPr>
      <w:r w:rsidRPr="0476FA3F">
        <w:rPr>
          <w:b/>
          <w:bCs/>
          <w:color w:val="0070C0"/>
        </w:rPr>
        <w:t>Выработать рекомендации:</w:t>
      </w:r>
      <w:r w:rsidRPr="0476FA3F">
        <w:rPr>
          <w:color w:val="0070C0"/>
        </w:rPr>
        <w:t xml:space="preserve"> предложить практические рекомендации по </w:t>
      </w:r>
      <w:r w:rsidR="64463CE0" w:rsidRPr="0476FA3F">
        <w:rPr>
          <w:color w:val="0070C0"/>
        </w:rPr>
        <w:t>укреплению</w:t>
      </w:r>
      <w:r w:rsidRPr="0476FA3F">
        <w:rPr>
          <w:color w:val="0070C0"/>
        </w:rPr>
        <w:t xml:space="preserve"> управления добывающими отраслями в стране, повышению эффективности раскрытия информации и укреплению систем раскрытия информации.</w:t>
      </w:r>
    </w:p>
    <w:p w14:paraId="6DB4F342" w14:textId="77777777" w:rsidR="00C45DFB" w:rsidRPr="00DE200D" w:rsidRDefault="00C45DFB" w:rsidP="00C45DFB">
      <w:pPr>
        <w:widowControl/>
        <w:suppressAutoHyphens w:val="0"/>
        <w:spacing w:before="0" w:after="0" w:line="240" w:lineRule="auto"/>
        <w:rPr>
          <w:rFonts w:ascii="Franklin Gothic Medium" w:hAnsi="Franklin Gothic Medium"/>
          <w:bCs/>
          <w:color w:val="188FBB"/>
          <w:sz w:val="28"/>
          <w:szCs w:val="26"/>
        </w:rPr>
      </w:pPr>
      <w:bookmarkStart w:id="13" w:name="_Toc180650427"/>
      <w:r>
        <w:br w:type="page"/>
      </w:r>
    </w:p>
    <w:p w14:paraId="51E521F6" w14:textId="77777777" w:rsidR="00C45DFB" w:rsidRPr="00DE200D" w:rsidRDefault="00C45DFB" w:rsidP="00C45DFB">
      <w:pPr>
        <w:pStyle w:val="Heading2"/>
      </w:pPr>
      <w:r>
        <w:lastRenderedPageBreak/>
        <w:t>Этап 4. Анализ пробелов, который проводит МГЗС</w:t>
      </w:r>
      <w:bookmarkEnd w:id="13"/>
      <w:r>
        <w:t xml:space="preserve"> </w:t>
      </w:r>
    </w:p>
    <w:p w14:paraId="5E54C54A" w14:textId="77777777" w:rsidR="00C45DFB" w:rsidRPr="00DE200D" w:rsidRDefault="00C45DFB" w:rsidP="00C45DFB">
      <w:pPr>
        <w:shd w:val="clear" w:color="auto" w:fill="FFFFFF" w:themeFill="background1"/>
        <w:tabs>
          <w:tab w:val="left" w:pos="709"/>
        </w:tabs>
        <w:spacing w:line="276" w:lineRule="auto"/>
        <w:rPr>
          <w:rFonts w:eastAsia="Calibri"/>
        </w:rPr>
      </w:pPr>
      <w:r>
        <w:rPr>
          <w:b/>
          <w:u w:val="single"/>
        </w:rPr>
        <w:t>Цель</w:t>
      </w:r>
      <w:r>
        <w:rPr>
          <w:b/>
        </w:rPr>
        <w:t>.</w:t>
      </w:r>
      <w:r>
        <w:t xml:space="preserve"> Цель этого этапа заключается в том, чтобы МГЗС проанализировала данные для решения приоритетных вопросов, касающихся управления, которые были поставлены в цикле отчетности. МГЗС играет важнейшую роль в обеспечении того, чтобы посредством внедрения ИПДО решались наиболее приоритетные проблемы, касающиеся управления добывающими отраслями страны. </w:t>
      </w:r>
    </w:p>
    <w:p w14:paraId="75218970" w14:textId="77777777" w:rsidR="00C45DFB" w:rsidRPr="00DE200D" w:rsidRDefault="00C45DFB" w:rsidP="00C45DFB">
      <w:pPr>
        <w:shd w:val="clear" w:color="auto" w:fill="FFFFFF"/>
        <w:autoSpaceDE w:val="0"/>
        <w:autoSpaceDN w:val="0"/>
        <w:adjustRightInd w:val="0"/>
        <w:spacing w:line="276" w:lineRule="auto"/>
        <w:rPr>
          <w:rFonts w:eastAsia="Calibri"/>
          <w:b/>
          <w:bCs/>
          <w:color w:val="000000" w:themeColor="text1"/>
        </w:rPr>
      </w:pPr>
      <w:r>
        <w:rPr>
          <w:b/>
          <w:color w:val="000000" w:themeColor="text1"/>
        </w:rPr>
        <w:t>От Субъекта ожидается следующее:</w:t>
      </w:r>
    </w:p>
    <w:p w14:paraId="22A27A8F" w14:textId="77777777" w:rsidR="00C45DFB" w:rsidRPr="00DE200D" w:rsidRDefault="00C45DFB" w:rsidP="00C45DFB">
      <w:pPr>
        <w:pStyle w:val="ListParagraph0"/>
        <w:widowControl/>
        <w:numPr>
          <w:ilvl w:val="1"/>
          <w:numId w:val="30"/>
        </w:numPr>
        <w:suppressAutoHyphens w:val="0"/>
        <w:spacing w:before="240" w:line="240" w:lineRule="auto"/>
        <w:ind w:left="709" w:hanging="709"/>
      </w:pPr>
      <w:r>
        <w:rPr>
          <w:b/>
          <w:color w:val="0070C0"/>
        </w:rPr>
        <w:t>Представить первоначальные выводы в отношении раскрытых данных:</w:t>
      </w:r>
      <w:r>
        <w:rPr>
          <w:color w:val="0070C0"/>
        </w:rPr>
        <w:t xml:space="preserve"> основываясь на Стандарте ИПДО и приоритетах МГЗС, представить основные выводы и описать юридические и практические препятствия, мешающие раскрытию полной информации, включая планы правительства по устранению этих препятствий и ожидаемые сроки их устранения. К таким препятствиям относятся, помимо прочего:</w:t>
      </w:r>
      <w:r>
        <w:rPr>
          <w:color w:val="0070C0"/>
        </w:rPr>
        <w:br/>
      </w:r>
    </w:p>
    <w:p w14:paraId="4E4496F1" w14:textId="4213A83D" w:rsidR="00C45DFB" w:rsidRPr="00DE200D" w:rsidRDefault="11F739C2" w:rsidP="00C45DFB">
      <w:pPr>
        <w:pStyle w:val="ListParagraph0"/>
        <w:widowControl/>
        <w:numPr>
          <w:ilvl w:val="2"/>
          <w:numId w:val="30"/>
        </w:numPr>
        <w:suppressAutoHyphens w:val="0"/>
        <w:spacing w:before="240" w:line="240" w:lineRule="auto"/>
        <w:ind w:left="1701"/>
      </w:pPr>
      <w:r w:rsidRPr="0476FA3F">
        <w:rPr>
          <w:b/>
          <w:bCs/>
          <w:color w:val="0070C0"/>
        </w:rPr>
        <w:t>Существенные нарушения:</w:t>
      </w:r>
      <w:r w:rsidRPr="0476FA3F">
        <w:rPr>
          <w:color w:val="0070C0"/>
        </w:rPr>
        <w:t xml:space="preserve"> описать любые существенные нарушения нормативно-правовой базы, регулирующей процесс </w:t>
      </w:r>
      <w:proofErr w:type="spellStart"/>
      <w:r w:rsidRPr="0476FA3F">
        <w:rPr>
          <w:color w:val="0070C0"/>
        </w:rPr>
        <w:t>пере</w:t>
      </w:r>
      <w:r w:rsidR="4429D42E" w:rsidRPr="0476FA3F">
        <w:rPr>
          <w:color w:val="0070C0"/>
        </w:rPr>
        <w:t>дачи</w:t>
      </w:r>
      <w:r w:rsidRPr="0476FA3F">
        <w:rPr>
          <w:color w:val="0070C0"/>
        </w:rPr>
        <w:t>и</w:t>
      </w:r>
      <w:proofErr w:type="spellEnd"/>
      <w:r w:rsidRPr="0476FA3F">
        <w:rPr>
          <w:color w:val="0070C0"/>
        </w:rPr>
        <w:t xml:space="preserve"> и предоставления лицензий, включая пояснения касательно методологии оценки.</w:t>
      </w:r>
      <w:r w:rsidR="00C45DFB">
        <w:br/>
      </w:r>
    </w:p>
    <w:p w14:paraId="385F70F8" w14:textId="77777777"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Процедуры выдачи лицензий:</w:t>
      </w:r>
      <w:r>
        <w:rPr>
          <w:color w:val="0070C0"/>
        </w:rPr>
        <w:t xml:space="preserve"> прокомментировать оперативность и эффективность процедур выдачи лицензий, описать процедуры, актуальную практику и основания в отношении продления, приостановления действия или аннулирования контракта или лицензии, а также предоставить информацию о смене владельцев контрольного пакета акций компаний, являющихся держателями лицензий.</w:t>
      </w:r>
      <w:r>
        <w:rPr>
          <w:color w:val="0070C0"/>
        </w:rPr>
        <w:br/>
      </w:r>
    </w:p>
    <w:p w14:paraId="407DB6A1" w14:textId="072A09D3" w:rsidR="00C45DFB" w:rsidRPr="00DE200D" w:rsidRDefault="11F739C2" w:rsidP="00C45DFB">
      <w:pPr>
        <w:pStyle w:val="ListParagraph0"/>
        <w:widowControl/>
        <w:numPr>
          <w:ilvl w:val="2"/>
          <w:numId w:val="30"/>
        </w:numPr>
        <w:suppressAutoHyphens w:val="0"/>
        <w:spacing w:before="240" w:line="240" w:lineRule="auto"/>
        <w:ind w:left="1701"/>
      </w:pPr>
      <w:r w:rsidRPr="0476FA3F">
        <w:rPr>
          <w:b/>
          <w:bCs/>
          <w:color w:val="0070C0"/>
        </w:rPr>
        <w:t>Реестры и кадастры:</w:t>
      </w:r>
      <w:r w:rsidRPr="0476FA3F">
        <w:rPr>
          <w:color w:val="0070C0"/>
        </w:rPr>
        <w:t xml:space="preserve"> если реестры или кадастры лицензий содержат неполную информацию или отсутствуют, то предоставить рекомендации по раскрытию недостающей информации и задокументировать усилия по </w:t>
      </w:r>
      <w:r w:rsidR="051FB386" w:rsidRPr="0476FA3F">
        <w:rPr>
          <w:color w:val="0070C0"/>
        </w:rPr>
        <w:t>улучшению</w:t>
      </w:r>
      <w:r w:rsidRPr="0476FA3F">
        <w:rPr>
          <w:color w:val="0070C0"/>
        </w:rPr>
        <w:t xml:space="preserve"> этих систем.</w:t>
      </w:r>
      <w:r w:rsidR="00C45DFB">
        <w:br/>
      </w:r>
    </w:p>
    <w:p w14:paraId="31D424D7" w14:textId="77777777"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Контракты и лицензии:</w:t>
      </w:r>
      <w:r>
        <w:rPr>
          <w:color w:val="0070C0"/>
        </w:rPr>
        <w:t xml:space="preserve"> выявить возможные отступления от законодательных требований или государственной политики в отношении раскрытия информации о контрактах и лицензиях.</w:t>
      </w:r>
      <w:r>
        <w:rPr>
          <w:color w:val="0070C0"/>
        </w:rPr>
        <w:br/>
      </w:r>
    </w:p>
    <w:p w14:paraId="32962A97" w14:textId="77777777"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Бенефициарное владение:</w:t>
      </w:r>
      <w:r>
        <w:rPr>
          <w:color w:val="0070C0"/>
        </w:rPr>
        <w:t xml:space="preserve"> сообщите о существенных пробелах или недостатках в отчетности о бенефициарных владельцах, в том числе о субъектах, не предоставивших полную информацию.</w:t>
      </w:r>
      <w:r>
        <w:rPr>
          <w:color w:val="0070C0"/>
        </w:rPr>
        <w:br/>
      </w:r>
    </w:p>
    <w:p w14:paraId="45ECBE91" w14:textId="77777777"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Обеспечение качества данных о доходах:</w:t>
      </w:r>
      <w:r>
        <w:rPr>
          <w:color w:val="0070C0"/>
        </w:rPr>
        <w:t xml:space="preserve"> предоставьте пояснения о возможных существенных расхождениях, выявленных в ходе выверки данных о доходах или применения риск-ориентированного подхода.</w:t>
      </w:r>
      <w:r>
        <w:rPr>
          <w:color w:val="0070C0"/>
        </w:rPr>
        <w:br/>
      </w:r>
    </w:p>
    <w:p w14:paraId="2657A71B" w14:textId="6E485B4C" w:rsidR="00C45DFB" w:rsidRPr="00DE200D" w:rsidRDefault="11F739C2" w:rsidP="00C45DFB">
      <w:pPr>
        <w:pStyle w:val="ListParagraph0"/>
        <w:widowControl/>
        <w:numPr>
          <w:ilvl w:val="2"/>
          <w:numId w:val="30"/>
        </w:numPr>
        <w:suppressAutoHyphens w:val="0"/>
        <w:spacing w:before="240" w:line="240" w:lineRule="auto"/>
        <w:ind w:left="1701"/>
      </w:pPr>
      <w:r w:rsidRPr="0476FA3F">
        <w:rPr>
          <w:b/>
          <w:bCs/>
          <w:color w:val="0070C0"/>
        </w:rPr>
        <w:t>Продажа причитающейся государству доли добычи:</w:t>
      </w:r>
      <w:r w:rsidRPr="0476FA3F">
        <w:rPr>
          <w:color w:val="0070C0"/>
        </w:rPr>
        <w:t xml:space="preserve"> </w:t>
      </w:r>
      <w:r w:rsidR="463D1EFD" w:rsidRPr="0476FA3F">
        <w:rPr>
          <w:color w:val="0070C0"/>
        </w:rPr>
        <w:t>выделить</w:t>
      </w:r>
      <w:r w:rsidRPr="0476FA3F">
        <w:rPr>
          <w:color w:val="0070C0"/>
        </w:rPr>
        <w:t xml:space="preserve"> существенные </w:t>
      </w:r>
      <w:r w:rsidR="50EEBCD3" w:rsidRPr="0476FA3F">
        <w:rPr>
          <w:color w:val="0070C0"/>
        </w:rPr>
        <w:t>отклонения от</w:t>
      </w:r>
      <w:r w:rsidRPr="0476FA3F">
        <w:rPr>
          <w:color w:val="0070C0"/>
        </w:rPr>
        <w:t xml:space="preserve"> нормативно-правовой базы, регулирующей выбор компаний-покупателей и связанные с ними коммерческие соглашения</w:t>
      </w:r>
      <w:r w:rsidR="0F932B27" w:rsidRPr="0476FA3F">
        <w:rPr>
          <w:color w:val="0070C0"/>
        </w:rPr>
        <w:t>.</w:t>
      </w:r>
      <w:r>
        <w:t xml:space="preserve"> </w:t>
      </w:r>
      <w:r w:rsidR="00C45DFB">
        <w:br/>
      </w:r>
    </w:p>
    <w:p w14:paraId="0BB275E7" w14:textId="68E353F0" w:rsidR="00C45DFB" w:rsidRPr="00DE200D" w:rsidRDefault="11F739C2" w:rsidP="00C45DFB">
      <w:pPr>
        <w:pStyle w:val="ListParagraph0"/>
        <w:widowControl/>
        <w:numPr>
          <w:ilvl w:val="2"/>
          <w:numId w:val="30"/>
        </w:numPr>
        <w:suppressAutoHyphens w:val="0"/>
        <w:spacing w:before="240" w:line="240" w:lineRule="auto"/>
        <w:ind w:left="1701"/>
      </w:pPr>
      <w:r w:rsidRPr="0476FA3F">
        <w:rPr>
          <w:b/>
          <w:bCs/>
          <w:color w:val="0070C0"/>
        </w:rPr>
        <w:t>Перевод доходов:</w:t>
      </w:r>
      <w:r w:rsidRPr="0476FA3F">
        <w:rPr>
          <w:color w:val="0070C0"/>
        </w:rPr>
        <w:t xml:space="preserve"> описать возможные расхождения между ожидаемыми и фактически переведенными суммами доходов между центральным правительством и субнациональными органами власти в соответствии с применимой формулой разделения доходов и призвать правительство </w:t>
      </w:r>
      <w:r w:rsidRPr="0476FA3F">
        <w:rPr>
          <w:color w:val="0070C0"/>
        </w:rPr>
        <w:lastRenderedPageBreak/>
        <w:t>предоставить пояснения по таким расхождениям.</w:t>
      </w:r>
      <w:r w:rsidR="00C45DFB">
        <w:br/>
      </w:r>
    </w:p>
    <w:p w14:paraId="5861D025" w14:textId="77777777"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Социальные и экологические обязательства:</w:t>
      </w:r>
      <w:r>
        <w:rPr>
          <w:color w:val="0070C0"/>
        </w:rPr>
        <w:t xml:space="preserve"> оценить, соблюдаются ли на практике юридические и контрактные обязательства, связанные с расходами или платежами на социальные нужды и охрану окружающей среды.</w:t>
      </w:r>
      <w:r>
        <w:rPr>
          <w:color w:val="0070C0"/>
        </w:rPr>
        <w:br/>
      </w:r>
    </w:p>
    <w:p w14:paraId="3B7B023E" w14:textId="74181C97" w:rsidR="00C45DFB" w:rsidRPr="00DE200D" w:rsidRDefault="11F739C2" w:rsidP="00C45DFB">
      <w:pPr>
        <w:pStyle w:val="ListParagraph0"/>
        <w:widowControl/>
        <w:numPr>
          <w:ilvl w:val="2"/>
          <w:numId w:val="30"/>
        </w:numPr>
        <w:suppressAutoHyphens w:val="0"/>
        <w:spacing w:before="240" w:line="240" w:lineRule="auto"/>
        <w:ind w:left="1701"/>
      </w:pPr>
      <w:r w:rsidRPr="0476FA3F">
        <w:rPr>
          <w:b/>
          <w:bCs/>
          <w:color w:val="0070C0"/>
        </w:rPr>
        <w:t>Пробелы и несоответствия:</w:t>
      </w:r>
      <w:r w:rsidRPr="0476FA3F">
        <w:rPr>
          <w:color w:val="0070C0"/>
        </w:rPr>
        <w:t xml:space="preserve"> выявить пробелы, противоречия и несоответстви</w:t>
      </w:r>
      <w:r w:rsidR="22A8978D" w:rsidRPr="0476FA3F">
        <w:rPr>
          <w:color w:val="0070C0"/>
        </w:rPr>
        <w:t>я</w:t>
      </w:r>
      <w:r w:rsidRPr="0476FA3F">
        <w:rPr>
          <w:color w:val="0070C0"/>
        </w:rPr>
        <w:t xml:space="preserve"> в раскрываемой информации.</w:t>
      </w:r>
      <w:r w:rsidR="00C45DFB">
        <w:br/>
      </w:r>
    </w:p>
    <w:p w14:paraId="7911E674" w14:textId="5C0DB71A" w:rsidR="00C45DFB" w:rsidRPr="00DE200D" w:rsidRDefault="11F739C2" w:rsidP="00C45DFB">
      <w:pPr>
        <w:pStyle w:val="ListParagraph0"/>
        <w:widowControl/>
        <w:numPr>
          <w:ilvl w:val="2"/>
          <w:numId w:val="30"/>
        </w:numPr>
        <w:suppressAutoHyphens w:val="0"/>
        <w:spacing w:before="240" w:line="240" w:lineRule="auto"/>
        <w:ind w:left="1701"/>
      </w:pPr>
      <w:r w:rsidRPr="0476FA3F">
        <w:rPr>
          <w:b/>
          <w:bCs/>
          <w:color w:val="0070C0"/>
        </w:rPr>
        <w:t>Согласовать с МГЗС практические рекомендации</w:t>
      </w:r>
      <w:r w:rsidRPr="0476FA3F">
        <w:rPr>
          <w:color w:val="0070C0"/>
        </w:rPr>
        <w:t xml:space="preserve"> по </w:t>
      </w:r>
      <w:r w:rsidR="65C81396" w:rsidRPr="0476FA3F">
        <w:rPr>
          <w:color w:val="0070C0"/>
        </w:rPr>
        <w:t>укреплению управления</w:t>
      </w:r>
      <w:r w:rsidR="468D64DF" w:rsidRPr="0476FA3F">
        <w:rPr>
          <w:color w:val="0070C0"/>
        </w:rPr>
        <w:t xml:space="preserve"> </w:t>
      </w:r>
      <w:r w:rsidRPr="0476FA3F">
        <w:rPr>
          <w:color w:val="0070C0"/>
        </w:rPr>
        <w:t>добывающими отраслями в стране, повышению эффективности раскрытия информации и укреплению систем раскрытия информации.</w:t>
      </w:r>
    </w:p>
    <w:p w14:paraId="3EC2D97D" w14:textId="77777777" w:rsidR="00C45DFB" w:rsidRPr="00DE200D" w:rsidRDefault="00C45DFB" w:rsidP="00C45DFB">
      <w:pPr>
        <w:pStyle w:val="Heading2"/>
      </w:pPr>
      <w:bookmarkStart w:id="14" w:name="_Toc180650428"/>
      <w:r>
        <w:t>Этап 5. Отчетность ИПДО для усиления воздействия</w:t>
      </w:r>
      <w:bookmarkEnd w:id="14"/>
    </w:p>
    <w:p w14:paraId="541E7916" w14:textId="5BAB297B" w:rsidR="00C45DFB" w:rsidRPr="00DE200D" w:rsidRDefault="11F739C2" w:rsidP="0476FA3F">
      <w:pPr>
        <w:spacing w:before="240" w:after="240" w:line="276" w:lineRule="auto"/>
        <w:rPr>
          <w:rFonts w:eastAsia="Franklin Gothic Book" w:cs="Franklin Gothic Book"/>
        </w:rPr>
      </w:pPr>
      <w:r w:rsidRPr="0476FA3F">
        <w:rPr>
          <w:b/>
          <w:bCs/>
          <w:u w:val="single"/>
        </w:rPr>
        <w:t>Цель</w:t>
      </w:r>
      <w:r w:rsidRPr="0476FA3F">
        <w:rPr>
          <w:b/>
          <w:bCs/>
        </w:rPr>
        <w:t>.</w:t>
      </w:r>
      <w:r>
        <w:t xml:space="preserve"> Цель отчетности ИПДО заключается в предоставлении информационной основы для ведения общественных дискуссий и обсуждений по вопросам управления добывающим сектором с учетом определенных МГЗС приоритетов и существующих в стране условий. Для достижения этой цели отчетность ИПДО должна быть представлена в понятной и доступной форме, которая учитывает особенности основной аудитории, проблемы доступа к информации и потребности различных групп граждан в информации. </w:t>
      </w:r>
      <w:r w:rsidR="1E22C3EF">
        <w:t>Следует учитывать объем отчетов и язык, на котором они составляются, а также включать в них резюме основных выводов.</w:t>
      </w:r>
    </w:p>
    <w:p w14:paraId="30181151" w14:textId="77777777" w:rsidR="00C45DFB" w:rsidRPr="00DE200D" w:rsidRDefault="00C45DFB" w:rsidP="00C45DFB">
      <w:pPr>
        <w:pStyle w:val="Captiontext"/>
        <w:spacing w:before="240"/>
        <w:rPr>
          <w:i w:val="0"/>
          <w:iCs w:val="0"/>
          <w:color w:val="auto"/>
          <w:sz w:val="22"/>
          <w:szCs w:val="24"/>
        </w:rPr>
      </w:pPr>
      <w:r>
        <w:rPr>
          <w:i w:val="0"/>
          <w:color w:val="auto"/>
          <w:sz w:val="22"/>
        </w:rPr>
        <w:t>Отчет ИПДО предлагается структурировать следующим образом:</w:t>
      </w:r>
    </w:p>
    <w:p w14:paraId="265D1F7A" w14:textId="77777777" w:rsidR="00C45DFB" w:rsidRPr="00DE200D" w:rsidRDefault="00C45DFB" w:rsidP="00C45DFB">
      <w:pPr>
        <w:pStyle w:val="Captiontext"/>
        <w:numPr>
          <w:ilvl w:val="0"/>
          <w:numId w:val="7"/>
        </w:numPr>
        <w:spacing w:before="240"/>
        <w:rPr>
          <w:b/>
          <w:bCs/>
          <w:i w:val="0"/>
          <w:iCs w:val="0"/>
          <w:color w:val="auto"/>
          <w:sz w:val="22"/>
          <w:szCs w:val="24"/>
        </w:rPr>
      </w:pPr>
      <w:r>
        <w:rPr>
          <w:b/>
          <w:i w:val="0"/>
          <w:color w:val="auto"/>
          <w:sz w:val="22"/>
        </w:rPr>
        <w:t xml:space="preserve">Введение. </w:t>
      </w:r>
      <w:r>
        <w:rPr>
          <w:i w:val="0"/>
          <w:color w:val="auto"/>
          <w:sz w:val="22"/>
        </w:rPr>
        <w:t>В этом разделе описываются цели и приоритеты, согласованные МГЗС на этот цикл отчетности. В нем должны быть изложены приоритетные вопросы, касающиеся управления, которые предполагается решить с помощью отчетности, и представлен контекст, включая макроэкономические показатели, текущие или планируемые реформы в отношении добывающего сектора, управления государственными финансами и вопросов развития, связанных с добывающими отраслями.</w:t>
      </w:r>
    </w:p>
    <w:p w14:paraId="5D8D56FF" w14:textId="77777777" w:rsidR="00C45DFB" w:rsidRPr="00DE200D" w:rsidRDefault="00C45DFB" w:rsidP="00C45DFB">
      <w:pPr>
        <w:pStyle w:val="Captiontext"/>
        <w:numPr>
          <w:ilvl w:val="0"/>
          <w:numId w:val="7"/>
        </w:numPr>
        <w:spacing w:before="240"/>
        <w:rPr>
          <w:i w:val="0"/>
          <w:iCs w:val="0"/>
          <w:color w:val="auto"/>
          <w:sz w:val="22"/>
          <w:szCs w:val="22"/>
        </w:rPr>
      </w:pPr>
      <w:r>
        <w:rPr>
          <w:b/>
          <w:i w:val="0"/>
          <w:color w:val="auto"/>
          <w:sz w:val="22"/>
        </w:rPr>
        <w:t xml:space="preserve">Выводы и рекомендации. </w:t>
      </w:r>
      <w:r>
        <w:rPr>
          <w:i w:val="0"/>
          <w:color w:val="auto"/>
          <w:sz w:val="22"/>
        </w:rPr>
        <w:t xml:space="preserve">Этот раздел должен соответствовать приоритетным вопросам, касающимся управления, которые затрагиваются в отчете. Он может содержать: </w:t>
      </w:r>
    </w:p>
    <w:p w14:paraId="124F6003" w14:textId="77777777" w:rsidR="00C45DFB" w:rsidRPr="00DE200D" w:rsidRDefault="00C45DFB" w:rsidP="00C45DFB">
      <w:pPr>
        <w:pStyle w:val="ListParagraph0"/>
        <w:widowControl/>
        <w:numPr>
          <w:ilvl w:val="0"/>
          <w:numId w:val="23"/>
        </w:numPr>
        <w:suppressAutoHyphens w:val="0"/>
        <w:spacing w:after="0" w:line="276" w:lineRule="auto"/>
        <w:ind w:left="1080"/>
      </w:pPr>
      <w:r>
        <w:t>важные выводы на основе раскрытых данных (как систематически раскрываемых, так и включенных в отчет);</w:t>
      </w:r>
    </w:p>
    <w:p w14:paraId="0A2311BC" w14:textId="77777777" w:rsidR="00C45DFB" w:rsidRPr="00DE200D" w:rsidRDefault="00C45DFB" w:rsidP="00C45DFB">
      <w:pPr>
        <w:pStyle w:val="ListParagraph0"/>
        <w:widowControl/>
        <w:numPr>
          <w:ilvl w:val="0"/>
          <w:numId w:val="23"/>
        </w:numPr>
        <w:suppressAutoHyphens w:val="0"/>
        <w:spacing w:after="0" w:line="276" w:lineRule="auto"/>
        <w:ind w:left="1080"/>
      </w:pPr>
      <w:r>
        <w:t xml:space="preserve">выявленные пробелы или нарушения законодательных норм и процедур; </w:t>
      </w:r>
    </w:p>
    <w:p w14:paraId="7E6C0713" w14:textId="77777777" w:rsidR="00C45DFB" w:rsidRPr="00DE200D" w:rsidRDefault="00C45DFB" w:rsidP="00C45DFB">
      <w:pPr>
        <w:pStyle w:val="ListParagraph0"/>
        <w:widowControl/>
        <w:numPr>
          <w:ilvl w:val="0"/>
          <w:numId w:val="23"/>
        </w:numPr>
        <w:suppressAutoHyphens w:val="0"/>
        <w:spacing w:after="0" w:line="276" w:lineRule="auto"/>
        <w:ind w:left="1080"/>
      </w:pPr>
      <w:r>
        <w:t xml:space="preserve">практические рекомендации по укреплению систем публичного раскрытия информации как для правительства, так и для компаний; </w:t>
      </w:r>
    </w:p>
    <w:p w14:paraId="1158636F" w14:textId="506341D4" w:rsidR="00C45DFB" w:rsidRPr="00DE200D" w:rsidRDefault="11F739C2" w:rsidP="0476FA3F">
      <w:pPr>
        <w:pStyle w:val="ListParagraph0"/>
        <w:widowControl/>
        <w:numPr>
          <w:ilvl w:val="0"/>
          <w:numId w:val="23"/>
        </w:numPr>
        <w:suppressAutoHyphens w:val="0"/>
        <w:spacing w:before="240" w:after="0" w:line="276" w:lineRule="auto"/>
        <w:ind w:left="1080"/>
        <w:rPr>
          <w:i/>
          <w:iCs/>
        </w:rPr>
      </w:pPr>
      <w:r>
        <w:t xml:space="preserve">конкретные рекомендации в поддержку текущих или планируемых реформ в законодательстве, нормативных актах и административной практике, направленных на </w:t>
      </w:r>
      <w:r w:rsidR="42606173">
        <w:t>укрепле</w:t>
      </w:r>
      <w:r>
        <w:t>ние управления добывающим сектором;</w:t>
      </w:r>
    </w:p>
    <w:p w14:paraId="06EB52A6" w14:textId="77777777" w:rsidR="00C45DFB" w:rsidRPr="00DE200D" w:rsidRDefault="00C45DFB" w:rsidP="00C45DFB">
      <w:pPr>
        <w:pStyle w:val="ListParagraph0"/>
        <w:widowControl/>
        <w:numPr>
          <w:ilvl w:val="0"/>
          <w:numId w:val="23"/>
        </w:numPr>
        <w:suppressAutoHyphens w:val="0"/>
        <w:spacing w:before="240" w:after="0" w:line="276" w:lineRule="auto"/>
        <w:ind w:left="1080"/>
        <w:rPr>
          <w:i/>
          <w:iCs/>
        </w:rPr>
      </w:pPr>
      <w:r>
        <w:t xml:space="preserve">описание роли отчета как информационной основы для обсуждения политики и дискуссий по вопросам надлежащего управления через призму национальных </w:t>
      </w:r>
      <w:r>
        <w:lastRenderedPageBreak/>
        <w:t xml:space="preserve">приоритетов, включая противодействие коррупции, мобилизацию внутренних ресурсов и энергетический переход. </w:t>
      </w:r>
      <w:r>
        <w:br/>
      </w:r>
    </w:p>
    <w:p w14:paraId="0CCE5C0F" w14:textId="5AC100A1" w:rsidR="00C45DFB" w:rsidRPr="00DE200D" w:rsidRDefault="00C45DFB" w:rsidP="00C45DFB">
      <w:pPr>
        <w:pStyle w:val="ListParagraph0"/>
        <w:widowControl/>
        <w:numPr>
          <w:ilvl w:val="0"/>
          <w:numId w:val="11"/>
        </w:numPr>
        <w:suppressAutoHyphens w:val="0"/>
        <w:spacing w:before="240" w:after="0" w:line="276" w:lineRule="auto"/>
        <w:ind w:left="709" w:hanging="283"/>
      </w:pPr>
      <w:r>
        <w:rPr>
          <w:b/>
        </w:rPr>
        <w:t xml:space="preserve">Положение дел с обеспечением прозрачности в цепочке создания добавленной стоимости в добывающих отраслях. </w:t>
      </w:r>
      <w:r>
        <w:t xml:space="preserve">В этом разделе описывается информация, раскрытие которой является обязательным в соответствии со Стандартом ИПДО или входит в охват отчетности, определенный МГЗС. Информация может быть представлена по этапам цепочки создания добавленной стоимости в добывающих отраслях или сгруппирована по тематическому признаку (например, все данные, связанные с участием государства). </w:t>
      </w:r>
    </w:p>
    <w:p w14:paraId="36FD536C" w14:textId="2EE8B62B" w:rsidR="00C45DFB" w:rsidRPr="00DE200D" w:rsidRDefault="11F739C2" w:rsidP="00C45DFB">
      <w:pPr>
        <w:shd w:val="clear" w:color="auto" w:fill="FFFFFF"/>
        <w:tabs>
          <w:tab w:val="left" w:pos="709"/>
        </w:tabs>
        <w:spacing w:line="276" w:lineRule="auto"/>
        <w:rPr>
          <w:rFonts w:eastAsia="Calibri"/>
          <w:b/>
          <w:bCs/>
          <w:lang w:eastAsia="nb-NO"/>
        </w:rPr>
      </w:pPr>
      <w:r>
        <w:t>Вся информация, раскрытая в соответствии со Стандартом ИПДО, подлежит утверждению МГЗС до ее публикации. МГЗС осуществляет надзор за подготовкой итогового отчета. Если заинтересованные стороны пожелают включить дополнительные комментарии или мнения, в отчете должно быть четко указано, кем они предложены.</w:t>
      </w:r>
    </w:p>
    <w:p w14:paraId="2F761BD8" w14:textId="77777777" w:rsidR="00C45DFB" w:rsidRPr="00DE200D" w:rsidRDefault="00C45DFB" w:rsidP="00C45DFB">
      <w:pPr>
        <w:shd w:val="clear" w:color="auto" w:fill="FFFFFF"/>
        <w:tabs>
          <w:tab w:val="left" w:pos="709"/>
        </w:tabs>
        <w:spacing w:line="276" w:lineRule="auto"/>
        <w:rPr>
          <w:rFonts w:eastAsia="Calibri"/>
          <w:b/>
          <w:bCs/>
          <w:lang w:eastAsia="nb-NO"/>
        </w:rPr>
      </w:pPr>
    </w:p>
    <w:p w14:paraId="6116FD7E" w14:textId="77777777" w:rsidR="00C45DFB" w:rsidRPr="00DE200D" w:rsidRDefault="00C45DFB" w:rsidP="00C45DFB">
      <w:pPr>
        <w:shd w:val="clear" w:color="auto" w:fill="FFFFFF"/>
        <w:tabs>
          <w:tab w:val="left" w:pos="709"/>
        </w:tabs>
        <w:spacing w:line="276" w:lineRule="auto"/>
        <w:rPr>
          <w:rFonts w:eastAsia="Calibri"/>
          <w:b/>
          <w:bCs/>
        </w:rPr>
      </w:pPr>
      <w:r>
        <w:rPr>
          <w:b/>
        </w:rPr>
        <w:t>От Субъекта ожидается следующее:</w:t>
      </w:r>
    </w:p>
    <w:p w14:paraId="4A07A450" w14:textId="77777777" w:rsidR="00C45DFB" w:rsidRPr="00DE200D" w:rsidRDefault="00C45DFB" w:rsidP="00C45DFB">
      <w:pPr>
        <w:pStyle w:val="ListParagraph0"/>
        <w:widowControl/>
        <w:numPr>
          <w:ilvl w:val="1"/>
          <w:numId w:val="17"/>
        </w:numPr>
        <w:shd w:val="clear" w:color="auto" w:fill="FFFFFF"/>
        <w:tabs>
          <w:tab w:val="left" w:pos="567"/>
        </w:tabs>
        <w:suppressAutoHyphens w:val="0"/>
        <w:spacing w:before="240" w:after="0" w:line="276" w:lineRule="auto"/>
        <w:rPr>
          <w:rFonts w:eastAsia="Calibri"/>
          <w:color w:val="0070C0"/>
        </w:rPr>
      </w:pPr>
      <w:r>
        <w:rPr>
          <w:b/>
          <w:color w:val="0070C0"/>
        </w:rPr>
        <w:t>Обеспечить перевод:</w:t>
      </w:r>
      <w:r>
        <w:rPr>
          <w:color w:val="0070C0"/>
        </w:rPr>
        <w:t xml:space="preserve"> итоговый отчет должен быть переведен на следующие языки: [вставьте языки].</w:t>
      </w:r>
    </w:p>
    <w:p w14:paraId="22376D3A" w14:textId="77777777" w:rsidR="00C45DFB" w:rsidRPr="00DE200D" w:rsidRDefault="00C45DFB" w:rsidP="00C45DFB">
      <w:pPr>
        <w:widowControl/>
        <w:shd w:val="clear" w:color="auto" w:fill="FFFFFF"/>
        <w:tabs>
          <w:tab w:val="left" w:pos="567"/>
        </w:tabs>
        <w:suppressAutoHyphens w:val="0"/>
        <w:spacing w:before="0" w:after="0" w:line="240" w:lineRule="auto"/>
        <w:rPr>
          <w:rFonts w:eastAsia="Calibri"/>
          <w:color w:val="0070C0"/>
          <w:lang w:eastAsia="nb-NO"/>
        </w:rPr>
      </w:pPr>
    </w:p>
    <w:p w14:paraId="43660D95" w14:textId="71F71817" w:rsidR="00C45DFB" w:rsidRPr="00DE200D" w:rsidRDefault="00C45DFB" w:rsidP="00C45DFB">
      <w:pPr>
        <w:rPr>
          <w:rFonts w:eastAsia="Calibri"/>
          <w:color w:val="0070C0"/>
        </w:rPr>
      </w:pPr>
      <w:r>
        <w:rPr>
          <w:b/>
          <w:noProof/>
          <w:color w:val="D24228"/>
        </w:rPr>
        <w:drawing>
          <wp:anchor distT="0" distB="0" distL="114300" distR="114300" simplePos="0" relativeHeight="251658247" behindDoc="0" locked="0" layoutInCell="1" allowOverlap="1" wp14:anchorId="1D3CB183" wp14:editId="3C72AF2E">
            <wp:simplePos x="0" y="0"/>
            <wp:positionH relativeFrom="column">
              <wp:posOffset>0</wp:posOffset>
            </wp:positionH>
            <wp:positionV relativeFrom="paragraph">
              <wp:posOffset>42551</wp:posOffset>
            </wp:positionV>
            <wp:extent cx="444382" cy="444382"/>
            <wp:effectExtent l="0" t="0" r="0" b="635"/>
            <wp:wrapSquare wrapText="bothSides"/>
            <wp:docPr id="5463507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Подсказка.</w:t>
      </w:r>
      <w:r>
        <w:rPr>
          <w:color w:val="D24228"/>
        </w:rPr>
        <w:t xml:space="preserve"> Если МГЗС поручает Субъекту перевод отчета, необходимо указать требуемые языки.</w:t>
      </w:r>
      <w:r>
        <w:rPr>
          <w:color w:val="0070C0"/>
        </w:rPr>
        <w:br/>
      </w:r>
    </w:p>
    <w:p w14:paraId="3D23D9DB" w14:textId="77777777" w:rsidR="00C45DFB" w:rsidRPr="00DE200D" w:rsidRDefault="00C45DFB" w:rsidP="00C45DFB">
      <w:pPr>
        <w:pStyle w:val="ListParagraph0"/>
        <w:widowControl/>
        <w:numPr>
          <w:ilvl w:val="1"/>
          <w:numId w:val="17"/>
        </w:numPr>
        <w:shd w:val="clear" w:color="auto" w:fill="FFFFFF"/>
        <w:tabs>
          <w:tab w:val="left" w:pos="567"/>
        </w:tabs>
        <w:suppressAutoHyphens w:val="0"/>
        <w:spacing w:before="240" w:after="240" w:line="276" w:lineRule="auto"/>
        <w:rPr>
          <w:rFonts w:eastAsia="Calibri"/>
          <w:color w:val="4472C4" w:themeColor="accent1"/>
        </w:rPr>
      </w:pPr>
      <w:r>
        <w:rPr>
          <w:b/>
          <w:color w:val="0070C0"/>
        </w:rPr>
        <w:t xml:space="preserve">Подготовить и отправить файлы сводных данных: </w:t>
      </w:r>
      <w:r>
        <w:rPr>
          <w:color w:val="0070C0"/>
        </w:rPr>
        <w:t>подготовить файлы сводных данных</w:t>
      </w:r>
      <w:r w:rsidRPr="00DE200D">
        <w:rPr>
          <w:rStyle w:val="FootnoteReference"/>
          <w:rFonts w:eastAsia="Calibri"/>
          <w:color w:val="0070C0"/>
          <w:lang w:eastAsia="nb-NO"/>
        </w:rPr>
        <w:footnoteReference w:id="2"/>
      </w:r>
      <w:r>
        <w:rPr>
          <w:color w:val="0070C0"/>
        </w:rPr>
        <w:t xml:space="preserve"> в соответствии с шаблоном сводных данных ИПДО и обеспечить их публикацию вместе с итоговым отчетом. После </w:t>
      </w:r>
      <w:r>
        <w:rPr>
          <w:color w:val="4472C4" w:themeColor="accent1"/>
        </w:rPr>
        <w:t xml:space="preserve">утверждения МГЗС Субъект должен представить сводные данные в электронном виде в Международный Секретариат с использованием стандартизированного формата отчетности. </w:t>
      </w:r>
      <w:r>
        <w:rPr>
          <w:color w:val="4472C4" w:themeColor="accent1"/>
        </w:rPr>
        <w:br/>
      </w:r>
    </w:p>
    <w:p w14:paraId="23698066" w14:textId="328CF163" w:rsidR="00C45DFB" w:rsidRPr="00DE200D" w:rsidRDefault="00C45DFB" w:rsidP="0476FA3F">
      <w:pPr>
        <w:pStyle w:val="ListParagraph0"/>
        <w:widowControl/>
        <w:numPr>
          <w:ilvl w:val="1"/>
          <w:numId w:val="17"/>
        </w:numPr>
        <w:shd w:val="clear" w:color="auto" w:fill="FFFFFF" w:themeFill="background1"/>
        <w:tabs>
          <w:tab w:val="left" w:pos="567"/>
        </w:tabs>
        <w:suppressAutoHyphens w:val="0"/>
        <w:spacing w:before="240" w:after="240" w:line="276" w:lineRule="auto"/>
        <w:rPr>
          <w:rFonts w:eastAsia="Calibri"/>
          <w:color w:val="4472C4" w:themeColor="accent1"/>
        </w:rPr>
      </w:pPr>
      <w:r>
        <w:rPr>
          <w:b/>
          <w:noProof/>
          <w:color w:val="D24228"/>
        </w:rPr>
        <w:drawing>
          <wp:anchor distT="0" distB="0" distL="114300" distR="114300" simplePos="0" relativeHeight="251658248" behindDoc="0" locked="0" layoutInCell="1" allowOverlap="1" wp14:anchorId="16B74138" wp14:editId="0F4DBC17">
            <wp:simplePos x="0" y="0"/>
            <wp:positionH relativeFrom="column">
              <wp:posOffset>54106</wp:posOffset>
            </wp:positionH>
            <wp:positionV relativeFrom="paragraph">
              <wp:posOffset>635635</wp:posOffset>
            </wp:positionV>
            <wp:extent cx="443865" cy="443865"/>
            <wp:effectExtent l="0" t="0" r="0" b="635"/>
            <wp:wrapSquare wrapText="bothSides"/>
            <wp:docPr id="1986861909"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sidR="11F739C2" w:rsidRPr="0476FA3F">
        <w:rPr>
          <w:b/>
          <w:bCs/>
          <w:color w:val="4472C4" w:themeColor="accent1"/>
        </w:rPr>
        <w:t xml:space="preserve">Обеспечить </w:t>
      </w:r>
      <w:r w:rsidR="11F739C2" w:rsidRPr="0476FA3F">
        <w:rPr>
          <w:b/>
          <w:bCs/>
          <w:color w:val="0070C0"/>
        </w:rPr>
        <w:t>доступность отчетов:</w:t>
      </w:r>
      <w:r w:rsidR="11F739C2">
        <w:rPr>
          <w:color w:val="0070C0"/>
        </w:rPr>
        <w:t xml:space="preserve"> убедиться, что отчет является понятным, изложен доступным языком, удобен для чтения и использования. Для улучшения читабельности и структуры изложения материала МГЗС может заказать профессиональные услуги по редактированию и/или </w:t>
      </w:r>
      <w:r w:rsidR="1B54B460">
        <w:rPr>
          <w:color w:val="0070C0"/>
        </w:rPr>
        <w:t>дизайну</w:t>
      </w:r>
      <w:r w:rsidR="11F739C2">
        <w:rPr>
          <w:color w:val="0070C0"/>
        </w:rPr>
        <w:t>.</w:t>
      </w:r>
    </w:p>
    <w:p w14:paraId="216F9ABB" w14:textId="3941F755" w:rsidR="00C45DFB" w:rsidRPr="00DE200D" w:rsidRDefault="00C45DFB" w:rsidP="00C45DFB">
      <w:pPr>
        <w:widowControl/>
        <w:shd w:val="clear" w:color="auto" w:fill="FFFFFF"/>
        <w:tabs>
          <w:tab w:val="left" w:pos="567"/>
        </w:tabs>
        <w:suppressAutoHyphens w:val="0"/>
        <w:spacing w:before="240" w:after="240" w:line="276" w:lineRule="auto"/>
        <w:ind w:left="993"/>
        <w:rPr>
          <w:rFonts w:eastAsia="Calibri"/>
          <w:color w:val="D24228"/>
        </w:rPr>
      </w:pPr>
      <w:r>
        <w:rPr>
          <w:b/>
          <w:color w:val="D24228"/>
        </w:rPr>
        <w:t>Подсказка.</w:t>
      </w:r>
      <w:r>
        <w:rPr>
          <w:color w:val="D24228"/>
        </w:rPr>
        <w:t xml:space="preserve"> Если МГЗС примет решение передать эти задачи на выполнение третьим лицам, необходимо будет предоставить дополнительные инструкции.</w:t>
      </w:r>
    </w:p>
    <w:p w14:paraId="518FAAF6" w14:textId="77777777" w:rsidR="00C45DFB" w:rsidRPr="00DE200D" w:rsidRDefault="00C45DFB" w:rsidP="00C45DFB">
      <w:pPr>
        <w:pStyle w:val="ListParagraph0"/>
        <w:widowControl/>
        <w:numPr>
          <w:ilvl w:val="1"/>
          <w:numId w:val="17"/>
        </w:numPr>
        <w:shd w:val="clear" w:color="auto" w:fill="FFFFFF"/>
        <w:tabs>
          <w:tab w:val="left" w:pos="567"/>
        </w:tabs>
        <w:suppressAutoHyphens w:val="0"/>
        <w:spacing w:before="240" w:after="240" w:line="276" w:lineRule="auto"/>
        <w:rPr>
          <w:rFonts w:eastAsia="Calibri"/>
          <w:color w:val="0070C0"/>
        </w:rPr>
      </w:pPr>
      <w:r>
        <w:rPr>
          <w:b/>
          <w:noProof/>
          <w:color w:val="D24228"/>
        </w:rPr>
        <w:lastRenderedPageBreak/>
        <w:drawing>
          <wp:anchor distT="0" distB="0" distL="114300" distR="114300" simplePos="0" relativeHeight="251658249" behindDoc="0" locked="0" layoutInCell="1" allowOverlap="1" wp14:anchorId="3435816B" wp14:editId="03B2AF28">
            <wp:simplePos x="0" y="0"/>
            <wp:positionH relativeFrom="column">
              <wp:posOffset>59820</wp:posOffset>
            </wp:positionH>
            <wp:positionV relativeFrom="paragraph">
              <wp:posOffset>640798</wp:posOffset>
            </wp:positionV>
            <wp:extent cx="443865" cy="443865"/>
            <wp:effectExtent l="0" t="0" r="0" b="635"/>
            <wp:wrapSquare wrapText="bothSides"/>
            <wp:docPr id="152793917"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Pr>
          <w:b/>
          <w:color w:val="0070C0"/>
        </w:rPr>
        <w:t>Направить собранные данные в национальный секретариат:</w:t>
      </w:r>
      <w:r>
        <w:rPr>
          <w:color w:val="0070C0"/>
        </w:rPr>
        <w:t xml:space="preserve"> передать национальному секретариату все материалы, собранные во время выверки данных, включая контактную информацию всех субъектов, участвующих в процессе отчетности.</w:t>
      </w:r>
    </w:p>
    <w:p w14:paraId="0F9E6D98" w14:textId="429B4E93" w:rsidR="00C45DFB" w:rsidRPr="00DE200D" w:rsidRDefault="11F739C2" w:rsidP="71F2E4E1">
      <w:pPr>
        <w:widowControl/>
        <w:shd w:val="clear" w:color="auto" w:fill="FFFFFF" w:themeFill="background1"/>
        <w:tabs>
          <w:tab w:val="left" w:pos="567"/>
        </w:tabs>
        <w:suppressAutoHyphens w:val="0"/>
        <w:spacing w:before="240" w:after="240" w:line="276" w:lineRule="auto"/>
        <w:ind w:left="993"/>
        <w:rPr>
          <w:rFonts w:eastAsia="Calibri"/>
          <w:color w:val="D24228"/>
        </w:rPr>
      </w:pPr>
      <w:r w:rsidRPr="0476FA3F">
        <w:rPr>
          <w:b/>
          <w:bCs/>
          <w:color w:val="D24228"/>
        </w:rPr>
        <w:t>Подсказка.</w:t>
      </w:r>
      <w:r w:rsidRPr="0476FA3F">
        <w:rPr>
          <w:color w:val="D24228"/>
        </w:rPr>
        <w:t xml:space="preserve"> Оставьте эту инструкцию, если </w:t>
      </w:r>
      <w:r w:rsidR="55386D5B" w:rsidRPr="0476FA3F">
        <w:rPr>
          <w:color w:val="D24228"/>
        </w:rPr>
        <w:t xml:space="preserve">Субъекту поручено </w:t>
      </w:r>
      <w:r w:rsidRPr="0476FA3F">
        <w:rPr>
          <w:color w:val="D24228"/>
        </w:rPr>
        <w:t xml:space="preserve">представить данные в национальный секретариат. В случаях, когда </w:t>
      </w:r>
      <w:r w:rsidR="77897F50" w:rsidRPr="0476FA3F">
        <w:rPr>
          <w:color w:val="D24228"/>
        </w:rPr>
        <w:t>эти данные собираются третьей стороной,</w:t>
      </w:r>
      <w:r w:rsidRPr="0476FA3F">
        <w:rPr>
          <w:color w:val="D24228"/>
        </w:rPr>
        <w:t xml:space="preserve"> например университет</w:t>
      </w:r>
      <w:r w:rsidR="3D832D89" w:rsidRPr="0476FA3F">
        <w:rPr>
          <w:color w:val="D24228"/>
        </w:rPr>
        <w:t>ом</w:t>
      </w:r>
      <w:r w:rsidRPr="0476FA3F">
        <w:rPr>
          <w:color w:val="D24228"/>
        </w:rPr>
        <w:t xml:space="preserve"> или государственны</w:t>
      </w:r>
      <w:r w:rsidR="548C510A" w:rsidRPr="0476FA3F">
        <w:rPr>
          <w:color w:val="D24228"/>
        </w:rPr>
        <w:t>м</w:t>
      </w:r>
      <w:r w:rsidRPr="0476FA3F">
        <w:rPr>
          <w:color w:val="D24228"/>
        </w:rPr>
        <w:t xml:space="preserve"> </w:t>
      </w:r>
      <w:r w:rsidR="796A9C80" w:rsidRPr="0476FA3F">
        <w:rPr>
          <w:color w:val="D24228"/>
        </w:rPr>
        <w:t>учреждением</w:t>
      </w:r>
      <w:r w:rsidRPr="0476FA3F">
        <w:rPr>
          <w:color w:val="D24228"/>
        </w:rPr>
        <w:t>, удалите этот текст.</w:t>
      </w:r>
    </w:p>
    <w:p w14:paraId="4BDF2BF9" w14:textId="77777777" w:rsidR="00C45DFB" w:rsidRPr="00DE200D" w:rsidRDefault="00C45DFB" w:rsidP="00C45DFB">
      <w:pPr>
        <w:spacing w:after="0"/>
        <w:rPr>
          <w:rFonts w:eastAsia="Calibri"/>
        </w:rPr>
      </w:pPr>
      <w:r>
        <w:br w:type="page"/>
      </w:r>
    </w:p>
    <w:p w14:paraId="4BA6BB6F" w14:textId="77777777" w:rsidR="00C45DFB" w:rsidRPr="00DE200D" w:rsidRDefault="00C45DFB" w:rsidP="00C45DFB">
      <w:pPr>
        <w:pStyle w:val="Heading1"/>
        <w:rPr>
          <w:rFonts w:eastAsia="Calibri"/>
        </w:rPr>
      </w:pPr>
      <w:bookmarkStart w:id="15" w:name="_Toc180650429"/>
      <w:r>
        <w:lastRenderedPageBreak/>
        <w:t>5. Квалификационные требования к субъекту, ответственному за подготовку отчетности ИПДО</w:t>
      </w:r>
      <w:bookmarkEnd w:id="15"/>
    </w:p>
    <w:p w14:paraId="56717235" w14:textId="77777777" w:rsidR="00C45DFB" w:rsidRPr="00DE200D" w:rsidRDefault="00C45DFB" w:rsidP="00C45DFB">
      <w:pPr>
        <w:shd w:val="clear" w:color="auto" w:fill="FFFFFF"/>
        <w:tabs>
          <w:tab w:val="left" w:pos="426"/>
          <w:tab w:val="left" w:pos="709"/>
        </w:tabs>
        <w:spacing w:line="276" w:lineRule="auto"/>
        <w:rPr>
          <w:rFonts w:eastAsia="Calibri"/>
        </w:rPr>
      </w:pPr>
      <w:r>
        <w:t xml:space="preserve">Выверку платежей компаний с государственными доходами или применение риск-ориентированного подхода может проводить любой субъект, который МГЗС сочтет надежным, независимым, заслуживающим доверия и технически компетентным. </w:t>
      </w:r>
    </w:p>
    <w:p w14:paraId="59372FC6" w14:textId="3F861DAB" w:rsidR="00C45DFB" w:rsidRPr="00DE200D" w:rsidRDefault="11F739C2" w:rsidP="0476FA3F">
      <w:pPr>
        <w:shd w:val="clear" w:color="auto" w:fill="FFFFFF" w:themeFill="background1"/>
        <w:tabs>
          <w:tab w:val="left" w:pos="426"/>
          <w:tab w:val="left" w:pos="709"/>
        </w:tabs>
        <w:spacing w:line="276" w:lineRule="auto"/>
        <w:rPr>
          <w:rFonts w:eastAsia="Calibri"/>
        </w:rPr>
      </w:pPr>
      <w:r>
        <w:t>Ожидается, что участники тендера при подготовке отчета будут применять согласованные процедуры</w:t>
      </w:r>
      <w:r w:rsidR="23EEC0C8" w:rsidRPr="0476FA3F">
        <w:rPr>
          <w:rFonts w:eastAsia="Franklin Gothic Book" w:cs="Franklin Gothic Book"/>
        </w:rPr>
        <w:t>, учитывая соответствующие профессиональные стандарты,</w:t>
      </w:r>
      <w:r>
        <w:t xml:space="preserve"> </w:t>
      </w:r>
      <w:r w:rsidR="2B4417E4">
        <w:t>и продемонстрируют соответствие этим стандартам.</w:t>
      </w:r>
    </w:p>
    <w:p w14:paraId="35309493" w14:textId="77777777" w:rsidR="00C45DFB" w:rsidRPr="00DE200D" w:rsidRDefault="00C45DFB" w:rsidP="00C45DFB">
      <w:pPr>
        <w:shd w:val="clear" w:color="auto" w:fill="FFFFFF"/>
        <w:tabs>
          <w:tab w:val="left" w:pos="426"/>
          <w:tab w:val="left" w:pos="709"/>
        </w:tabs>
        <w:spacing w:line="276" w:lineRule="auto"/>
        <w:rPr>
          <w:rFonts w:eastAsia="Calibri"/>
        </w:rPr>
      </w:pPr>
      <w:r>
        <w:t xml:space="preserve">Субъект должен продемонстрировать следующее: </w:t>
      </w:r>
    </w:p>
    <w:p w14:paraId="23C0967C" w14:textId="77777777" w:rsidR="00C45DFB" w:rsidRPr="00DE200D" w:rsidRDefault="00C45DFB" w:rsidP="00C45DFB">
      <w:pPr>
        <w:numPr>
          <w:ilvl w:val="0"/>
          <w:numId w:val="12"/>
        </w:numPr>
        <w:shd w:val="clear" w:color="auto" w:fill="FFFFFF"/>
        <w:tabs>
          <w:tab w:val="left" w:pos="426"/>
        </w:tabs>
        <w:spacing w:line="276" w:lineRule="auto"/>
        <w:ind w:left="714" w:hanging="357"/>
        <w:rPr>
          <w:rFonts w:eastAsia="Calibri"/>
        </w:rPr>
      </w:pPr>
      <w:r>
        <w:rPr>
          <w:b/>
        </w:rPr>
        <w:t>Отраслевая экспертиза.</w:t>
      </w:r>
      <w:r>
        <w:t xml:space="preserve"> Подтвержденный опыт и знания в нефтегазовой и горнодобывающей отраслях в </w:t>
      </w:r>
      <w:r>
        <w:rPr>
          <w:color w:val="0070C0"/>
        </w:rPr>
        <w:t>[страна]</w:t>
      </w:r>
      <w:r>
        <w:t>.</w:t>
      </w:r>
    </w:p>
    <w:p w14:paraId="2E59C6AD" w14:textId="77777777" w:rsidR="00C45DFB" w:rsidRPr="00DE200D" w:rsidRDefault="00C45DFB" w:rsidP="00C45DFB">
      <w:pPr>
        <w:numPr>
          <w:ilvl w:val="0"/>
          <w:numId w:val="12"/>
        </w:numPr>
        <w:shd w:val="clear" w:color="auto" w:fill="FFFFFF"/>
        <w:tabs>
          <w:tab w:val="left" w:pos="426"/>
        </w:tabs>
        <w:spacing w:line="276" w:lineRule="auto"/>
        <w:ind w:left="714" w:hanging="357"/>
        <w:rPr>
          <w:rFonts w:eastAsia="Calibri"/>
        </w:rPr>
      </w:pPr>
      <w:r>
        <w:rPr>
          <w:b/>
        </w:rPr>
        <w:t>Навыки бухгалтерского учета и аудита.</w:t>
      </w:r>
      <w:r>
        <w:t xml:space="preserve"> Знания в области бухгалтерского учета, аудита и финансового анализа, наличие опыта работы в сфере подтверждения достоверности информации в соответствии со стандартами, установленными Советом по международным стандартам аудита и подтверждения достоверности информации (ISA, ISAE, ISRS), или стандартами аудита, выпущенным ИНТОСАИ для высших органов финансового контроля (ISSAI).</w:t>
      </w:r>
    </w:p>
    <w:p w14:paraId="45279418" w14:textId="77777777" w:rsidR="00C45DFB" w:rsidRPr="00DE200D" w:rsidRDefault="00C45DFB" w:rsidP="00C45DFB">
      <w:pPr>
        <w:numPr>
          <w:ilvl w:val="0"/>
          <w:numId w:val="12"/>
        </w:numPr>
        <w:shd w:val="clear" w:color="auto" w:fill="FFFFFF"/>
        <w:tabs>
          <w:tab w:val="left" w:pos="426"/>
        </w:tabs>
        <w:spacing w:line="276" w:lineRule="auto"/>
        <w:ind w:left="714" w:hanging="357"/>
        <w:rPr>
          <w:rFonts w:eastAsia="Calibri"/>
        </w:rPr>
      </w:pPr>
      <w:r>
        <w:rPr>
          <w:b/>
        </w:rPr>
        <w:t xml:space="preserve">Независимость. </w:t>
      </w:r>
      <w:r>
        <w:t>Субъект должен четко изложить меры, которые принимаются для обеспечения его независимости от субъектов, являющихся источниками данных. Сюда относится, в том числе, описание структур, процессов и механизмов руководства, направленные на предотвращение ситуаций конфликта интересов, а также поддержание объективности в ходе анализа данных и подготовки отчетности.</w:t>
      </w:r>
    </w:p>
    <w:p w14:paraId="1A692DDE" w14:textId="366CB6CE" w:rsidR="00C45DFB" w:rsidRPr="00DE200D" w:rsidRDefault="11F739C2" w:rsidP="0476FA3F">
      <w:pPr>
        <w:numPr>
          <w:ilvl w:val="0"/>
          <w:numId w:val="12"/>
        </w:numPr>
        <w:shd w:val="clear" w:color="auto" w:fill="FFFFFF" w:themeFill="background1"/>
        <w:tabs>
          <w:tab w:val="left" w:pos="426"/>
        </w:tabs>
        <w:spacing w:line="276" w:lineRule="auto"/>
        <w:ind w:left="714" w:hanging="357"/>
        <w:rPr>
          <w:rFonts w:eastAsia="Calibri"/>
        </w:rPr>
      </w:pPr>
      <w:r w:rsidRPr="0476FA3F">
        <w:rPr>
          <w:b/>
          <w:bCs/>
        </w:rPr>
        <w:t>Соответствующий опыт.</w:t>
      </w:r>
      <w:r>
        <w:t xml:space="preserve"> Успешный опыт работы </w:t>
      </w:r>
      <w:r w:rsidR="511EAF43">
        <w:t>в</w:t>
      </w:r>
      <w:r>
        <w:t xml:space="preserve"> аналогичных</w:t>
      </w:r>
      <w:r w:rsidR="0830ACAE">
        <w:t xml:space="preserve"> проектах</w:t>
      </w:r>
      <w:r>
        <w:t>. Предыдущий опыт подготовки отчетности ИПДО является преимуществом, но не обязателен.</w:t>
      </w:r>
    </w:p>
    <w:p w14:paraId="50116C9F" w14:textId="77777777" w:rsidR="00C45DFB" w:rsidRPr="00DE200D" w:rsidRDefault="00C45DFB" w:rsidP="00C45DFB">
      <w:pPr>
        <w:numPr>
          <w:ilvl w:val="0"/>
          <w:numId w:val="12"/>
        </w:numPr>
        <w:shd w:val="clear" w:color="auto" w:fill="FFFFFF"/>
        <w:tabs>
          <w:tab w:val="left" w:pos="426"/>
        </w:tabs>
        <w:spacing w:line="276" w:lineRule="auto"/>
        <w:ind w:left="714" w:hanging="357"/>
        <w:rPr>
          <w:rFonts w:eastAsia="Calibri"/>
        </w:rPr>
      </w:pPr>
      <w:r>
        <w:rPr>
          <w:color w:val="0070C0"/>
        </w:rPr>
        <w:t>[Другие необходимые навыки и квалификации, которые определены МГЗС.]</w:t>
      </w:r>
    </w:p>
    <w:p w14:paraId="4780FAD6" w14:textId="77777777" w:rsidR="00C45DFB" w:rsidRPr="00DE200D" w:rsidRDefault="00C45DFB" w:rsidP="00C45DFB">
      <w:pPr>
        <w:shd w:val="clear" w:color="auto" w:fill="FFFFFF"/>
        <w:tabs>
          <w:tab w:val="left" w:pos="426"/>
          <w:tab w:val="left" w:pos="709"/>
        </w:tabs>
        <w:spacing w:line="276" w:lineRule="auto"/>
        <w:rPr>
          <w:rFonts w:ascii="Franklin Gothic Medium" w:eastAsia="Calibri" w:hAnsi="Franklin Gothic Medium" w:cs="Times New Roman"/>
          <w:color w:val="1A4066"/>
          <w:sz w:val="36"/>
          <w:szCs w:val="44"/>
        </w:rPr>
      </w:pPr>
      <w:r>
        <w:t>Чтобы обеспечить качество и независимость работы, участники тендера должны описать в предложении возможные существующие или потенциальные ситуации конфликта интересов. Также необходимо предоставить комментарии о том, каким образом планируется избежать подобных ситуаций конфликта интересов или смягчить их последствия.</w:t>
      </w:r>
    </w:p>
    <w:p w14:paraId="3A23ACDF" w14:textId="77777777" w:rsidR="00C45DFB" w:rsidRPr="00DE200D" w:rsidRDefault="00C45DFB" w:rsidP="00C45DFB">
      <w:pPr>
        <w:widowControl/>
        <w:suppressAutoHyphens w:val="0"/>
        <w:spacing w:before="0" w:after="0" w:line="240" w:lineRule="auto"/>
        <w:rPr>
          <w:rFonts w:eastAsia="Calibri"/>
          <w:b/>
          <w:bCs/>
          <w:color w:val="165B89"/>
          <w:sz w:val="32"/>
          <w:szCs w:val="28"/>
        </w:rPr>
      </w:pPr>
      <w:bookmarkStart w:id="16" w:name="_Toc180650430"/>
      <w:r>
        <w:br w:type="page"/>
      </w:r>
    </w:p>
    <w:p w14:paraId="05ABCBA5" w14:textId="03ADD09C" w:rsidR="00C45DFB" w:rsidRPr="00DE200D" w:rsidRDefault="11F739C2" w:rsidP="00C45DFB">
      <w:pPr>
        <w:pStyle w:val="Heading1"/>
        <w:numPr>
          <w:ilvl w:val="0"/>
          <w:numId w:val="17"/>
        </w:numPr>
        <w:rPr>
          <w:rFonts w:eastAsia="Calibri"/>
        </w:rPr>
      </w:pPr>
      <w:r>
        <w:lastRenderedPageBreak/>
        <w:t xml:space="preserve">Требования к отчетности и сроки </w:t>
      </w:r>
      <w:r w:rsidR="625D3396">
        <w:t>предоставления</w:t>
      </w:r>
      <w:r>
        <w:t xml:space="preserve"> результатов</w:t>
      </w:r>
      <w:bookmarkEnd w:id="16"/>
    </w:p>
    <w:p w14:paraId="2AB02A3F" w14:textId="77777777" w:rsidR="00C45DFB" w:rsidRPr="00DE200D" w:rsidRDefault="00C45DFB" w:rsidP="00C45DFB">
      <w:pPr>
        <w:shd w:val="clear" w:color="auto" w:fill="FFFFFF"/>
        <w:tabs>
          <w:tab w:val="left" w:pos="426"/>
          <w:tab w:val="left" w:pos="709"/>
        </w:tabs>
        <w:rPr>
          <w:rFonts w:eastAsia="Calibri"/>
        </w:rPr>
      </w:pPr>
      <w:r>
        <w:t xml:space="preserve">Ожидается, что приступить к заданию можно будет </w:t>
      </w:r>
      <w:r>
        <w:rPr>
          <w:color w:val="0070C0"/>
        </w:rPr>
        <w:t>[дата]</w:t>
      </w:r>
      <w:r>
        <w:t xml:space="preserve">, а окончательный отчет ИПДО должен быть представлен к </w:t>
      </w:r>
      <w:r>
        <w:rPr>
          <w:color w:val="0070C0"/>
        </w:rPr>
        <w:t>[дата]</w:t>
      </w:r>
      <w:r>
        <w:t>. Предлагаемый график указан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3"/>
      </w:tblGrid>
      <w:tr w:rsidR="00C45DFB" w:rsidRPr="00DE200D" w14:paraId="0EDD9BD0" w14:textId="77777777" w:rsidTr="006A0FEC">
        <w:tc>
          <w:tcPr>
            <w:tcW w:w="4538" w:type="dxa"/>
            <w:shd w:val="clear" w:color="auto" w:fill="auto"/>
          </w:tcPr>
          <w:p w14:paraId="43517A4B" w14:textId="77777777" w:rsidR="00C45DFB" w:rsidRPr="00DE200D" w:rsidRDefault="00C45DFB" w:rsidP="006A0FEC">
            <w:pPr>
              <w:tabs>
                <w:tab w:val="left" w:pos="426"/>
                <w:tab w:val="left" w:pos="709"/>
              </w:tabs>
              <w:rPr>
                <w:rFonts w:eastAsia="Calibri"/>
              </w:rPr>
            </w:pPr>
            <w:r>
              <w:t>Подписание контракта</w:t>
            </w:r>
          </w:p>
        </w:tc>
        <w:tc>
          <w:tcPr>
            <w:tcW w:w="4523" w:type="dxa"/>
            <w:shd w:val="clear" w:color="auto" w:fill="auto"/>
          </w:tcPr>
          <w:p w14:paraId="27CD6D0F" w14:textId="77777777" w:rsidR="00C45DFB" w:rsidRPr="00DE200D" w:rsidRDefault="00C45DFB" w:rsidP="006A0FEC">
            <w:pPr>
              <w:tabs>
                <w:tab w:val="left" w:pos="426"/>
                <w:tab w:val="left" w:pos="709"/>
              </w:tabs>
              <w:rPr>
                <w:rFonts w:eastAsia="Calibri"/>
                <w:color w:val="0070C0"/>
              </w:rPr>
            </w:pPr>
            <w:r>
              <w:rPr>
                <w:color w:val="0070C0"/>
              </w:rPr>
              <w:t>[дата]</w:t>
            </w:r>
          </w:p>
        </w:tc>
      </w:tr>
      <w:tr w:rsidR="00C45DFB" w:rsidRPr="00DE200D" w14:paraId="615B8A37" w14:textId="77777777" w:rsidTr="006A0FEC">
        <w:tc>
          <w:tcPr>
            <w:tcW w:w="4538" w:type="dxa"/>
            <w:shd w:val="clear" w:color="auto" w:fill="auto"/>
          </w:tcPr>
          <w:p w14:paraId="66AF395A" w14:textId="77777777" w:rsidR="00C45DFB" w:rsidRPr="00DE200D" w:rsidRDefault="00C45DFB" w:rsidP="006A0FEC">
            <w:pPr>
              <w:tabs>
                <w:tab w:val="left" w:pos="426"/>
                <w:tab w:val="left" w:pos="709"/>
              </w:tabs>
              <w:rPr>
                <w:rFonts w:eastAsia="Calibri"/>
              </w:rPr>
            </w:pPr>
            <w:r>
              <w:t>(Если применимо) Этап 1. Исследование по определению охвата отчетности</w:t>
            </w:r>
          </w:p>
        </w:tc>
        <w:tc>
          <w:tcPr>
            <w:tcW w:w="4523" w:type="dxa"/>
            <w:shd w:val="clear" w:color="auto" w:fill="auto"/>
          </w:tcPr>
          <w:p w14:paraId="6B3813C6" w14:textId="77777777" w:rsidR="00C45DFB" w:rsidRPr="00DE200D" w:rsidRDefault="00C45DFB" w:rsidP="006A0FEC">
            <w:pPr>
              <w:tabs>
                <w:tab w:val="left" w:pos="426"/>
                <w:tab w:val="left" w:pos="709"/>
              </w:tabs>
              <w:rPr>
                <w:rFonts w:eastAsia="Calibri"/>
                <w:color w:val="0070C0"/>
              </w:rPr>
            </w:pPr>
            <w:r>
              <w:rPr>
                <w:color w:val="0070C0"/>
              </w:rPr>
              <w:t>[дата]</w:t>
            </w:r>
            <w:r>
              <w:t>–</w:t>
            </w:r>
            <w:r>
              <w:rPr>
                <w:color w:val="0070C0"/>
              </w:rPr>
              <w:t>[дата]</w:t>
            </w:r>
          </w:p>
        </w:tc>
      </w:tr>
      <w:tr w:rsidR="00C45DFB" w:rsidRPr="00DE200D" w14:paraId="1C766323" w14:textId="77777777" w:rsidTr="006A0FEC">
        <w:tc>
          <w:tcPr>
            <w:tcW w:w="4538" w:type="dxa"/>
            <w:shd w:val="clear" w:color="auto" w:fill="auto"/>
          </w:tcPr>
          <w:p w14:paraId="0FD2406B" w14:textId="77777777" w:rsidR="00C45DFB" w:rsidRPr="00DE200D" w:rsidRDefault="00C45DFB" w:rsidP="006A0FEC">
            <w:pPr>
              <w:tabs>
                <w:tab w:val="left" w:pos="426"/>
                <w:tab w:val="left" w:pos="709"/>
              </w:tabs>
              <w:rPr>
                <w:rFonts w:eastAsia="Calibri"/>
              </w:rPr>
            </w:pPr>
            <w:r>
              <w:t>Поставка результатов исследования по определению охвата отчетности</w:t>
            </w:r>
          </w:p>
        </w:tc>
        <w:tc>
          <w:tcPr>
            <w:tcW w:w="4523" w:type="dxa"/>
            <w:shd w:val="clear" w:color="auto" w:fill="auto"/>
          </w:tcPr>
          <w:p w14:paraId="0FFDF395" w14:textId="77777777" w:rsidR="00C45DFB" w:rsidRPr="00DE200D" w:rsidRDefault="00C45DFB" w:rsidP="006A0FEC">
            <w:pPr>
              <w:tabs>
                <w:tab w:val="left" w:pos="426"/>
                <w:tab w:val="left" w:pos="709"/>
              </w:tabs>
              <w:rPr>
                <w:rFonts w:eastAsia="Calibri"/>
                <w:color w:val="0070C0"/>
              </w:rPr>
            </w:pPr>
            <w:r>
              <w:rPr>
                <w:color w:val="0070C0"/>
              </w:rPr>
              <w:t>[дата]</w:t>
            </w:r>
          </w:p>
        </w:tc>
      </w:tr>
      <w:tr w:rsidR="00C45DFB" w:rsidRPr="00DE200D" w14:paraId="6754B42F" w14:textId="77777777" w:rsidTr="006A0FEC">
        <w:tc>
          <w:tcPr>
            <w:tcW w:w="4538" w:type="dxa"/>
            <w:shd w:val="clear" w:color="auto" w:fill="auto"/>
          </w:tcPr>
          <w:p w14:paraId="04C5FE8D" w14:textId="77777777" w:rsidR="00C45DFB" w:rsidRPr="00DE200D" w:rsidRDefault="00C45DFB" w:rsidP="006A0FEC">
            <w:pPr>
              <w:tabs>
                <w:tab w:val="left" w:pos="426"/>
                <w:tab w:val="left" w:pos="709"/>
              </w:tabs>
              <w:rPr>
                <w:rFonts w:eastAsia="Calibri"/>
              </w:rPr>
            </w:pPr>
            <w:r>
              <w:t xml:space="preserve">Этап 2. Сбор данных </w:t>
            </w:r>
          </w:p>
        </w:tc>
        <w:tc>
          <w:tcPr>
            <w:tcW w:w="4523" w:type="dxa"/>
            <w:shd w:val="clear" w:color="auto" w:fill="auto"/>
          </w:tcPr>
          <w:p w14:paraId="3AC3099E" w14:textId="77777777" w:rsidR="00C45DFB" w:rsidRPr="00DE200D" w:rsidRDefault="00C45DFB" w:rsidP="006A0FEC">
            <w:pPr>
              <w:tabs>
                <w:tab w:val="left" w:pos="426"/>
                <w:tab w:val="left" w:pos="709"/>
              </w:tabs>
              <w:rPr>
                <w:rFonts w:eastAsia="Calibri"/>
              </w:rPr>
            </w:pPr>
            <w:r>
              <w:rPr>
                <w:color w:val="0070C0"/>
              </w:rPr>
              <w:t>[дата]</w:t>
            </w:r>
            <w:r>
              <w:t>–</w:t>
            </w:r>
            <w:r>
              <w:rPr>
                <w:color w:val="0070C0"/>
              </w:rPr>
              <w:t>[дата]</w:t>
            </w:r>
          </w:p>
        </w:tc>
      </w:tr>
      <w:tr w:rsidR="00C45DFB" w:rsidRPr="00DE200D" w14:paraId="29FB4FB5" w14:textId="77777777" w:rsidTr="006A0FEC">
        <w:tc>
          <w:tcPr>
            <w:tcW w:w="4538" w:type="dxa"/>
            <w:shd w:val="clear" w:color="auto" w:fill="auto"/>
          </w:tcPr>
          <w:p w14:paraId="37915B59" w14:textId="77777777" w:rsidR="00C45DFB" w:rsidRPr="00DE200D" w:rsidRDefault="00C45DFB" w:rsidP="006A0FEC">
            <w:pPr>
              <w:tabs>
                <w:tab w:val="left" w:pos="426"/>
                <w:tab w:val="left" w:pos="709"/>
              </w:tabs>
              <w:rPr>
                <w:rFonts w:eastAsia="Calibri"/>
              </w:rPr>
            </w:pPr>
            <w:r>
              <w:t xml:space="preserve">Этап 3. Анализ данных </w:t>
            </w:r>
          </w:p>
        </w:tc>
        <w:tc>
          <w:tcPr>
            <w:tcW w:w="4523" w:type="dxa"/>
            <w:shd w:val="clear" w:color="auto" w:fill="auto"/>
          </w:tcPr>
          <w:p w14:paraId="5E6A2ADD" w14:textId="77777777" w:rsidR="00C45DFB" w:rsidRPr="00DE200D" w:rsidRDefault="00C45DFB" w:rsidP="006A0FEC">
            <w:pPr>
              <w:tabs>
                <w:tab w:val="left" w:pos="426"/>
                <w:tab w:val="left" w:pos="709"/>
              </w:tabs>
              <w:rPr>
                <w:rFonts w:eastAsia="Calibri"/>
                <w:color w:val="0070C0"/>
              </w:rPr>
            </w:pPr>
            <w:r>
              <w:rPr>
                <w:color w:val="0070C0"/>
              </w:rPr>
              <w:t>[дата]</w:t>
            </w:r>
            <w:r>
              <w:t>–</w:t>
            </w:r>
            <w:r>
              <w:rPr>
                <w:color w:val="0070C0"/>
              </w:rPr>
              <w:t>[дата]</w:t>
            </w:r>
          </w:p>
        </w:tc>
      </w:tr>
      <w:tr w:rsidR="00C45DFB" w:rsidRPr="00DE200D" w14:paraId="0BB898A0" w14:textId="77777777" w:rsidTr="006A0FEC">
        <w:tc>
          <w:tcPr>
            <w:tcW w:w="4538" w:type="dxa"/>
            <w:shd w:val="clear" w:color="auto" w:fill="auto"/>
          </w:tcPr>
          <w:p w14:paraId="292D8A0D" w14:textId="77777777" w:rsidR="00C45DFB" w:rsidRPr="00DE200D" w:rsidRDefault="00C45DFB" w:rsidP="006A0FEC">
            <w:pPr>
              <w:tabs>
                <w:tab w:val="left" w:pos="426"/>
                <w:tab w:val="left" w:pos="709"/>
              </w:tabs>
              <w:rPr>
                <w:rFonts w:eastAsia="Calibri"/>
              </w:rPr>
            </w:pPr>
            <w:r>
              <w:t>Этап 4. Обеспечение качества данных</w:t>
            </w:r>
          </w:p>
        </w:tc>
        <w:tc>
          <w:tcPr>
            <w:tcW w:w="4523" w:type="dxa"/>
            <w:shd w:val="clear" w:color="auto" w:fill="auto"/>
          </w:tcPr>
          <w:p w14:paraId="5315F082" w14:textId="77777777" w:rsidR="00C45DFB" w:rsidRPr="00DE200D" w:rsidRDefault="00C45DFB" w:rsidP="006A0FEC">
            <w:pPr>
              <w:tabs>
                <w:tab w:val="left" w:pos="426"/>
                <w:tab w:val="left" w:pos="709"/>
              </w:tabs>
              <w:rPr>
                <w:rFonts w:eastAsia="Calibri"/>
                <w:color w:val="0070C0"/>
              </w:rPr>
            </w:pPr>
            <w:r>
              <w:rPr>
                <w:color w:val="0070C0"/>
              </w:rPr>
              <w:t>[дата]</w:t>
            </w:r>
            <w:r>
              <w:t>–</w:t>
            </w:r>
            <w:r>
              <w:rPr>
                <w:color w:val="0070C0"/>
              </w:rPr>
              <w:t>[дата]</w:t>
            </w:r>
          </w:p>
        </w:tc>
      </w:tr>
      <w:tr w:rsidR="00C45DFB" w:rsidRPr="00DE200D" w14:paraId="0E8DE1DC" w14:textId="77777777" w:rsidTr="006A0FEC">
        <w:tc>
          <w:tcPr>
            <w:tcW w:w="4538" w:type="dxa"/>
            <w:shd w:val="clear" w:color="auto" w:fill="auto"/>
          </w:tcPr>
          <w:p w14:paraId="43C3ED18" w14:textId="77777777" w:rsidR="00C45DFB" w:rsidRPr="00DE200D" w:rsidRDefault="00C45DFB" w:rsidP="006A0FEC">
            <w:pPr>
              <w:tabs>
                <w:tab w:val="left" w:pos="426"/>
                <w:tab w:val="left" w:pos="709"/>
              </w:tabs>
              <w:rPr>
                <w:rFonts w:eastAsia="Calibri"/>
              </w:rPr>
            </w:pPr>
            <w:r>
              <w:t>Поставка предварительной версии отчета</w:t>
            </w:r>
          </w:p>
        </w:tc>
        <w:tc>
          <w:tcPr>
            <w:tcW w:w="4523" w:type="dxa"/>
            <w:shd w:val="clear" w:color="auto" w:fill="auto"/>
          </w:tcPr>
          <w:p w14:paraId="4E6B89AF" w14:textId="77777777" w:rsidR="00C45DFB" w:rsidRPr="00DE200D" w:rsidRDefault="00C45DFB" w:rsidP="006A0FEC">
            <w:pPr>
              <w:tabs>
                <w:tab w:val="left" w:pos="426"/>
                <w:tab w:val="left" w:pos="709"/>
              </w:tabs>
              <w:rPr>
                <w:rFonts w:eastAsia="Calibri"/>
                <w:color w:val="0070C0"/>
              </w:rPr>
            </w:pPr>
            <w:r>
              <w:rPr>
                <w:color w:val="0070C0"/>
              </w:rPr>
              <w:t>[дата]</w:t>
            </w:r>
          </w:p>
        </w:tc>
      </w:tr>
      <w:tr w:rsidR="00C45DFB" w:rsidRPr="00DE200D" w14:paraId="66F2BF4B" w14:textId="77777777" w:rsidTr="006A0FEC">
        <w:tc>
          <w:tcPr>
            <w:tcW w:w="4538" w:type="dxa"/>
            <w:shd w:val="clear" w:color="auto" w:fill="auto"/>
          </w:tcPr>
          <w:p w14:paraId="741E5BE2" w14:textId="77777777" w:rsidR="00C45DFB" w:rsidRPr="00DE200D" w:rsidRDefault="00C45DFB" w:rsidP="006A0FEC">
            <w:pPr>
              <w:tabs>
                <w:tab w:val="left" w:pos="426"/>
                <w:tab w:val="left" w:pos="709"/>
              </w:tabs>
              <w:rPr>
                <w:rFonts w:eastAsia="Calibri"/>
              </w:rPr>
            </w:pPr>
            <w:r>
              <w:t>Этап 5. Подготовка итогового отчета</w:t>
            </w:r>
          </w:p>
        </w:tc>
        <w:tc>
          <w:tcPr>
            <w:tcW w:w="4523" w:type="dxa"/>
            <w:shd w:val="clear" w:color="auto" w:fill="auto"/>
          </w:tcPr>
          <w:p w14:paraId="4BB7D853" w14:textId="77777777" w:rsidR="00C45DFB" w:rsidRPr="00DE200D" w:rsidRDefault="00C45DFB" w:rsidP="006A0FEC">
            <w:pPr>
              <w:tabs>
                <w:tab w:val="left" w:pos="426"/>
                <w:tab w:val="left" w:pos="709"/>
              </w:tabs>
              <w:rPr>
                <w:rFonts w:eastAsia="Calibri"/>
                <w:color w:val="0070C0"/>
              </w:rPr>
            </w:pPr>
            <w:r>
              <w:rPr>
                <w:color w:val="0070C0"/>
              </w:rPr>
              <w:t>[дата]</w:t>
            </w:r>
            <w:r>
              <w:t>–</w:t>
            </w:r>
            <w:r>
              <w:rPr>
                <w:color w:val="0070C0"/>
              </w:rPr>
              <w:t>[дата]</w:t>
            </w:r>
          </w:p>
        </w:tc>
      </w:tr>
      <w:tr w:rsidR="00C45DFB" w:rsidRPr="00DE200D" w14:paraId="56182E43" w14:textId="77777777" w:rsidTr="006A0FEC">
        <w:tc>
          <w:tcPr>
            <w:tcW w:w="4538" w:type="dxa"/>
            <w:shd w:val="clear" w:color="auto" w:fill="auto"/>
          </w:tcPr>
          <w:p w14:paraId="09A1839B" w14:textId="77777777" w:rsidR="00C45DFB" w:rsidRPr="00DE200D" w:rsidRDefault="00C45DFB" w:rsidP="006A0FEC">
            <w:pPr>
              <w:tabs>
                <w:tab w:val="left" w:pos="426"/>
                <w:tab w:val="left" w:pos="709"/>
              </w:tabs>
              <w:rPr>
                <w:rFonts w:eastAsia="Calibri"/>
              </w:rPr>
            </w:pPr>
            <w:r>
              <w:t>Поставка итогового отчета</w:t>
            </w:r>
          </w:p>
        </w:tc>
        <w:tc>
          <w:tcPr>
            <w:tcW w:w="4523" w:type="dxa"/>
            <w:shd w:val="clear" w:color="auto" w:fill="auto"/>
          </w:tcPr>
          <w:p w14:paraId="14427F3E" w14:textId="77777777" w:rsidR="00C45DFB" w:rsidRPr="00DE200D" w:rsidRDefault="00C45DFB" w:rsidP="006A0FEC">
            <w:pPr>
              <w:tabs>
                <w:tab w:val="left" w:pos="426"/>
                <w:tab w:val="left" w:pos="709"/>
              </w:tabs>
              <w:rPr>
                <w:rFonts w:eastAsia="Calibri"/>
                <w:color w:val="0070C0"/>
              </w:rPr>
            </w:pPr>
            <w:r>
              <w:rPr>
                <w:color w:val="0070C0"/>
              </w:rPr>
              <w:t>[дата]</w:t>
            </w:r>
          </w:p>
        </w:tc>
      </w:tr>
    </w:tbl>
    <w:p w14:paraId="78B397C7" w14:textId="77777777" w:rsidR="00C45DFB" w:rsidRPr="00DE200D" w:rsidRDefault="00C45DFB" w:rsidP="00C45DFB">
      <w:pPr>
        <w:shd w:val="clear" w:color="auto" w:fill="FFFFFF"/>
        <w:tabs>
          <w:tab w:val="left" w:pos="426"/>
          <w:tab w:val="left" w:pos="709"/>
        </w:tabs>
        <w:rPr>
          <w:rFonts w:eastAsia="Calibri"/>
          <w:color w:val="0070C0"/>
        </w:rPr>
      </w:pPr>
      <w:r>
        <w:rPr>
          <w:color w:val="0070C0"/>
        </w:rPr>
        <w:t>[Добавьте любые дополнительные результаты, которые необходимы МГЗС, например перевод отчета на другие языки, тренинги, подготовка сводного отчета.]</w:t>
      </w:r>
    </w:p>
    <w:p w14:paraId="1CD2AC86" w14:textId="77777777" w:rsidR="00C45DFB" w:rsidRPr="00DE200D" w:rsidRDefault="00C45DFB" w:rsidP="00C45DFB">
      <w:pPr>
        <w:shd w:val="clear" w:color="auto" w:fill="FFFFFF"/>
        <w:tabs>
          <w:tab w:val="left" w:pos="426"/>
          <w:tab w:val="left" w:pos="709"/>
        </w:tabs>
        <w:spacing w:before="100" w:beforeAutospacing="1" w:after="100" w:afterAutospacing="1"/>
        <w:rPr>
          <w:rFonts w:eastAsia="Calibri"/>
        </w:rPr>
      </w:pPr>
      <w:r>
        <w:t>График платежей:</w:t>
      </w:r>
    </w:p>
    <w:p w14:paraId="5931547D" w14:textId="77777777" w:rsidR="00C45DFB" w:rsidRPr="00DE200D" w:rsidRDefault="00C45DFB" w:rsidP="00C45DFB">
      <w:pPr>
        <w:shd w:val="clear" w:color="auto" w:fill="FFFFFF"/>
        <w:tabs>
          <w:tab w:val="left" w:pos="426"/>
          <w:tab w:val="left" w:pos="709"/>
        </w:tabs>
        <w:spacing w:after="0"/>
        <w:rPr>
          <w:rFonts w:eastAsia="Calibri"/>
          <w:color w:val="0070C0"/>
        </w:rPr>
      </w:pPr>
      <w:r>
        <w:rPr>
          <w:color w:val="0070C0"/>
        </w:rPr>
        <w:t>&lt;x%&gt; при подписании контракта</w:t>
      </w:r>
    </w:p>
    <w:p w14:paraId="54832802" w14:textId="77777777" w:rsidR="00C45DFB" w:rsidRPr="009E020A" w:rsidRDefault="00C45DFB" w:rsidP="00C45DFB">
      <w:pPr>
        <w:shd w:val="clear" w:color="auto" w:fill="FFFFFF"/>
        <w:tabs>
          <w:tab w:val="left" w:pos="426"/>
          <w:tab w:val="left" w:pos="709"/>
        </w:tabs>
        <w:spacing w:after="0"/>
        <w:rPr>
          <w:rFonts w:eastAsia="Calibri"/>
          <w:color w:val="0070C0"/>
        </w:rPr>
      </w:pPr>
      <w:r>
        <w:rPr>
          <w:color w:val="0070C0"/>
        </w:rPr>
        <w:t xml:space="preserve">&lt;x%&gt; </w:t>
      </w:r>
      <w:r w:rsidRPr="009E020A">
        <w:rPr>
          <w:color w:val="0070C0"/>
        </w:rPr>
        <w:t>после поставки первоначального отчета</w:t>
      </w:r>
    </w:p>
    <w:p w14:paraId="46A2C472" w14:textId="77777777" w:rsidR="00C45DFB" w:rsidRPr="009E020A" w:rsidRDefault="00C45DFB" w:rsidP="00C45DFB">
      <w:pPr>
        <w:shd w:val="clear" w:color="auto" w:fill="FFFFFF"/>
        <w:tabs>
          <w:tab w:val="left" w:pos="426"/>
          <w:tab w:val="left" w:pos="709"/>
        </w:tabs>
        <w:spacing w:after="0"/>
        <w:rPr>
          <w:rFonts w:eastAsia="Calibri"/>
          <w:color w:val="0070C0"/>
        </w:rPr>
      </w:pPr>
      <w:r w:rsidRPr="009E020A">
        <w:rPr>
          <w:color w:val="0070C0"/>
        </w:rPr>
        <w:t>&lt;x%&gt; после поставки предварительной версии Отчета ИПДО</w:t>
      </w:r>
    </w:p>
    <w:p w14:paraId="6D571C95" w14:textId="77777777" w:rsidR="00C45DFB" w:rsidRPr="009E020A" w:rsidRDefault="00C45DFB" w:rsidP="00C45DFB">
      <w:pPr>
        <w:shd w:val="clear" w:color="auto" w:fill="FFFFFF"/>
        <w:tabs>
          <w:tab w:val="left" w:pos="426"/>
          <w:tab w:val="left" w:pos="709"/>
        </w:tabs>
        <w:spacing w:after="0"/>
        <w:rPr>
          <w:rFonts w:ascii="Franklin Gothic Medium" w:eastAsia="Calibri" w:hAnsi="Franklin Gothic Medium" w:cs="Times New Roman"/>
          <w:color w:val="1A4066"/>
          <w:sz w:val="36"/>
          <w:szCs w:val="44"/>
        </w:rPr>
      </w:pPr>
      <w:r w:rsidRPr="009E020A">
        <w:rPr>
          <w:color w:val="0070C0"/>
        </w:rPr>
        <w:t>&lt;x%&gt; после утверждения МГЗС и публикации итогового Отчета ИПДО</w:t>
      </w:r>
    </w:p>
    <w:p w14:paraId="41F071CC" w14:textId="77777777" w:rsidR="00C45DFB" w:rsidRPr="009E020A" w:rsidRDefault="00C45DFB" w:rsidP="00C45DFB">
      <w:pPr>
        <w:widowControl/>
        <w:suppressAutoHyphens w:val="0"/>
        <w:spacing w:before="0" w:after="0" w:line="240" w:lineRule="auto"/>
        <w:rPr>
          <w:rFonts w:eastAsia="Calibri"/>
          <w:b/>
          <w:bCs/>
          <w:color w:val="165B89"/>
          <w:sz w:val="32"/>
          <w:szCs w:val="28"/>
        </w:rPr>
      </w:pPr>
      <w:bookmarkStart w:id="17" w:name="_Toc180650431"/>
      <w:r w:rsidRPr="009E020A">
        <w:br w:type="page"/>
      </w:r>
    </w:p>
    <w:p w14:paraId="404A67B7" w14:textId="7A67C719" w:rsidR="00C45DFB" w:rsidRPr="009E020A" w:rsidRDefault="11F739C2" w:rsidP="0476FA3F">
      <w:pPr>
        <w:pStyle w:val="Heading1"/>
        <w:numPr>
          <w:ilvl w:val="0"/>
          <w:numId w:val="17"/>
        </w:numPr>
        <w:rPr>
          <w:rFonts w:eastAsia="Calibri"/>
        </w:rPr>
      </w:pPr>
      <w:r w:rsidRPr="009E020A">
        <w:lastRenderedPageBreak/>
        <w:t xml:space="preserve">Вклад клиента и персонал </w:t>
      </w:r>
      <w:bookmarkEnd w:id="17"/>
      <w:r w:rsidR="405EB10A" w:rsidRPr="009E020A">
        <w:t>контрагентов</w:t>
      </w:r>
    </w:p>
    <w:p w14:paraId="0179B1B3" w14:textId="73AB5CAF" w:rsidR="00C45DFB" w:rsidRPr="00DE200D" w:rsidRDefault="11F739C2" w:rsidP="0476FA3F">
      <w:pPr>
        <w:shd w:val="clear" w:color="auto" w:fill="FFFFFF" w:themeFill="background1"/>
        <w:tabs>
          <w:tab w:val="left" w:pos="426"/>
          <w:tab w:val="left" w:pos="709"/>
        </w:tabs>
        <w:rPr>
          <w:rFonts w:eastAsia="Calibri"/>
          <w:color w:val="0070C0"/>
        </w:rPr>
      </w:pPr>
      <w:r w:rsidRPr="009E020A">
        <w:rPr>
          <w:color w:val="0070C0"/>
        </w:rPr>
        <w:t>[Приведите подробную информацию о порядке подчиненности, поддержке, оказываемой Субъекту во время выполнения</w:t>
      </w:r>
      <w:r w:rsidRPr="0476FA3F">
        <w:rPr>
          <w:color w:val="0070C0"/>
        </w:rPr>
        <w:t xml:space="preserve"> задания, и других логистических или административных договоренностях.]</w:t>
      </w:r>
    </w:p>
    <w:p w14:paraId="34A2C7D1" w14:textId="77777777" w:rsidR="00C45DFB" w:rsidRPr="00DE200D" w:rsidRDefault="00C45DFB" w:rsidP="00C45DFB">
      <w:pPr>
        <w:shd w:val="clear" w:color="auto" w:fill="FFFFFF"/>
        <w:tabs>
          <w:tab w:val="left" w:pos="426"/>
          <w:tab w:val="left" w:pos="709"/>
        </w:tabs>
        <w:rPr>
          <w:rFonts w:eastAsia="Calibri"/>
          <w:b/>
          <w:color w:val="0070C0"/>
        </w:rPr>
      </w:pPr>
      <w:r>
        <w:rPr>
          <w:b/>
          <w:color w:val="0070C0"/>
        </w:rPr>
        <w:t>Другие замечания</w:t>
      </w:r>
    </w:p>
    <w:p w14:paraId="63D861B6" w14:textId="77777777" w:rsidR="00C45DFB" w:rsidRPr="00DE200D" w:rsidRDefault="00C45DFB" w:rsidP="00C45DFB">
      <w:pPr>
        <w:shd w:val="clear" w:color="auto" w:fill="FFFFFF"/>
        <w:tabs>
          <w:tab w:val="left" w:pos="426"/>
          <w:tab w:val="left" w:pos="709"/>
        </w:tabs>
        <w:rPr>
          <w:rFonts w:ascii="Franklin Gothic Medium" w:eastAsia="MS Gothic" w:hAnsi="Franklin Gothic Medium" w:cs="Times New Roman"/>
          <w:color w:val="1A4066"/>
          <w:sz w:val="36"/>
          <w:szCs w:val="44"/>
        </w:rPr>
      </w:pPr>
      <w:r>
        <w:rPr>
          <w:color w:val="0070C0"/>
        </w:rPr>
        <w:t>[МГЗС предлагается представить здесь дополнительную информацию или пояснения относительно задания, не учтенные выше.]</w:t>
      </w:r>
      <w:r>
        <w:br w:type="page"/>
      </w:r>
    </w:p>
    <w:p w14:paraId="7F295EB7" w14:textId="77777777" w:rsidR="00C45DFB" w:rsidRPr="00DE200D" w:rsidRDefault="00C45DFB" w:rsidP="00C45DFB">
      <w:pPr>
        <w:pStyle w:val="Heading1"/>
        <w:spacing w:after="0" w:line="240" w:lineRule="auto"/>
        <w:rPr>
          <w:rFonts w:eastAsia="Calibri"/>
        </w:rPr>
      </w:pPr>
      <w:bookmarkStart w:id="18" w:name="_Toc180650432"/>
      <w:r>
        <w:lastRenderedPageBreak/>
        <w:t>Приложение A. Справочная документация</w:t>
      </w:r>
      <w:bookmarkEnd w:id="18"/>
    </w:p>
    <w:p w14:paraId="712381AC" w14:textId="77777777" w:rsidR="00C45DFB" w:rsidRPr="00DE200D" w:rsidRDefault="00C45DFB" w:rsidP="00C45DFB">
      <w:pPr>
        <w:shd w:val="clear" w:color="auto" w:fill="FFFFFF" w:themeFill="background1"/>
        <w:tabs>
          <w:tab w:val="left" w:pos="426"/>
          <w:tab w:val="left" w:pos="709"/>
        </w:tabs>
      </w:pPr>
      <w:r>
        <w:br/>
        <w:t>Документация, описывающая механизмы управления и налоговую политику в добывающих отраслях, включая соответствующее законодательство и нормативные акты:</w:t>
      </w:r>
    </w:p>
    <w:p w14:paraId="7A32929A"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012F062D"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040C92F1" w14:textId="77777777" w:rsidR="00C45DFB" w:rsidRPr="00DE200D" w:rsidRDefault="00C45DFB" w:rsidP="00C45DFB">
      <w:pPr>
        <w:shd w:val="clear" w:color="auto" w:fill="FFFFFF" w:themeFill="background1"/>
        <w:tabs>
          <w:tab w:val="left" w:pos="426"/>
          <w:tab w:val="left" w:pos="709"/>
        </w:tabs>
      </w:pPr>
      <w:r>
        <w:t>Рабочие планы ИПДО и другая связанная документация:</w:t>
      </w:r>
    </w:p>
    <w:p w14:paraId="716DC991"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1BDAB6DA"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30A58BF5" w14:textId="3A9765C1" w:rsidR="00C45DFB" w:rsidRPr="00DE200D" w:rsidRDefault="11F739C2" w:rsidP="00C45DFB">
      <w:pPr>
        <w:shd w:val="clear" w:color="auto" w:fill="FFFFFF" w:themeFill="background1"/>
        <w:tabs>
          <w:tab w:val="left" w:pos="426"/>
          <w:tab w:val="left" w:pos="709"/>
        </w:tabs>
      </w:pPr>
      <w:r>
        <w:t>Выводы по результатам предварительн</w:t>
      </w:r>
      <w:r w:rsidR="5B94B2A2">
        <w:t>ой</w:t>
      </w:r>
      <w:r>
        <w:t xml:space="preserve"> </w:t>
      </w:r>
      <w:r w:rsidR="4FAEBEC2">
        <w:t>работы</w:t>
      </w:r>
      <w:r>
        <w:t xml:space="preserve"> по определению охвата отчетности:</w:t>
      </w:r>
    </w:p>
    <w:p w14:paraId="59F709C6"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753ECD9D" w14:textId="77777777" w:rsidR="00C45DFB" w:rsidRPr="00DE200D" w:rsidRDefault="00C45DFB" w:rsidP="00C45DFB">
      <w:pPr>
        <w:shd w:val="clear" w:color="auto" w:fill="FFFFFF" w:themeFill="background1"/>
        <w:tabs>
          <w:tab w:val="left" w:pos="426"/>
          <w:tab w:val="left" w:pos="709"/>
        </w:tabs>
      </w:pPr>
      <w:r>
        <w:t>Предыдущие отчеты ИПДО:</w:t>
      </w:r>
    </w:p>
    <w:p w14:paraId="0562F454"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4043EA65"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08840128" w14:textId="77777777" w:rsidR="00C45DFB" w:rsidRPr="00DE200D" w:rsidRDefault="00C45DFB" w:rsidP="00C45DFB">
      <w:pPr>
        <w:shd w:val="clear" w:color="auto" w:fill="FFFFFF" w:themeFill="background1"/>
        <w:tabs>
          <w:tab w:val="left" w:pos="426"/>
          <w:tab w:val="left" w:pos="709"/>
        </w:tabs>
      </w:pPr>
      <w:r>
        <w:t>Комментарии к предыдущим отчетам ИПДО:</w:t>
      </w:r>
    </w:p>
    <w:p w14:paraId="4B2D148D"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1B7A47D5"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3D226B5B" w14:textId="77777777" w:rsidR="00C45DFB" w:rsidRPr="00DE200D" w:rsidRDefault="00C45DFB" w:rsidP="00C45DFB">
      <w:pPr>
        <w:shd w:val="clear" w:color="auto" w:fill="FFFFFF" w:themeFill="background1"/>
        <w:tabs>
          <w:tab w:val="left" w:pos="426"/>
          <w:tab w:val="left" w:pos="709"/>
        </w:tabs>
      </w:pPr>
      <w:r>
        <w:t>Отчеты о валидации:</w:t>
      </w:r>
    </w:p>
    <w:p w14:paraId="6C7D45A4"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1CE59EA4"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3003A902" w14:textId="77777777" w:rsidR="00C45DFB" w:rsidRPr="00DE200D" w:rsidRDefault="00C45DFB" w:rsidP="00C45DFB">
      <w:pPr>
        <w:shd w:val="clear" w:color="auto" w:fill="FFFFFF" w:themeFill="background1"/>
        <w:tabs>
          <w:tab w:val="left" w:pos="426"/>
          <w:tab w:val="left" w:pos="709"/>
        </w:tabs>
      </w:pPr>
      <w:r>
        <w:t>Другая соответствующая документация (например, годовые отчеты о прогрессе):</w:t>
      </w:r>
    </w:p>
    <w:p w14:paraId="17778ABF"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60126CC5"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rFonts w:eastAsia="Calibri"/>
          <w:color w:val="0070C0"/>
        </w:rPr>
      </w:pPr>
      <w:r>
        <w:rPr>
          <w:color w:val="0070C0"/>
        </w:rPr>
        <w:t>[…]</w:t>
      </w:r>
    </w:p>
    <w:p w14:paraId="3DE3A1ED" w14:textId="77777777" w:rsidR="00C45DFB" w:rsidRPr="00DE200D" w:rsidRDefault="00C45DFB" w:rsidP="00C45DFB">
      <w:pPr>
        <w:spacing w:after="0"/>
      </w:pPr>
      <w:r>
        <w:br w:type="page"/>
      </w:r>
    </w:p>
    <w:p w14:paraId="60C7CB33" w14:textId="77777777" w:rsidR="00C45DFB" w:rsidRPr="00DE200D" w:rsidRDefault="00C45DFB" w:rsidP="00C45DFB">
      <w:pPr>
        <w:pStyle w:val="Heading1"/>
        <w:sectPr w:rsidR="00C45DFB" w:rsidRPr="00DE200D" w:rsidSect="00EB56C5">
          <w:headerReference w:type="even" r:id="rId21"/>
          <w:headerReference w:type="default" r:id="rId22"/>
          <w:footerReference w:type="even" r:id="rId23"/>
          <w:footerReference w:type="default" r:id="rId24"/>
          <w:headerReference w:type="first" r:id="rId25"/>
          <w:footerReference w:type="first" r:id="rId26"/>
          <w:type w:val="continuous"/>
          <w:pgSz w:w="11901" w:h="16840"/>
          <w:pgMar w:top="1418" w:right="1411" w:bottom="1558" w:left="1418" w:header="851" w:footer="113" w:gutter="0"/>
          <w:pgNumType w:start="1"/>
          <w:cols w:space="708"/>
          <w:titlePg/>
          <w:docGrid w:linePitch="326"/>
        </w:sectPr>
      </w:pPr>
    </w:p>
    <w:p w14:paraId="6BCB5604" w14:textId="77777777" w:rsidR="00C45DFB" w:rsidRPr="00DE200D" w:rsidRDefault="00C45DFB" w:rsidP="00C45DFB">
      <w:pPr>
        <w:pStyle w:val="Heading1"/>
      </w:pPr>
      <w:bookmarkStart w:id="19" w:name="_Toc180650433"/>
      <w:r>
        <w:lastRenderedPageBreak/>
        <w:t>Приложение В. Таблица стратегии обеспечения качества данных</w:t>
      </w:r>
      <w:bookmarkEnd w:id="19"/>
    </w:p>
    <w:p w14:paraId="72AFC645" w14:textId="6E4C3D43" w:rsidR="00C45DFB" w:rsidRPr="00DE200D" w:rsidRDefault="11F739C2" w:rsidP="00C45DFB">
      <w:pPr>
        <w:tabs>
          <w:tab w:val="left" w:pos="1137"/>
        </w:tabs>
      </w:pPr>
      <w:r>
        <w:t>Под уровнем риска понимается вероятность того, что данные, сообщаемые компаниями и государственными органами, содержат ошибки или неточности, снижающие надежность отчетности ИПДО. При применении риск-ориентированного подхода каждому государственному органу и компании в соответствии со стратегией проверки достоверности присваиваются уровни риска — низкий, средний или высокий, в зависимости</w:t>
      </w:r>
      <w:r w:rsidR="2E672F83">
        <w:t xml:space="preserve"> от</w:t>
      </w:r>
      <w:r>
        <w:t xml:space="preserve"> потенциальной возможности искажения данных. </w:t>
      </w:r>
    </w:p>
    <w:p w14:paraId="5C5637C8" w14:textId="77777777" w:rsidR="00C45DFB" w:rsidRPr="00DE200D" w:rsidRDefault="00C45DFB" w:rsidP="00C45DFB">
      <w:pPr>
        <w:pStyle w:val="ListParagraph0"/>
        <w:widowControl/>
        <w:numPr>
          <w:ilvl w:val="0"/>
          <w:numId w:val="13"/>
        </w:numPr>
        <w:tabs>
          <w:tab w:val="left" w:pos="1137"/>
        </w:tabs>
        <w:suppressAutoHyphens w:val="0"/>
        <w:spacing w:before="240" w:after="240" w:line="240" w:lineRule="auto"/>
        <w:contextualSpacing w:val="0"/>
      </w:pPr>
      <w:r>
        <w:t xml:space="preserve">Для </w:t>
      </w:r>
      <w:r>
        <w:rPr>
          <w:b/>
        </w:rPr>
        <w:t>субъектов с низким уровнем риска</w:t>
      </w:r>
      <w:r>
        <w:t xml:space="preserve"> требуются минимальные проверки данных. </w:t>
      </w:r>
    </w:p>
    <w:p w14:paraId="72A6D117" w14:textId="4C4234E0" w:rsidR="00C45DFB" w:rsidRPr="00DE200D" w:rsidRDefault="11F739C2" w:rsidP="0476FA3F">
      <w:pPr>
        <w:pStyle w:val="ListParagraph0"/>
        <w:widowControl/>
        <w:numPr>
          <w:ilvl w:val="0"/>
          <w:numId w:val="13"/>
        </w:numPr>
        <w:tabs>
          <w:tab w:val="left" w:pos="1137"/>
        </w:tabs>
        <w:suppressAutoHyphens w:val="0"/>
        <w:spacing w:before="240" w:after="240" w:line="240" w:lineRule="auto"/>
      </w:pPr>
      <w:r>
        <w:t xml:space="preserve">Для </w:t>
      </w:r>
      <w:r w:rsidRPr="0476FA3F">
        <w:rPr>
          <w:b/>
          <w:bCs/>
        </w:rPr>
        <w:t>субъектов со средним уровнем риска</w:t>
      </w:r>
      <w:r>
        <w:t xml:space="preserve"> требуются </w:t>
      </w:r>
      <w:r w:rsidR="7BF73D26">
        <w:t>усиленные</w:t>
      </w:r>
      <w:r>
        <w:t xml:space="preserve"> процедуры для устранения возможных расхождений. </w:t>
      </w:r>
    </w:p>
    <w:p w14:paraId="04B04C9B" w14:textId="22F351D7" w:rsidR="00C45DFB" w:rsidRPr="00DE200D" w:rsidRDefault="11F739C2" w:rsidP="0476FA3F">
      <w:pPr>
        <w:pStyle w:val="ListParagraph0"/>
        <w:widowControl/>
        <w:numPr>
          <w:ilvl w:val="0"/>
          <w:numId w:val="13"/>
        </w:numPr>
        <w:tabs>
          <w:tab w:val="left" w:pos="1137"/>
        </w:tabs>
        <w:suppressAutoHyphens w:val="0"/>
        <w:spacing w:before="240" w:after="240" w:line="240" w:lineRule="auto"/>
      </w:pPr>
      <w:r>
        <w:t xml:space="preserve">Для </w:t>
      </w:r>
      <w:r w:rsidRPr="0476FA3F">
        <w:rPr>
          <w:b/>
          <w:bCs/>
        </w:rPr>
        <w:t>субъектов с высоким уровнем риска</w:t>
      </w:r>
      <w:r>
        <w:t xml:space="preserve"> требуются более </w:t>
      </w:r>
      <w:r w:rsidR="5E9403FB">
        <w:t>обширные</w:t>
      </w:r>
      <w:r>
        <w:t xml:space="preserve"> меры, включая выверку данных. </w:t>
      </w:r>
    </w:p>
    <w:p w14:paraId="7A778356" w14:textId="6C94B6C5" w:rsidR="00C45DFB" w:rsidRPr="00DE200D" w:rsidRDefault="11F739C2" w:rsidP="0476FA3F">
      <w:pPr>
        <w:spacing w:before="240" w:after="240"/>
        <w:rPr>
          <w:rFonts w:eastAsia="Franklin Gothic Book" w:cs="Franklin Gothic Book"/>
        </w:rPr>
      </w:pPr>
      <w:r>
        <w:t xml:space="preserve">Такой структурированный подход гарантирует, что усилия по проверке достоверности пропорциональны выявленным рискам, в результате чего повышается точность и надежность </w:t>
      </w:r>
      <w:r w:rsidR="70935032">
        <w:t>раскрываемых</w:t>
      </w:r>
      <w:r>
        <w:t xml:space="preserve"> в отчетност</w:t>
      </w:r>
      <w:r w:rsidR="1308388D">
        <w:t>и</w:t>
      </w:r>
      <w:r>
        <w:t xml:space="preserve"> данных, а степень вмешательства при этом </w:t>
      </w:r>
      <w:r w:rsidR="44BB814E" w:rsidRPr="0476FA3F">
        <w:rPr>
          <w:rFonts w:eastAsia="Franklin Gothic Book" w:cs="Franklin Gothic Book"/>
        </w:rPr>
        <w:t>соответствует</w:t>
      </w:r>
      <w:r>
        <w:t xml:space="preserve"> уровню риска.</w:t>
      </w:r>
    </w:p>
    <w:p w14:paraId="55F680D0" w14:textId="77777777" w:rsidR="00C45DFB" w:rsidRPr="00DE200D" w:rsidRDefault="00C45DFB" w:rsidP="00C45DFB">
      <w:pPr>
        <w:tabs>
          <w:tab w:val="left" w:pos="1137"/>
        </w:tabs>
      </w:pPr>
    </w:p>
    <w:tbl>
      <w:tblPr>
        <w:tblStyle w:val="GridTable4-Accent5"/>
        <w:tblW w:w="5000" w:type="pct"/>
        <w:tblLayout w:type="fixed"/>
        <w:tblLook w:val="04A0" w:firstRow="1" w:lastRow="0" w:firstColumn="1" w:lastColumn="0" w:noHBand="0" w:noVBand="1"/>
      </w:tblPr>
      <w:tblGrid>
        <w:gridCol w:w="1893"/>
        <w:gridCol w:w="1562"/>
        <w:gridCol w:w="1758"/>
        <w:gridCol w:w="1444"/>
        <w:gridCol w:w="1240"/>
        <w:gridCol w:w="1562"/>
        <w:gridCol w:w="4534"/>
      </w:tblGrid>
      <w:tr w:rsidR="00C45DFB" w:rsidRPr="00DE200D" w14:paraId="75C56A81" w14:textId="77777777" w:rsidTr="00430B7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76" w:type="pct"/>
            <w:noWrap/>
            <w:hideMark/>
          </w:tcPr>
          <w:p w14:paraId="6CB88E17" w14:textId="77777777" w:rsidR="00C45DFB" w:rsidRPr="00DE200D" w:rsidRDefault="00C45DFB" w:rsidP="006A0FEC">
            <w:pPr>
              <w:spacing w:after="0"/>
              <w:rPr>
                <w:sz w:val="20"/>
                <w:szCs w:val="20"/>
              </w:rPr>
            </w:pPr>
            <w:r>
              <w:rPr>
                <w:sz w:val="20"/>
              </w:rPr>
              <w:t>Государственный орган</w:t>
            </w:r>
          </w:p>
        </w:tc>
        <w:tc>
          <w:tcPr>
            <w:tcW w:w="558" w:type="pct"/>
            <w:noWrap/>
            <w:hideMark/>
          </w:tcPr>
          <w:p w14:paraId="7F300316"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Оценка уровня риска</w:t>
            </w:r>
          </w:p>
        </w:tc>
        <w:tc>
          <w:tcPr>
            <w:tcW w:w="628" w:type="pct"/>
            <w:noWrap/>
            <w:hideMark/>
          </w:tcPr>
          <w:p w14:paraId="6FF3510F"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Отчитывающаяся компания</w:t>
            </w:r>
          </w:p>
        </w:tc>
        <w:tc>
          <w:tcPr>
            <w:tcW w:w="516" w:type="pct"/>
            <w:noWrap/>
            <w:hideMark/>
          </w:tcPr>
          <w:p w14:paraId="6479A635"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Оценка уровня риска</w:t>
            </w:r>
          </w:p>
        </w:tc>
        <w:tc>
          <w:tcPr>
            <w:tcW w:w="443" w:type="pct"/>
            <w:noWrap/>
            <w:hideMark/>
          </w:tcPr>
          <w:p w14:paraId="29EA1F8A"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Поток платежей</w:t>
            </w:r>
          </w:p>
        </w:tc>
        <w:tc>
          <w:tcPr>
            <w:tcW w:w="558" w:type="pct"/>
            <w:noWrap/>
            <w:hideMark/>
          </w:tcPr>
          <w:p w14:paraId="15C8B445"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Оценка уровня риска</w:t>
            </w:r>
          </w:p>
        </w:tc>
        <w:tc>
          <w:tcPr>
            <w:tcW w:w="1620" w:type="pct"/>
            <w:noWrap/>
            <w:hideMark/>
          </w:tcPr>
          <w:p w14:paraId="4FB88B50"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Процедуры проверки достоверности</w:t>
            </w:r>
          </w:p>
        </w:tc>
      </w:tr>
      <w:tr w:rsidR="00C45DFB" w:rsidRPr="00DE200D" w14:paraId="001B9D8A" w14:textId="77777777" w:rsidTr="00430B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3193CD07" w14:textId="77777777" w:rsidR="00C45DFB" w:rsidRPr="00DE200D" w:rsidRDefault="00C45DFB" w:rsidP="006A0FEC">
            <w:pPr>
              <w:spacing w:after="0"/>
              <w:rPr>
                <w:color w:val="000000"/>
                <w:sz w:val="20"/>
                <w:szCs w:val="20"/>
              </w:rPr>
            </w:pPr>
            <w:r>
              <w:rPr>
                <w:color w:val="000000"/>
                <w:sz w:val="20"/>
              </w:rPr>
              <w:t>Государственное учреждение 1</w:t>
            </w:r>
          </w:p>
        </w:tc>
        <w:tc>
          <w:tcPr>
            <w:tcW w:w="558" w:type="pct"/>
            <w:noWrap/>
            <w:hideMark/>
          </w:tcPr>
          <w:p w14:paraId="0E2D4A41" w14:textId="658E8B8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Высокий/</w:t>
            </w:r>
            <w:r w:rsidR="00962AF4">
              <w:rPr>
                <w:color w:val="000000"/>
                <w:sz w:val="20"/>
              </w:rPr>
              <w:br/>
            </w:r>
            <w:r>
              <w:rPr>
                <w:color w:val="000000"/>
                <w:sz w:val="20"/>
              </w:rPr>
              <w:t>средний/</w:t>
            </w:r>
            <w:r w:rsidR="00962AF4">
              <w:rPr>
                <w:color w:val="000000"/>
                <w:sz w:val="20"/>
              </w:rPr>
              <w:br/>
            </w:r>
            <w:r>
              <w:rPr>
                <w:color w:val="000000"/>
                <w:sz w:val="20"/>
              </w:rPr>
              <w:t>низкий</w:t>
            </w:r>
          </w:p>
        </w:tc>
        <w:tc>
          <w:tcPr>
            <w:tcW w:w="628" w:type="pct"/>
            <w:noWrap/>
            <w:hideMark/>
          </w:tcPr>
          <w:p w14:paraId="7A8668B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Отчитывающаяся компания 1</w:t>
            </w:r>
          </w:p>
        </w:tc>
        <w:tc>
          <w:tcPr>
            <w:tcW w:w="516" w:type="pct"/>
            <w:noWrap/>
            <w:hideMark/>
          </w:tcPr>
          <w:p w14:paraId="116D25A8" w14:textId="2DDB88C8"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Высокий/</w:t>
            </w:r>
            <w:r w:rsidR="00430B7B">
              <w:rPr>
                <w:color w:val="000000"/>
                <w:sz w:val="20"/>
              </w:rPr>
              <w:br/>
            </w:r>
            <w:r>
              <w:rPr>
                <w:color w:val="000000"/>
                <w:sz w:val="20"/>
              </w:rPr>
              <w:t>средний/</w:t>
            </w:r>
            <w:r w:rsidR="00430B7B">
              <w:rPr>
                <w:color w:val="000000"/>
                <w:sz w:val="20"/>
              </w:rPr>
              <w:br/>
            </w:r>
            <w:r>
              <w:rPr>
                <w:color w:val="000000"/>
                <w:sz w:val="20"/>
              </w:rPr>
              <w:t>низкий</w:t>
            </w:r>
          </w:p>
        </w:tc>
        <w:tc>
          <w:tcPr>
            <w:tcW w:w="443" w:type="pct"/>
            <w:noWrap/>
            <w:hideMark/>
          </w:tcPr>
          <w:p w14:paraId="234A4F69"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Поток платежей 1</w:t>
            </w:r>
          </w:p>
        </w:tc>
        <w:tc>
          <w:tcPr>
            <w:tcW w:w="558" w:type="pct"/>
            <w:noWrap/>
            <w:hideMark/>
          </w:tcPr>
          <w:p w14:paraId="74D53D84" w14:textId="2ED679AE"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Высокий/</w:t>
            </w:r>
            <w:r w:rsidR="008B0169">
              <w:rPr>
                <w:color w:val="000000"/>
                <w:sz w:val="20"/>
              </w:rPr>
              <w:br/>
            </w:r>
            <w:r>
              <w:rPr>
                <w:color w:val="000000"/>
                <w:sz w:val="20"/>
              </w:rPr>
              <w:t>средний/</w:t>
            </w:r>
            <w:r w:rsidR="008B0169">
              <w:rPr>
                <w:color w:val="000000"/>
                <w:sz w:val="20"/>
              </w:rPr>
              <w:br/>
            </w:r>
            <w:r>
              <w:rPr>
                <w:color w:val="000000"/>
                <w:sz w:val="20"/>
              </w:rPr>
              <w:t>низкий</w:t>
            </w:r>
          </w:p>
        </w:tc>
        <w:tc>
          <w:tcPr>
            <w:tcW w:w="1620" w:type="pct"/>
            <w:noWrap/>
            <w:hideMark/>
          </w:tcPr>
          <w:p w14:paraId="33A5F102"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themeColor="text1"/>
                <w:sz w:val="20"/>
              </w:rPr>
              <w:t>Проверка на правдоподобие, выверка данных, аудит, прямое подтверждение и т. д.</w:t>
            </w:r>
          </w:p>
        </w:tc>
      </w:tr>
      <w:tr w:rsidR="00C45DFB" w:rsidRPr="00DE200D" w14:paraId="30B0A04B" w14:textId="77777777" w:rsidTr="00430B7B">
        <w:trPr>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3E77795F"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0877FADF"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628" w:type="pct"/>
            <w:noWrap/>
            <w:hideMark/>
          </w:tcPr>
          <w:p w14:paraId="7DDFF834"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516" w:type="pct"/>
            <w:noWrap/>
            <w:hideMark/>
          </w:tcPr>
          <w:p w14:paraId="1441CFC4"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43" w:type="pct"/>
            <w:noWrap/>
            <w:hideMark/>
          </w:tcPr>
          <w:p w14:paraId="3BCC42D5"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Поток платежей 2</w:t>
            </w:r>
          </w:p>
        </w:tc>
        <w:tc>
          <w:tcPr>
            <w:tcW w:w="558" w:type="pct"/>
            <w:noWrap/>
            <w:hideMark/>
          </w:tcPr>
          <w:p w14:paraId="262CBACD"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620" w:type="pct"/>
            <w:noWrap/>
            <w:hideMark/>
          </w:tcPr>
          <w:p w14:paraId="1D0700A6"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208547C7" w14:textId="77777777" w:rsidTr="00430B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03023BBC"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07BA50A6"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628" w:type="pct"/>
            <w:noWrap/>
            <w:hideMark/>
          </w:tcPr>
          <w:p w14:paraId="11B4B060"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516" w:type="pct"/>
            <w:noWrap/>
            <w:hideMark/>
          </w:tcPr>
          <w:p w14:paraId="5BDF0298"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43" w:type="pct"/>
            <w:noWrap/>
            <w:hideMark/>
          </w:tcPr>
          <w:p w14:paraId="157366D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Поток платежей 3</w:t>
            </w:r>
          </w:p>
        </w:tc>
        <w:tc>
          <w:tcPr>
            <w:tcW w:w="558" w:type="pct"/>
            <w:noWrap/>
            <w:hideMark/>
          </w:tcPr>
          <w:p w14:paraId="073DDBCB"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620" w:type="pct"/>
            <w:noWrap/>
            <w:hideMark/>
          </w:tcPr>
          <w:p w14:paraId="6B25B45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DE200D" w14:paraId="3390BD7E" w14:textId="77777777" w:rsidTr="00430B7B">
        <w:trPr>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341F57AA"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3172DB57"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628" w:type="pct"/>
            <w:noWrap/>
            <w:hideMark/>
          </w:tcPr>
          <w:p w14:paraId="1E55767E"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516" w:type="pct"/>
            <w:noWrap/>
            <w:hideMark/>
          </w:tcPr>
          <w:p w14:paraId="4FAF8A1A"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43" w:type="pct"/>
            <w:noWrap/>
            <w:hideMark/>
          </w:tcPr>
          <w:p w14:paraId="1C51E87B"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Поток платежей 4</w:t>
            </w:r>
          </w:p>
        </w:tc>
        <w:tc>
          <w:tcPr>
            <w:tcW w:w="558" w:type="pct"/>
            <w:noWrap/>
            <w:hideMark/>
          </w:tcPr>
          <w:p w14:paraId="0D5072C8"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620" w:type="pct"/>
            <w:noWrap/>
            <w:hideMark/>
          </w:tcPr>
          <w:p w14:paraId="625009B1"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09132641" w14:textId="77777777" w:rsidTr="00430B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52C25DB8"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0592389C"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628" w:type="pct"/>
            <w:noWrap/>
            <w:hideMark/>
          </w:tcPr>
          <w:p w14:paraId="55926734"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Отчитывающаяся компания 2</w:t>
            </w:r>
          </w:p>
        </w:tc>
        <w:tc>
          <w:tcPr>
            <w:tcW w:w="516" w:type="pct"/>
            <w:noWrap/>
            <w:hideMark/>
          </w:tcPr>
          <w:p w14:paraId="6C8E0802"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443" w:type="pct"/>
            <w:noWrap/>
            <w:hideMark/>
          </w:tcPr>
          <w:p w14:paraId="1FD637EE"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Поток платежей 1</w:t>
            </w:r>
          </w:p>
        </w:tc>
        <w:tc>
          <w:tcPr>
            <w:tcW w:w="558" w:type="pct"/>
            <w:noWrap/>
            <w:hideMark/>
          </w:tcPr>
          <w:p w14:paraId="782C5B08"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620" w:type="pct"/>
            <w:noWrap/>
            <w:hideMark/>
          </w:tcPr>
          <w:p w14:paraId="58AD3D3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DE200D" w14:paraId="6AA9B8A6" w14:textId="77777777" w:rsidTr="00430B7B">
        <w:trPr>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3EAF3DF7" w14:textId="77777777" w:rsidR="00C45DFB" w:rsidRPr="00DE200D" w:rsidRDefault="00C45DFB" w:rsidP="006A0FEC">
            <w:pPr>
              <w:spacing w:after="0"/>
              <w:rPr>
                <w:color w:val="000000"/>
                <w:sz w:val="20"/>
                <w:szCs w:val="20"/>
              </w:rPr>
            </w:pPr>
            <w:r>
              <w:rPr>
                <w:color w:val="000000"/>
                <w:sz w:val="20"/>
              </w:rPr>
              <w:lastRenderedPageBreak/>
              <w:t> </w:t>
            </w:r>
          </w:p>
        </w:tc>
        <w:tc>
          <w:tcPr>
            <w:tcW w:w="558" w:type="pct"/>
            <w:noWrap/>
            <w:hideMark/>
          </w:tcPr>
          <w:p w14:paraId="63E908F7"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628" w:type="pct"/>
            <w:noWrap/>
            <w:hideMark/>
          </w:tcPr>
          <w:p w14:paraId="7E09DC92"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516" w:type="pct"/>
            <w:noWrap/>
            <w:hideMark/>
          </w:tcPr>
          <w:p w14:paraId="5B5FBC02"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43" w:type="pct"/>
            <w:noWrap/>
            <w:hideMark/>
          </w:tcPr>
          <w:p w14:paraId="02BC7305"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Поток платежей 2</w:t>
            </w:r>
          </w:p>
        </w:tc>
        <w:tc>
          <w:tcPr>
            <w:tcW w:w="558" w:type="pct"/>
            <w:noWrap/>
            <w:hideMark/>
          </w:tcPr>
          <w:p w14:paraId="12953593"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620" w:type="pct"/>
            <w:noWrap/>
            <w:hideMark/>
          </w:tcPr>
          <w:p w14:paraId="01350912"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7CE0E8D9" w14:textId="77777777" w:rsidTr="00430B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0C1DB298"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6A591A94"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628" w:type="pct"/>
            <w:noWrap/>
            <w:hideMark/>
          </w:tcPr>
          <w:p w14:paraId="775D83CB"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516" w:type="pct"/>
            <w:noWrap/>
            <w:hideMark/>
          </w:tcPr>
          <w:p w14:paraId="5995EF64"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43" w:type="pct"/>
            <w:noWrap/>
            <w:hideMark/>
          </w:tcPr>
          <w:p w14:paraId="680DB7B3"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Поток платежей 3</w:t>
            </w:r>
          </w:p>
        </w:tc>
        <w:tc>
          <w:tcPr>
            <w:tcW w:w="558" w:type="pct"/>
            <w:noWrap/>
            <w:hideMark/>
          </w:tcPr>
          <w:p w14:paraId="714D4F33"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620" w:type="pct"/>
            <w:noWrap/>
            <w:hideMark/>
          </w:tcPr>
          <w:p w14:paraId="3DE45D6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DE200D" w14:paraId="6C9ACCE9" w14:textId="77777777" w:rsidTr="00430B7B">
        <w:trPr>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5B51CD42" w14:textId="77777777" w:rsidR="00C45DFB" w:rsidRPr="00DE200D" w:rsidRDefault="00C45DFB" w:rsidP="006A0FEC">
            <w:pPr>
              <w:spacing w:after="0"/>
              <w:rPr>
                <w:color w:val="000000"/>
                <w:sz w:val="20"/>
                <w:szCs w:val="20"/>
              </w:rPr>
            </w:pPr>
            <w:r>
              <w:rPr>
                <w:color w:val="000000"/>
                <w:sz w:val="20"/>
              </w:rPr>
              <w:t>Государственное учреждение 2</w:t>
            </w:r>
          </w:p>
        </w:tc>
        <w:tc>
          <w:tcPr>
            <w:tcW w:w="558" w:type="pct"/>
            <w:noWrap/>
            <w:hideMark/>
          </w:tcPr>
          <w:p w14:paraId="6C3C438D" w14:textId="782EE8D6"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Высокий/</w:t>
            </w:r>
            <w:r w:rsidR="00BD70C6">
              <w:rPr>
                <w:color w:val="000000"/>
                <w:sz w:val="20"/>
              </w:rPr>
              <w:br/>
            </w:r>
            <w:r>
              <w:rPr>
                <w:color w:val="000000"/>
                <w:sz w:val="20"/>
              </w:rPr>
              <w:t>средний/</w:t>
            </w:r>
            <w:r w:rsidR="00BD70C6">
              <w:rPr>
                <w:color w:val="000000"/>
                <w:sz w:val="20"/>
              </w:rPr>
              <w:br/>
            </w:r>
            <w:r>
              <w:rPr>
                <w:color w:val="000000"/>
                <w:sz w:val="20"/>
              </w:rPr>
              <w:t>низкий</w:t>
            </w:r>
          </w:p>
        </w:tc>
        <w:tc>
          <w:tcPr>
            <w:tcW w:w="628" w:type="pct"/>
            <w:noWrap/>
            <w:hideMark/>
          </w:tcPr>
          <w:p w14:paraId="5EF86B9C"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Отчитывающаяся компания 1</w:t>
            </w:r>
          </w:p>
        </w:tc>
        <w:tc>
          <w:tcPr>
            <w:tcW w:w="516" w:type="pct"/>
            <w:noWrap/>
            <w:hideMark/>
          </w:tcPr>
          <w:p w14:paraId="7B453562" w14:textId="66772D8A"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Высокий/</w:t>
            </w:r>
            <w:r w:rsidR="00BD70C6">
              <w:rPr>
                <w:color w:val="000000"/>
                <w:sz w:val="20"/>
              </w:rPr>
              <w:br/>
            </w:r>
            <w:r>
              <w:rPr>
                <w:color w:val="000000"/>
                <w:sz w:val="20"/>
              </w:rPr>
              <w:t>средний/</w:t>
            </w:r>
            <w:r w:rsidR="00BD70C6">
              <w:rPr>
                <w:color w:val="000000"/>
                <w:sz w:val="20"/>
              </w:rPr>
              <w:br/>
            </w:r>
            <w:r>
              <w:rPr>
                <w:color w:val="000000"/>
                <w:sz w:val="20"/>
              </w:rPr>
              <w:t>низкий</w:t>
            </w:r>
          </w:p>
        </w:tc>
        <w:tc>
          <w:tcPr>
            <w:tcW w:w="443" w:type="pct"/>
            <w:noWrap/>
            <w:hideMark/>
          </w:tcPr>
          <w:p w14:paraId="291DD827"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Поток платежей 1</w:t>
            </w:r>
          </w:p>
        </w:tc>
        <w:tc>
          <w:tcPr>
            <w:tcW w:w="558" w:type="pct"/>
            <w:noWrap/>
            <w:hideMark/>
          </w:tcPr>
          <w:p w14:paraId="78FA2B0E" w14:textId="38CB1A8B"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Высокий/</w:t>
            </w:r>
            <w:r w:rsidR="00BD70C6">
              <w:rPr>
                <w:color w:val="000000"/>
                <w:sz w:val="20"/>
              </w:rPr>
              <w:br/>
            </w:r>
            <w:r>
              <w:rPr>
                <w:color w:val="000000"/>
                <w:sz w:val="20"/>
              </w:rPr>
              <w:t>средний/</w:t>
            </w:r>
            <w:r w:rsidR="00BD70C6">
              <w:rPr>
                <w:color w:val="000000"/>
                <w:sz w:val="20"/>
              </w:rPr>
              <w:br/>
            </w:r>
            <w:r>
              <w:rPr>
                <w:color w:val="000000"/>
                <w:sz w:val="20"/>
              </w:rPr>
              <w:t>низкий</w:t>
            </w:r>
          </w:p>
        </w:tc>
        <w:tc>
          <w:tcPr>
            <w:tcW w:w="1620" w:type="pct"/>
            <w:noWrap/>
            <w:hideMark/>
          </w:tcPr>
          <w:p w14:paraId="30529E97"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751D49BD" w14:textId="77777777" w:rsidTr="00430B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09B4007B"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59832F7F"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628" w:type="pct"/>
            <w:noWrap/>
            <w:hideMark/>
          </w:tcPr>
          <w:p w14:paraId="18C1F98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516" w:type="pct"/>
            <w:noWrap/>
            <w:hideMark/>
          </w:tcPr>
          <w:p w14:paraId="648F449A"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43" w:type="pct"/>
            <w:noWrap/>
            <w:hideMark/>
          </w:tcPr>
          <w:p w14:paraId="6747B27E"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Поток платежей 2</w:t>
            </w:r>
          </w:p>
        </w:tc>
        <w:tc>
          <w:tcPr>
            <w:tcW w:w="558" w:type="pct"/>
            <w:noWrap/>
            <w:hideMark/>
          </w:tcPr>
          <w:p w14:paraId="449770DA"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620" w:type="pct"/>
            <w:noWrap/>
            <w:hideMark/>
          </w:tcPr>
          <w:p w14:paraId="00D13650"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DE200D" w14:paraId="0F6000EC" w14:textId="77777777" w:rsidTr="00430B7B">
        <w:trPr>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7FA2DE14"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262EABC4"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628" w:type="pct"/>
            <w:noWrap/>
            <w:hideMark/>
          </w:tcPr>
          <w:p w14:paraId="6780337A"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516" w:type="pct"/>
            <w:noWrap/>
            <w:hideMark/>
          </w:tcPr>
          <w:p w14:paraId="3C43AEC8"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43" w:type="pct"/>
            <w:noWrap/>
            <w:hideMark/>
          </w:tcPr>
          <w:p w14:paraId="0B94F1DF"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Поток платежей 3</w:t>
            </w:r>
          </w:p>
        </w:tc>
        <w:tc>
          <w:tcPr>
            <w:tcW w:w="558" w:type="pct"/>
            <w:noWrap/>
            <w:hideMark/>
          </w:tcPr>
          <w:p w14:paraId="6C0FA8DD"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620" w:type="pct"/>
            <w:noWrap/>
            <w:hideMark/>
          </w:tcPr>
          <w:p w14:paraId="2FCE109C"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40CE4598" w14:textId="77777777" w:rsidTr="00430B7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711025D0"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138792BA"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628" w:type="pct"/>
            <w:noWrap/>
            <w:hideMark/>
          </w:tcPr>
          <w:p w14:paraId="5314AE47"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Отчитывающаяся компания 2</w:t>
            </w:r>
          </w:p>
        </w:tc>
        <w:tc>
          <w:tcPr>
            <w:tcW w:w="516" w:type="pct"/>
            <w:noWrap/>
            <w:hideMark/>
          </w:tcPr>
          <w:p w14:paraId="5B6EC949"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443" w:type="pct"/>
            <w:noWrap/>
            <w:hideMark/>
          </w:tcPr>
          <w:p w14:paraId="442CDA26"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Поток платежей 1</w:t>
            </w:r>
          </w:p>
        </w:tc>
        <w:tc>
          <w:tcPr>
            <w:tcW w:w="558" w:type="pct"/>
            <w:noWrap/>
            <w:hideMark/>
          </w:tcPr>
          <w:p w14:paraId="07B9BB79"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620" w:type="pct"/>
            <w:noWrap/>
            <w:hideMark/>
          </w:tcPr>
          <w:p w14:paraId="7B59D85C"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BF652C" w14:paraId="316D99C5" w14:textId="77777777" w:rsidTr="00430B7B">
        <w:trPr>
          <w:trHeight w:val="290"/>
        </w:trPr>
        <w:tc>
          <w:tcPr>
            <w:cnfStyle w:val="001000000000" w:firstRow="0" w:lastRow="0" w:firstColumn="1" w:lastColumn="0" w:oddVBand="0" w:evenVBand="0" w:oddHBand="0" w:evenHBand="0" w:firstRowFirstColumn="0" w:firstRowLastColumn="0" w:lastRowFirstColumn="0" w:lastRowLastColumn="0"/>
            <w:tcW w:w="676" w:type="pct"/>
            <w:noWrap/>
            <w:hideMark/>
          </w:tcPr>
          <w:p w14:paraId="4450C1F1" w14:textId="77777777" w:rsidR="00C45DFB" w:rsidRPr="00DE200D" w:rsidRDefault="00C45DFB" w:rsidP="006A0FEC">
            <w:pPr>
              <w:spacing w:after="0"/>
              <w:rPr>
                <w:color w:val="000000"/>
                <w:sz w:val="20"/>
                <w:szCs w:val="20"/>
              </w:rPr>
            </w:pPr>
            <w:r>
              <w:rPr>
                <w:color w:val="000000"/>
                <w:sz w:val="20"/>
              </w:rPr>
              <w:t> </w:t>
            </w:r>
          </w:p>
        </w:tc>
        <w:tc>
          <w:tcPr>
            <w:tcW w:w="558" w:type="pct"/>
            <w:noWrap/>
            <w:hideMark/>
          </w:tcPr>
          <w:p w14:paraId="692D1FB4"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628" w:type="pct"/>
            <w:noWrap/>
            <w:hideMark/>
          </w:tcPr>
          <w:p w14:paraId="03261E7A"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516" w:type="pct"/>
            <w:noWrap/>
            <w:hideMark/>
          </w:tcPr>
          <w:p w14:paraId="686BD8E1"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43" w:type="pct"/>
            <w:noWrap/>
            <w:hideMark/>
          </w:tcPr>
          <w:p w14:paraId="0C6C102D"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Поток платежей 2</w:t>
            </w:r>
          </w:p>
        </w:tc>
        <w:tc>
          <w:tcPr>
            <w:tcW w:w="558" w:type="pct"/>
            <w:noWrap/>
            <w:hideMark/>
          </w:tcPr>
          <w:p w14:paraId="28B55010"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620" w:type="pct"/>
            <w:noWrap/>
            <w:hideMark/>
          </w:tcPr>
          <w:p w14:paraId="4ECD34C0"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bl>
    <w:p w14:paraId="54B0E33F" w14:textId="77777777" w:rsidR="00C45DFB" w:rsidRPr="00BF652C" w:rsidRDefault="00C45DFB" w:rsidP="00C45DFB">
      <w:pPr>
        <w:tabs>
          <w:tab w:val="left" w:pos="1137"/>
        </w:tabs>
      </w:pPr>
    </w:p>
    <w:p w14:paraId="210AC912" w14:textId="77777777" w:rsidR="00C45DFB" w:rsidRPr="00BF652C" w:rsidRDefault="00C45DFB" w:rsidP="00C45DFB">
      <w:pPr>
        <w:tabs>
          <w:tab w:val="left" w:pos="1137"/>
        </w:tabs>
      </w:pPr>
      <w:r>
        <w:tab/>
      </w:r>
    </w:p>
    <w:p w14:paraId="35D08192" w14:textId="77777777" w:rsidR="00C45DFB" w:rsidRPr="00BF652C" w:rsidRDefault="00C45DFB" w:rsidP="00C45DFB">
      <w:pPr>
        <w:rPr>
          <w:rFonts w:eastAsia="Calibri"/>
          <w:color w:val="0070C0"/>
          <w:lang w:eastAsia="fr-FR"/>
        </w:rPr>
      </w:pPr>
    </w:p>
    <w:p w14:paraId="3736F1F8" w14:textId="77777777" w:rsidR="00A84DFB" w:rsidRPr="00C45DFB" w:rsidRDefault="00A84DFB" w:rsidP="00C45DFB">
      <w:pPr>
        <w:rPr>
          <w:rFonts w:eastAsia="Calibri"/>
        </w:rPr>
      </w:pPr>
    </w:p>
    <w:sectPr w:rsidR="00A84DFB" w:rsidRPr="00C45DFB" w:rsidSect="006536D0">
      <w:headerReference w:type="even" r:id="rId27"/>
      <w:headerReference w:type="default" r:id="rId28"/>
      <w:footerReference w:type="even" r:id="rId29"/>
      <w:footerReference w:type="default" r:id="rId30"/>
      <w:headerReference w:type="first" r:id="rId31"/>
      <w:footerReference w:type="first" r:id="rId32"/>
      <w:pgSz w:w="16837" w:h="11905" w:orient="landscape"/>
      <w:pgMar w:top="1417" w:right="1417" w:bottom="1417" w:left="1417" w:header="851" w:footer="618"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7CB7" w14:textId="77777777" w:rsidR="007625D8" w:rsidRDefault="007625D8">
      <w:pPr>
        <w:spacing w:after="0" w:line="240" w:lineRule="auto"/>
      </w:pPr>
      <w:r>
        <w:separator/>
      </w:r>
    </w:p>
    <w:p w14:paraId="47905551" w14:textId="77777777" w:rsidR="007625D8" w:rsidRDefault="007625D8"/>
    <w:p w14:paraId="0725E04B" w14:textId="77777777" w:rsidR="007625D8" w:rsidRDefault="007625D8" w:rsidP="00570A9E"/>
  </w:endnote>
  <w:endnote w:type="continuationSeparator" w:id="0">
    <w:p w14:paraId="31D16F50" w14:textId="77777777" w:rsidR="007625D8" w:rsidRDefault="007625D8">
      <w:pPr>
        <w:spacing w:after="0" w:line="240" w:lineRule="auto"/>
      </w:pPr>
      <w:r>
        <w:continuationSeparator/>
      </w:r>
    </w:p>
    <w:p w14:paraId="4AA82867" w14:textId="77777777" w:rsidR="007625D8" w:rsidRDefault="007625D8"/>
    <w:p w14:paraId="3022D72D" w14:textId="77777777" w:rsidR="007625D8" w:rsidRDefault="007625D8" w:rsidP="00570A9E"/>
  </w:endnote>
  <w:endnote w:type="continuationNotice" w:id="1">
    <w:p w14:paraId="47A1410E" w14:textId="77777777" w:rsidR="007625D8" w:rsidRDefault="007625D8">
      <w:pPr>
        <w:spacing w:after="0" w:line="240" w:lineRule="auto"/>
      </w:pPr>
    </w:p>
    <w:p w14:paraId="1049A1E9" w14:textId="77777777" w:rsidR="007625D8" w:rsidRDefault="007625D8"/>
    <w:p w14:paraId="73D529BA" w14:textId="77777777" w:rsidR="007625D8" w:rsidRDefault="007625D8" w:rsidP="0057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riad Pro SemiCond">
    <w:altName w:val="Segoe UI"/>
    <w:panose1 w:val="020B0604020202020204"/>
    <w:charset w:val="00"/>
    <w:family w:val="swiss"/>
    <w:notTrueType/>
    <w:pitch w:val="variable"/>
    <w:sig w:usb0="A00002AF" w:usb1="5000204B" w:usb2="00000000" w:usb3="00000000" w:csb0="0000009F" w:csb1="00000000"/>
  </w:font>
  <w:font w:name="Myriad Pro Light SemiCond">
    <w:altName w:val="Calibri"/>
    <w:panose1 w:val="020B0604020202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yriad Pro">
    <w:altName w:val="Calibri"/>
    <w:panose1 w:val="020B0604020202020204"/>
    <w:charset w:val="00"/>
    <w:family w:val="swiss"/>
    <w:notTrueType/>
    <w:pitch w:val="variable"/>
    <w:sig w:usb0="20000287" w:usb1="00000001"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FAE4" w14:textId="77777777" w:rsidR="00C45DFB" w:rsidRDefault="00C4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924F" w14:textId="77777777" w:rsidR="00C45DFB" w:rsidRPr="00673135" w:rsidRDefault="00C45DFB" w:rsidP="00EC3105">
    <w:pPr>
      <w:pStyle w:val="Footer"/>
    </w:pPr>
    <w:r>
      <w:rPr>
        <w:noProof/>
        <w:sz w:val="16"/>
      </w:rPr>
      <mc:AlternateContent>
        <mc:Choice Requires="wps">
          <w:drawing>
            <wp:anchor distT="0" distB="0" distL="114300" distR="114300" simplePos="0" relativeHeight="251658254" behindDoc="0" locked="0" layoutInCell="1" allowOverlap="1" wp14:anchorId="567939B9" wp14:editId="03A845BA">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1FC082E6" w14:textId="77777777" w:rsidR="00C45DFB" w:rsidRPr="00BF652C" w:rsidRDefault="00C45DFB" w:rsidP="00EC3105">
                          <w:pPr>
                            <w:pBdr>
                              <w:top w:val="single" w:sz="4" w:space="1" w:color="2DAED5"/>
                            </w:pBdr>
                            <w:spacing w:after="0"/>
                            <w:jc w:val="right"/>
                            <w:rPr>
                              <w:b/>
                              <w:sz w:val="20"/>
                              <w:szCs w:val="20"/>
                            </w:rPr>
                          </w:pPr>
                          <w:r>
                            <w:rPr>
                              <w:color w:val="000000"/>
                            </w:rPr>
                            <w:tab/>
                            <w:t xml:space="preserve"> </w:t>
                          </w:r>
                          <w:r w:rsidRPr="00BF652C">
                            <w:rPr>
                              <w:color w:val="000000"/>
                              <w:sz w:val="20"/>
                            </w:rPr>
                            <w:fldChar w:fldCharType="begin"/>
                          </w:r>
                          <w:r w:rsidRPr="00BF652C">
                            <w:rPr>
                              <w:color w:val="000000"/>
                              <w:sz w:val="20"/>
                            </w:rPr>
                            <w:instrText xml:space="preserve"> PAGE </w:instrText>
                          </w:r>
                          <w:r w:rsidRPr="00BF652C">
                            <w:rPr>
                              <w:color w:val="000000"/>
                              <w:sz w:val="20"/>
                            </w:rPr>
                            <w:fldChar w:fldCharType="separate"/>
                          </w:r>
                          <w:r w:rsidRPr="00BF652C">
                            <w:rPr>
                              <w:color w:val="000000"/>
                              <w:sz w:val="20"/>
                            </w:rPr>
                            <w:t>1</w:t>
                          </w:r>
                          <w:r w:rsidRPr="00BF652C">
                            <w:rPr>
                              <w:color w:val="000000"/>
                              <w:sz w:val="20"/>
                            </w:rPr>
                            <w:fldChar w:fldCharType="end"/>
                          </w:r>
                          <w:r>
                            <w:rPr>
                              <w:color w:val="000000"/>
                              <w:sz w:val="20"/>
                            </w:rPr>
                            <w:t xml:space="preserve"> </w:t>
                          </w:r>
                        </w:p>
                        <w:p w14:paraId="376A7C42" w14:textId="77777777" w:rsidR="00C45DFB" w:rsidRPr="00BF652C" w:rsidRDefault="00C45DFB" w:rsidP="00EC3105"/>
                        <w:p w14:paraId="0B2DCD7E" w14:textId="77777777" w:rsidR="00C45DFB" w:rsidRPr="00BF652C" w:rsidRDefault="00C45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E216E79">
            <v:shapetype id="_x0000_t202" coordsize="21600,21600" o:spt="202" path="m,l,21600r21600,l21600,xe" w14:anchorId="567939B9">
              <v:stroke joinstyle="miter"/>
              <v:path gradientshapeok="t" o:connecttype="rect"/>
            </v:shapetype>
            <v:shape id="Text Box 3" style="position:absolute;margin-left:-9.4pt;margin-top:-29.1pt;width:469.2pt;height:33.95pt;z-index:251664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">
              <v:textbox>
                <w:txbxContent>
                  <w:p w:rsidRPr="00BF652C" w:rsidR="00C45DFB" w:rsidP="00EC3105" w:rsidRDefault="00C45DFB" w14:paraId="4EA1698F" w14:textId="77777777">
                    <w:pPr>
                      <w:pBdr>
                        <w:top w:val="single" w:color="2DAED5" w:sz="4" w:space="1"/>
                      </w:pBdr>
                      <w:spacing w:after="0"/>
                      <w:jc w:val="right"/>
                      <w:rPr>
                        <w:b/>
                        <w:sz w:val="20"/>
                        <w:szCs w:val="20"/>
                      </w:rPr>
                    </w:pPr>
                    <w:r>
                      <w:rPr>
                        <w:color w:val="000000"/>
                      </w:rPr>
                      <w:tab/>
                    </w:r>
                    <w:r>
                      <w:rPr>
                        <w:color w:val="000000"/>
                      </w:rPr>
                      <w:t xml:space="preserve"> </w:t>
                    </w:r>
                    <w:r w:rsidRPr="00BF652C">
                      <w:rPr>
                        <w:color w:val="000000"/>
                        <w:sz w:val="20"/>
                      </w:rPr>
                      <w:fldChar w:fldCharType="begin"/>
                    </w:r>
                    <w:r w:rsidRPr="00BF652C">
                      <w:rPr>
                        <w:color w:val="000000"/>
                        <w:sz w:val="20"/>
                      </w:rPr>
                      <w:instrText xml:space="preserve"> PAGE </w:instrText>
                    </w:r>
                    <w:r w:rsidRPr="00BF652C">
                      <w:rPr>
                        <w:color w:val="000000"/>
                        <w:sz w:val="20"/>
                      </w:rPr>
                      <w:fldChar w:fldCharType="separate"/>
                    </w:r>
                    <w:r w:rsidRPr="00BF652C">
                      <w:rPr>
                        <w:color w:val="000000"/>
                        <w:sz w:val="20"/>
                      </w:rPr>
                      <w:t>1</w:t>
                    </w:r>
                    <w:r w:rsidRPr="00BF652C">
                      <w:rPr>
                        <w:color w:val="000000"/>
                        <w:sz w:val="20"/>
                      </w:rPr>
                      <w:fldChar w:fldCharType="end"/>
                    </w:r>
                    <w:r>
                      <w:rPr>
                        <w:color w:val="000000"/>
                        <w:sz w:val="20"/>
                      </w:rPr>
                      <w:t xml:space="preserve"> </w:t>
                    </w:r>
                  </w:p>
                  <w:p w:rsidRPr="00BF652C" w:rsidR="00C45DFB" w:rsidP="00EC3105" w:rsidRDefault="00C45DFB" w14:paraId="5DAB6C7B" w14:textId="77777777"/>
                  <w:p w:rsidRPr="00BF652C" w:rsidR="00C45DFB" w:rsidRDefault="00C45DFB" w14:paraId="02EB378F" w14:textId="7777777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90E6" w14:textId="77777777" w:rsidR="00C45DFB" w:rsidRPr="00004E42" w:rsidRDefault="00C45DFB" w:rsidP="00EC3105">
    <w:pPr>
      <w:spacing w:line="276" w:lineRule="auto"/>
      <w:rPr>
        <w:sz w:val="16"/>
        <w:szCs w:val="16"/>
      </w:rPr>
    </w:pPr>
    <w:r>
      <w:rPr>
        <w:noProof/>
        <w:sz w:val="16"/>
      </w:rPr>
      <mc:AlternateContent>
        <mc:Choice Requires="wps">
          <w:drawing>
            <wp:anchor distT="0" distB="0" distL="114300" distR="114300" simplePos="0" relativeHeight="251658253" behindDoc="0" locked="0" layoutInCell="1" allowOverlap="1" wp14:anchorId="6C664D8C" wp14:editId="2BB9E00F">
              <wp:simplePos x="0" y="0"/>
              <wp:positionH relativeFrom="column">
                <wp:posOffset>-43180</wp:posOffset>
              </wp:positionH>
              <wp:positionV relativeFrom="paragraph">
                <wp:posOffset>-379730</wp:posOffset>
              </wp:positionV>
              <wp:extent cx="5958840" cy="43815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8150"/>
                      </a:xfrm>
                      <a:prstGeom prst="rect">
                        <a:avLst/>
                      </a:prstGeom>
                      <a:noFill/>
                      <a:ln>
                        <a:noFill/>
                      </a:ln>
                      <a:effectLst/>
                      <a:extLst>
                        <a:ext uri="{C572A759-6A51-4108-AA02-DFA0A04FC94B}"/>
                      </a:extLst>
                    </wps:spPr>
                    <wps:txbx>
                      <w:txbxContent>
                        <w:p w14:paraId="77310242" w14:textId="77777777" w:rsidR="00C45DFB" w:rsidRPr="00BF652C" w:rsidRDefault="00C45DFB" w:rsidP="00EC3105">
                          <w:pPr>
                            <w:pBdr>
                              <w:top w:val="single" w:sz="4" w:space="1" w:color="2DAED5"/>
                            </w:pBdr>
                            <w:spacing w:after="0"/>
                            <w:jc w:val="right"/>
                            <w:rPr>
                              <w:sz w:val="20"/>
                              <w:szCs w:val="20"/>
                            </w:rPr>
                          </w:pPr>
                          <w:r>
                            <w:rPr>
                              <w:color w:val="000000"/>
                            </w:rPr>
                            <w:tab/>
                            <w:t xml:space="preserve"> </w:t>
                          </w:r>
                          <w:r w:rsidRPr="00BF652C">
                            <w:rPr>
                              <w:color w:val="000000"/>
                              <w:sz w:val="20"/>
                            </w:rPr>
                            <w:fldChar w:fldCharType="begin"/>
                          </w:r>
                          <w:r w:rsidRPr="00BF652C">
                            <w:rPr>
                              <w:color w:val="000000"/>
                              <w:sz w:val="20"/>
                            </w:rPr>
                            <w:instrText xml:space="preserve"> PAGE </w:instrText>
                          </w:r>
                          <w:r w:rsidRPr="00BF652C">
                            <w:rPr>
                              <w:color w:val="000000"/>
                              <w:sz w:val="20"/>
                            </w:rPr>
                            <w:fldChar w:fldCharType="separate"/>
                          </w:r>
                          <w:r w:rsidRPr="00BF652C">
                            <w:rPr>
                              <w:color w:val="000000"/>
                              <w:sz w:val="20"/>
                            </w:rPr>
                            <w:t>1</w:t>
                          </w:r>
                          <w:r w:rsidRPr="00BF652C">
                            <w:rPr>
                              <w:color w:val="000000"/>
                              <w:sz w:val="20"/>
                            </w:rPr>
                            <w:fldChar w:fldCharType="end"/>
                          </w:r>
                          <w:r>
                            <w:rPr>
                              <w:color w:val="000000"/>
                              <w:sz w:val="20"/>
                            </w:rPr>
                            <w:t xml:space="preserve"> </w:t>
                          </w:r>
                        </w:p>
                        <w:p w14:paraId="2E30939E" w14:textId="77777777" w:rsidR="00C45DFB" w:rsidRPr="00BF652C" w:rsidRDefault="00C45DFB" w:rsidP="00EC3105"/>
                        <w:p w14:paraId="189BCE9F" w14:textId="77777777" w:rsidR="00C45DFB" w:rsidRPr="00BF652C" w:rsidRDefault="00C45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BB2CE9A">
            <v:shapetype id="_x0000_t202" coordsize="21600,21600" o:spt="202" path="m,l,21600r21600,l21600,xe" w14:anchorId="6C664D8C">
              <v:stroke joinstyle="miter"/>
              <v:path gradientshapeok="t" o:connecttype="rect"/>
            </v:shapetype>
            <v:shape id="_x0000_s1027" style="position:absolute;margin-left:-3.4pt;margin-top:-29.9pt;width:469.2pt;height:34.5pt;z-index:251663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">
              <v:textbox>
                <w:txbxContent>
                  <w:p w:rsidRPr="00BF652C" w:rsidR="00C45DFB" w:rsidP="00EC3105" w:rsidRDefault="00C45DFB" w14:paraId="28381487" w14:textId="77777777">
                    <w:pPr>
                      <w:pBdr>
                        <w:top w:val="single" w:color="2DAED5" w:sz="4" w:space="1"/>
                      </w:pBdr>
                      <w:spacing w:after="0"/>
                      <w:jc w:val="right"/>
                      <w:rPr>
                        <w:sz w:val="20"/>
                        <w:szCs w:val="20"/>
                      </w:rPr>
                    </w:pPr>
                    <w:r>
                      <w:rPr>
                        <w:color w:val="000000"/>
                      </w:rPr>
                      <w:tab/>
                    </w:r>
                    <w:r>
                      <w:rPr>
                        <w:color w:val="000000"/>
                      </w:rPr>
                      <w:t xml:space="preserve"> </w:t>
                    </w:r>
                    <w:r w:rsidRPr="00BF652C">
                      <w:rPr>
                        <w:color w:val="000000"/>
                        <w:sz w:val="20"/>
                      </w:rPr>
                      <w:fldChar w:fldCharType="begin"/>
                    </w:r>
                    <w:r w:rsidRPr="00BF652C">
                      <w:rPr>
                        <w:color w:val="000000"/>
                        <w:sz w:val="20"/>
                      </w:rPr>
                      <w:instrText xml:space="preserve"> PAGE </w:instrText>
                    </w:r>
                    <w:r w:rsidRPr="00BF652C">
                      <w:rPr>
                        <w:color w:val="000000"/>
                        <w:sz w:val="20"/>
                      </w:rPr>
                      <w:fldChar w:fldCharType="separate"/>
                    </w:r>
                    <w:r w:rsidRPr="00BF652C">
                      <w:rPr>
                        <w:color w:val="000000"/>
                        <w:sz w:val="20"/>
                      </w:rPr>
                      <w:t>1</w:t>
                    </w:r>
                    <w:r w:rsidRPr="00BF652C">
                      <w:rPr>
                        <w:color w:val="000000"/>
                        <w:sz w:val="20"/>
                      </w:rPr>
                      <w:fldChar w:fldCharType="end"/>
                    </w:r>
                    <w:r>
                      <w:rPr>
                        <w:color w:val="000000"/>
                        <w:sz w:val="20"/>
                      </w:rPr>
                      <w:t xml:space="preserve"> </w:t>
                    </w:r>
                  </w:p>
                  <w:p w:rsidRPr="00BF652C" w:rsidR="00C45DFB" w:rsidP="00EC3105" w:rsidRDefault="00C45DFB" w14:paraId="72A3D3EC" w14:textId="77777777"/>
                  <w:p w:rsidRPr="00BF652C" w:rsidR="00C45DFB" w:rsidRDefault="00C45DFB" w14:paraId="0D0B940D" w14:textId="77777777"/>
                </w:txbxContent>
              </v:textbox>
            </v:shape>
          </w:pict>
        </mc:Fallback>
      </mc:AlternateContent>
    </w:r>
    <w:r>
      <w:rPr>
        <w:noProof/>
        <w:sz w:val="16"/>
      </w:rPr>
      <mc:AlternateContent>
        <mc:Choice Requires="wps">
          <w:drawing>
            <wp:anchor distT="0" distB="0" distL="114300" distR="114300" simplePos="0" relativeHeight="251658251" behindDoc="0" locked="0" layoutInCell="1" allowOverlap="1" wp14:anchorId="14D55E04" wp14:editId="58848CA1">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2C526269" w14:textId="77777777" w:rsidR="00C45DFB" w:rsidRPr="00C474D0" w:rsidRDefault="00C45DFB" w:rsidP="00E4284B">
                          <w:pPr>
                            <w:spacing w:after="0" w:line="276" w:lineRule="auto"/>
                            <w:rPr>
                              <w:sz w:val="16"/>
                              <w:szCs w:val="16"/>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38E4141D">
            <v:shape id="Text Box 2" style="position:absolute;margin-left:-8.6pt;margin-top:-24.95pt;width:474.3pt;height:63.9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" w14:anchorId="14D55E04">
              <v:textbox>
                <w:txbxContent>
                  <w:p w:rsidRPr="00C474D0" w:rsidR="00C45DFB" w:rsidP="00E4284B" w:rsidRDefault="00C45DFB" w14:paraId="0E27B00A" w14:textId="77777777">
                    <w:pPr>
                      <w:spacing w:after="0" w:line="276" w:lineRule="auto"/>
                      <w:rPr>
                        <w:sz w:val="16"/>
                        <w:szCs w:val="16"/>
                        <w:lang w:val="nn-NO"/>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245B" w14:textId="77777777" w:rsidR="00570A9E" w:rsidRDefault="00570A9E" w:rsidP="002B5E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2AB93" w14:textId="77777777" w:rsidR="00570A9E" w:rsidRDefault="00570A9E" w:rsidP="00F149C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4069" w14:textId="1A7B3E94" w:rsidR="00570A9E" w:rsidRDefault="00FE4E2C" w:rsidP="00570A9E">
    <w:pPr>
      <w:rPr>
        <w:sz w:val="16"/>
      </w:rPr>
    </w:pPr>
    <w:r>
      <w:rPr>
        <w:noProof/>
      </w:rPr>
      <mc:AlternateContent>
        <mc:Choice Requires="wps">
          <w:drawing>
            <wp:anchor distT="0" distB="0" distL="114300" distR="114300" simplePos="0" relativeHeight="251658247" behindDoc="0" locked="0" layoutInCell="1" allowOverlap="1" wp14:anchorId="5DA66A0C" wp14:editId="16202E0A">
              <wp:simplePos x="0" y="0"/>
              <wp:positionH relativeFrom="column">
                <wp:posOffset>-96491</wp:posOffset>
              </wp:positionH>
              <wp:positionV relativeFrom="paragraph">
                <wp:posOffset>65</wp:posOffset>
              </wp:positionV>
              <wp:extent cx="9024359" cy="419100"/>
              <wp:effectExtent l="0" t="0" r="0" b="0"/>
              <wp:wrapNone/>
              <wp:docPr id="302339614" name="Text Box 302339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4359" cy="419100"/>
                      </a:xfrm>
                      <a:prstGeom prst="rect">
                        <a:avLst/>
                      </a:prstGeom>
                      <a:noFill/>
                      <a:ln>
                        <a:noFill/>
                      </a:ln>
                      <a:effectLst/>
                      <a:extLst>
                        <a:ext uri="{C572A759-6A51-4108-AA02-DFA0A04FC94B}"/>
                      </a:extLst>
                    </wps:spPr>
                    <wps:txbx>
                      <w:txbxContent>
                        <w:p w14:paraId="1A8735E7" w14:textId="77777777" w:rsidR="000A7F9C" w:rsidRPr="00BF652C" w:rsidRDefault="000A7F9C" w:rsidP="000A7F9C">
                          <w:pPr>
                            <w:pBdr>
                              <w:top w:val="single" w:sz="4" w:space="1" w:color="2DAED5"/>
                            </w:pBdr>
                            <w:spacing w:after="0"/>
                            <w:jc w:val="right"/>
                            <w:rPr>
                              <w:bCs/>
                              <w:sz w:val="20"/>
                              <w:szCs w:val="20"/>
                            </w:rPr>
                          </w:pPr>
                          <w:r>
                            <w:rPr>
                              <w:rStyle w:val="Heading2Char"/>
                              <w:rFonts w:ascii="Franklin Gothic Book" w:hAnsi="Franklin Gothic Book"/>
                              <w:color w:val="000000"/>
                            </w:rPr>
                            <w:tab/>
                            <w:t xml:space="preserve"> </w:t>
                          </w:r>
                          <w:r w:rsidRPr="00BF652C">
                            <w:rPr>
                              <w:rStyle w:val="Heading2Char"/>
                              <w:rFonts w:ascii="Franklin Gothic Book" w:hAnsi="Franklin Gothic Book"/>
                              <w:color w:val="000000"/>
                              <w:sz w:val="20"/>
                            </w:rPr>
                            <w:fldChar w:fldCharType="begin"/>
                          </w:r>
                          <w:r w:rsidRPr="00BF652C">
                            <w:rPr>
                              <w:rStyle w:val="Heading2Char"/>
                              <w:rFonts w:ascii="Franklin Gothic Book" w:hAnsi="Franklin Gothic Book"/>
                              <w:color w:val="000000"/>
                              <w:sz w:val="20"/>
                            </w:rPr>
                            <w:instrText xml:space="preserve"> PAGE </w:instrText>
                          </w:r>
                          <w:r w:rsidRPr="00BF652C">
                            <w:rPr>
                              <w:rStyle w:val="Heading2Char"/>
                              <w:rFonts w:ascii="Franklin Gothic Book" w:hAnsi="Franklin Gothic Book"/>
                              <w:color w:val="000000"/>
                              <w:sz w:val="20"/>
                            </w:rPr>
                            <w:fldChar w:fldCharType="separate"/>
                          </w:r>
                          <w:r w:rsidRPr="00BF652C">
                            <w:rPr>
                              <w:rStyle w:val="Heading2Char"/>
                              <w:rFonts w:ascii="Franklin Gothic Book" w:hAnsi="Franklin Gothic Book"/>
                              <w:color w:val="000000"/>
                              <w:sz w:val="20"/>
                            </w:rPr>
                            <w:t>1</w:t>
                          </w:r>
                          <w:r w:rsidRPr="00BF652C">
                            <w:rPr>
                              <w:rStyle w:val="Heading2Char"/>
                              <w:rFonts w:ascii="Franklin Gothic Book" w:hAnsi="Franklin Gothic Book"/>
                              <w:color w:val="000000"/>
                              <w:sz w:val="20"/>
                            </w:rPr>
                            <w:fldChar w:fldCharType="end"/>
                          </w:r>
                          <w:r>
                            <w:rPr>
                              <w:rStyle w:val="Heading2Char"/>
                              <w:rFonts w:ascii="Franklin Gothic Book" w:hAnsi="Franklin Gothic Book"/>
                              <w:color w:val="000000"/>
                              <w:sz w:val="20"/>
                            </w:rPr>
                            <w:t xml:space="preserve"> </w:t>
                          </w:r>
                        </w:p>
                        <w:p w14:paraId="502B8FEC" w14:textId="77777777" w:rsidR="000A7F9C" w:rsidRPr="00BF652C" w:rsidRDefault="000A7F9C" w:rsidP="000A7F9C">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22FB0DE">
            <v:shapetype id="_x0000_t202" coordsize="21600,21600" o:spt="202" path="m,l,21600r21600,l21600,xe" w14:anchorId="5DA66A0C">
              <v:stroke joinstyle="miter"/>
              <v:path gradientshapeok="t" o:connecttype="rect"/>
            </v:shapetype>
            <v:shape id="Text Box 302339614" style="position:absolute;margin-left:-7.6pt;margin-top:0;width:710.6pt;height:3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">
              <v:textbox>
                <w:txbxContent>
                  <w:p w:rsidRPr="00BF652C" w:rsidR="000A7F9C" w:rsidP="000A7F9C" w:rsidRDefault="000A7F9C" w14:paraId="11AE28AC" w14:textId="77777777">
                    <w:pPr>
                      <w:pBdr>
                        <w:top w:val="single" w:color="2DAED5" w:sz="4" w:space="1"/>
                      </w:pBdr>
                      <w:spacing w:after="0"/>
                      <w:jc w:val="right"/>
                      <w:rPr>
                        <w:bCs/>
                        <w:sz w:val="20"/>
                        <w:szCs w:val="20"/>
                      </w:rPr>
                    </w:pPr>
                    <w:r>
                      <w:rPr>
                        <w:rStyle w:val="Heading2Char"/>
                        <w:color w:val="000000"/>
                        <w:rFonts w:ascii="Franklin Gothic Book" w:hAnsi="Franklin Gothic Book"/>
                      </w:rPr>
                      <w:tab/>
                    </w:r>
                    <w:r>
                      <w:rPr>
                        <w:rStyle w:val="Heading2Char"/>
                        <w:color w:val="000000"/>
                        <w:rFonts w:ascii="Franklin Gothic Book" w:hAnsi="Franklin Gothic Book"/>
                      </w:rPr>
                      <w:t xml:space="preserve"> </w:t>
                    </w:r>
                    <w:r w:rsidRPr="00BF652C">
                      <w:rPr>
                        <w:rStyle w:val="Heading2Char"/>
                        <w:color w:val="000000"/>
                        <w:sz w:val="20"/>
                        <w:rFonts w:ascii="Franklin Gothic Book" w:hAnsi="Franklin Gothic Book"/>
                      </w:rPr>
                      <w:fldChar w:fldCharType="begin"/>
                    </w:r>
                    <w:r w:rsidRPr="00BF652C">
                      <w:rPr>
                        <w:rStyle w:val="Heading2Char"/>
                        <w:color w:val="000000"/>
                        <w:sz w:val="20"/>
                        <w:rFonts w:ascii="Franklin Gothic Book" w:hAnsi="Franklin Gothic Book"/>
                      </w:rPr>
                      <w:instrText xml:space="preserve"> PAGE </w:instrText>
                    </w:r>
                    <w:r w:rsidRPr="00BF652C">
                      <w:rPr>
                        <w:rStyle w:val="Heading2Char"/>
                        <w:color w:val="000000"/>
                        <w:sz w:val="20"/>
                        <w:rFonts w:ascii="Franklin Gothic Book" w:hAnsi="Franklin Gothic Book"/>
                      </w:rPr>
                      <w:fldChar w:fldCharType="separate"/>
                    </w:r>
                    <w:r w:rsidRPr="00BF652C">
                      <w:rPr>
                        <w:rStyle w:val="Heading2Char"/>
                        <w:color w:val="000000"/>
                        <w:sz w:val="20"/>
                        <w:rFonts w:ascii="Franklin Gothic Book" w:hAnsi="Franklin Gothic Book"/>
                      </w:rPr>
                      <w:t>1</w:t>
                    </w:r>
                    <w:r w:rsidRPr="00BF652C">
                      <w:rPr>
                        <w:rStyle w:val="Heading2Char"/>
                        <w:color w:val="000000"/>
                        <w:sz w:val="20"/>
                        <w:rFonts w:ascii="Franklin Gothic Book" w:hAnsi="Franklin Gothic Book"/>
                      </w:rPr>
                      <w:fldChar w:fldCharType="end"/>
                    </w:r>
                    <w:r>
                      <w:rPr>
                        <w:rStyle w:val="Heading2Char"/>
                        <w:color w:val="000000"/>
                        <w:sz w:val="20"/>
                        <w:rFonts w:ascii="Franklin Gothic Book" w:hAnsi="Franklin Gothic Book"/>
                      </w:rPr>
                      <w:t xml:space="preserve"> </w:t>
                    </w:r>
                  </w:p>
                  <w:p w:rsidRPr="00BF652C" w:rsidR="000A7F9C" w:rsidP="000A7F9C" w:rsidRDefault="000A7F9C" w14:paraId="672A6659" w14:textId="77777777">
                    <w:pPr>
                      <w:rPr>
                        <w:bCs/>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16CDAB81" wp14:editId="52B1059C">
              <wp:simplePos x="0" y="0"/>
              <wp:positionH relativeFrom="column">
                <wp:posOffset>-120970</wp:posOffset>
              </wp:positionH>
              <wp:positionV relativeFrom="paragraph">
                <wp:posOffset>-165053</wp:posOffset>
              </wp:positionV>
              <wp:extent cx="6023610" cy="669290"/>
              <wp:effectExtent l="0" t="0" r="0" b="0"/>
              <wp:wrapNone/>
              <wp:docPr id="879512199" name="Text Box 879512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669290"/>
                      </a:xfrm>
                      <a:prstGeom prst="rect">
                        <a:avLst/>
                      </a:prstGeom>
                      <a:noFill/>
                      <a:ln>
                        <a:noFill/>
                      </a:ln>
                      <a:effectLst/>
                      <a:extLst>
                        <a:ext uri="{C572A759-6A51-4108-AA02-DFA0A04FC94B}"/>
                      </a:extLst>
                    </wps:spPr>
                    <wps:txbx>
                      <w:txbxContent>
                        <w:p w14:paraId="3831B30E" w14:textId="77777777" w:rsidR="000A7F9C" w:rsidRPr="001B425C" w:rsidRDefault="000A7F9C" w:rsidP="000A7F9C">
                          <w:pPr>
                            <w:ind w:right="-27"/>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3828722D">
            <v:shape id="Text Box 879512199" style="position:absolute;margin-left:-9.55pt;margin-top:-13pt;width:474.3pt;height:5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" w14:anchorId="16CDAB81">
              <v:textbox>
                <w:txbxContent>
                  <w:p w:rsidRPr="001B425C" w:rsidR="000A7F9C" w:rsidP="000A7F9C" w:rsidRDefault="000A7F9C" w14:paraId="0A37501D" w14:textId="77777777">
                    <w:pPr>
                      <w:ind w:right="-27"/>
                      <w:rPr>
                        <w:lang w:val="nn-NO"/>
                      </w:rPr>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889B" w14:textId="223456E3" w:rsidR="00570A9E" w:rsidRDefault="00FE4E2C" w:rsidP="00A44B7A">
    <w:pPr>
      <w:tabs>
        <w:tab w:val="left" w:pos="3619"/>
      </w:tabs>
      <w:ind w:right="-1"/>
      <w:rPr>
        <w:rFonts w:ascii="Myriad Pro" w:hAnsi="Myriad Pro"/>
        <w:noProof/>
        <w:sz w:val="19"/>
        <w:szCs w:val="18"/>
      </w:rPr>
    </w:pPr>
    <w:r>
      <w:rPr>
        <w:noProof/>
      </w:rPr>
      <mc:AlternateContent>
        <mc:Choice Requires="wps">
          <w:drawing>
            <wp:anchor distT="0" distB="0" distL="114300" distR="114300" simplePos="0" relativeHeight="251658245" behindDoc="0" locked="0" layoutInCell="1" allowOverlap="1" wp14:anchorId="2BE1403A" wp14:editId="4A772F1C">
              <wp:simplePos x="0" y="0"/>
              <wp:positionH relativeFrom="column">
                <wp:posOffset>-105036</wp:posOffset>
              </wp:positionH>
              <wp:positionV relativeFrom="paragraph">
                <wp:posOffset>243163</wp:posOffset>
              </wp:positionV>
              <wp:extent cx="9049996" cy="400050"/>
              <wp:effectExtent l="0" t="0" r="0" b="0"/>
              <wp:wrapNone/>
              <wp:docPr id="962283127" name="Text Box 962283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9996" cy="400050"/>
                      </a:xfrm>
                      <a:prstGeom prst="rect">
                        <a:avLst/>
                      </a:prstGeom>
                      <a:noFill/>
                      <a:ln>
                        <a:noFill/>
                      </a:ln>
                      <a:effectLst/>
                      <a:extLst>
                        <a:ext uri="{C572A759-6A51-4108-AA02-DFA0A04FC94B}"/>
                      </a:extLst>
                    </wps:spPr>
                    <wps:txbx>
                      <w:txbxContent>
                        <w:p w14:paraId="021908E8" w14:textId="77777777" w:rsidR="000A7F9C" w:rsidRPr="00BF652C" w:rsidRDefault="000A7F9C" w:rsidP="000A7F9C">
                          <w:pPr>
                            <w:pBdr>
                              <w:top w:val="single" w:sz="4" w:space="1" w:color="2DAED5"/>
                            </w:pBdr>
                            <w:spacing w:after="0"/>
                            <w:jc w:val="right"/>
                            <w:rPr>
                              <w:sz w:val="20"/>
                              <w:szCs w:val="20"/>
                            </w:rPr>
                          </w:pPr>
                          <w:r>
                            <w:rPr>
                              <w:rStyle w:val="Heading3Char"/>
                              <w:rFonts w:ascii="Franklin Gothic Book" w:hAnsi="Franklin Gothic Book"/>
                              <w:b w:val="0"/>
                              <w:color w:val="000000"/>
                            </w:rPr>
                            <w:tab/>
                            <w:t xml:space="preserve"> </w:t>
                          </w:r>
                          <w:r w:rsidRPr="00BF652C">
                            <w:rPr>
                              <w:rStyle w:val="Heading3Char"/>
                              <w:rFonts w:ascii="Franklin Gothic Book" w:hAnsi="Franklin Gothic Book"/>
                              <w:b w:val="0"/>
                              <w:color w:val="000000"/>
                              <w:sz w:val="20"/>
                            </w:rPr>
                            <w:fldChar w:fldCharType="begin"/>
                          </w:r>
                          <w:r w:rsidRPr="00BF652C">
                            <w:rPr>
                              <w:rStyle w:val="Heading3Char"/>
                              <w:rFonts w:ascii="Franklin Gothic Book" w:hAnsi="Franklin Gothic Book"/>
                              <w:b w:val="0"/>
                              <w:color w:val="000000"/>
                              <w:sz w:val="20"/>
                            </w:rPr>
                            <w:instrText xml:space="preserve"> PAGE </w:instrText>
                          </w:r>
                          <w:r w:rsidRPr="00BF652C">
                            <w:rPr>
                              <w:rStyle w:val="Heading3Char"/>
                              <w:rFonts w:ascii="Franklin Gothic Book" w:hAnsi="Franklin Gothic Book"/>
                              <w:b w:val="0"/>
                              <w:color w:val="000000"/>
                              <w:sz w:val="20"/>
                            </w:rPr>
                            <w:fldChar w:fldCharType="separate"/>
                          </w:r>
                          <w:r w:rsidRPr="00BF652C">
                            <w:rPr>
                              <w:rStyle w:val="Heading3Char"/>
                              <w:rFonts w:ascii="Franklin Gothic Book" w:hAnsi="Franklin Gothic Book"/>
                              <w:b w:val="0"/>
                              <w:color w:val="000000"/>
                              <w:sz w:val="20"/>
                            </w:rPr>
                            <w:t>1</w:t>
                          </w:r>
                          <w:r w:rsidRPr="00BF652C">
                            <w:rPr>
                              <w:rStyle w:val="Heading3Char"/>
                              <w:rFonts w:ascii="Franklin Gothic Book" w:hAnsi="Franklin Gothic Book"/>
                              <w:b w:val="0"/>
                              <w:color w:val="000000"/>
                              <w:sz w:val="20"/>
                            </w:rPr>
                            <w:fldChar w:fldCharType="end"/>
                          </w:r>
                          <w:r>
                            <w:rPr>
                              <w:rStyle w:val="Heading3Char"/>
                              <w:rFonts w:ascii="Franklin Gothic Book" w:hAnsi="Franklin Gothic Book"/>
                              <w:b w:val="0"/>
                              <w:color w:val="000000"/>
                              <w:sz w:val="20"/>
                            </w:rPr>
                            <w:t xml:space="preserve"> </w:t>
                          </w:r>
                        </w:p>
                        <w:p w14:paraId="1577606F" w14:textId="77777777" w:rsidR="000A7F9C" w:rsidRPr="00BF652C" w:rsidRDefault="000A7F9C" w:rsidP="000A7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18D60F8">
            <v:shapetype id="_x0000_t202" coordsize="21600,21600" o:spt="202" path="m,l,21600r21600,l21600,xe" w14:anchorId="2BE1403A">
              <v:stroke joinstyle="miter"/>
              <v:path gradientshapeok="t" o:connecttype="rect"/>
            </v:shapetype>
            <v:shape id="Text Box 962283127" style="position:absolute;margin-left:-8.25pt;margin-top:19.15pt;width:712.6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">
              <v:textbox>
                <w:txbxContent>
                  <w:p w:rsidRPr="00BF652C" w:rsidR="000A7F9C" w:rsidP="000A7F9C" w:rsidRDefault="000A7F9C" w14:paraId="6F831CF6" w14:textId="77777777">
                    <w:pPr>
                      <w:pBdr>
                        <w:top w:val="single" w:color="2DAED5" w:sz="4" w:space="1"/>
                      </w:pBdr>
                      <w:spacing w:after="0"/>
                      <w:jc w:val="right"/>
                      <w:rPr>
                        <w:sz w:val="20"/>
                        <w:szCs w:val="20"/>
                      </w:rPr>
                    </w:pPr>
                    <w:r>
                      <w:rPr>
                        <w:rStyle w:val="Heading3Char"/>
                        <w:b w:val="0"/>
                        <w:color w:val="000000"/>
                        <w:rFonts w:ascii="Franklin Gothic Book" w:hAnsi="Franklin Gothic Book"/>
                      </w:rPr>
                      <w:tab/>
                    </w:r>
                    <w:r>
                      <w:rPr>
                        <w:rStyle w:val="Heading3Char"/>
                        <w:b w:val="0"/>
                        <w:color w:val="000000"/>
                        <w:rFonts w:ascii="Franklin Gothic Book" w:hAnsi="Franklin Gothic Book"/>
                      </w:rPr>
                      <w:t xml:space="preserve"> </w:t>
                    </w:r>
                    <w:r w:rsidRPr="00BF652C">
                      <w:rPr>
                        <w:rStyle w:val="Heading3Char"/>
                        <w:b w:val="0"/>
                        <w:color w:val="000000"/>
                        <w:sz w:val="20"/>
                        <w:rFonts w:ascii="Franklin Gothic Book" w:hAnsi="Franklin Gothic Book"/>
                      </w:rPr>
                      <w:fldChar w:fldCharType="begin"/>
                    </w:r>
                    <w:r w:rsidRPr="00BF652C">
                      <w:rPr>
                        <w:rStyle w:val="Heading3Char"/>
                        <w:b w:val="0"/>
                        <w:color w:val="000000"/>
                        <w:sz w:val="20"/>
                        <w:rFonts w:ascii="Franklin Gothic Book" w:hAnsi="Franklin Gothic Book"/>
                      </w:rPr>
                      <w:instrText xml:space="preserve"> PAGE </w:instrText>
                    </w:r>
                    <w:r w:rsidRPr="00BF652C">
                      <w:rPr>
                        <w:rStyle w:val="Heading3Char"/>
                        <w:b w:val="0"/>
                        <w:color w:val="000000"/>
                        <w:sz w:val="20"/>
                        <w:rFonts w:ascii="Franklin Gothic Book" w:hAnsi="Franklin Gothic Book"/>
                      </w:rPr>
                      <w:fldChar w:fldCharType="separate"/>
                    </w:r>
                    <w:r w:rsidRPr="00BF652C">
                      <w:rPr>
                        <w:rStyle w:val="Heading3Char"/>
                        <w:b w:val="0"/>
                        <w:color w:val="000000"/>
                        <w:sz w:val="20"/>
                        <w:rFonts w:ascii="Franklin Gothic Book" w:hAnsi="Franklin Gothic Book"/>
                      </w:rPr>
                      <w:t>1</w:t>
                    </w:r>
                    <w:r w:rsidRPr="00BF652C">
                      <w:rPr>
                        <w:rStyle w:val="Heading3Char"/>
                        <w:b w:val="0"/>
                        <w:color w:val="000000"/>
                        <w:sz w:val="20"/>
                        <w:rFonts w:ascii="Franklin Gothic Book" w:hAnsi="Franklin Gothic Book"/>
                      </w:rPr>
                      <w:fldChar w:fldCharType="end"/>
                    </w:r>
                    <w:r>
                      <w:rPr>
                        <w:rStyle w:val="Heading3Char"/>
                        <w:b w:val="0"/>
                        <w:color w:val="000000"/>
                        <w:sz w:val="20"/>
                        <w:rFonts w:ascii="Franklin Gothic Book" w:hAnsi="Franklin Gothic Book"/>
                      </w:rPr>
                      <w:t xml:space="preserve"> </w:t>
                    </w:r>
                  </w:p>
                  <w:p w:rsidRPr="00BF652C" w:rsidR="000A7F9C" w:rsidP="000A7F9C" w:rsidRDefault="000A7F9C" w14:paraId="6A05A809" w14:textId="77777777"/>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2318EFA6" wp14:editId="2C6371C8">
              <wp:simplePos x="0" y="0"/>
              <wp:positionH relativeFrom="column">
                <wp:posOffset>-105036</wp:posOffset>
              </wp:positionH>
              <wp:positionV relativeFrom="paragraph">
                <wp:posOffset>302984</wp:posOffset>
              </wp:positionV>
              <wp:extent cx="5529129" cy="574675"/>
              <wp:effectExtent l="0" t="0" r="0" b="0"/>
              <wp:wrapNone/>
              <wp:docPr id="1027613621" name="Text Box 1027613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9129" cy="574675"/>
                      </a:xfrm>
                      <a:prstGeom prst="rect">
                        <a:avLst/>
                      </a:prstGeom>
                      <a:noFill/>
                      <a:ln>
                        <a:noFill/>
                      </a:ln>
                      <a:effectLst/>
                      <a:extLst>
                        <a:ext uri="{C572A759-6A51-4108-AA02-DFA0A04FC94B}"/>
                      </a:extLst>
                    </wps:spPr>
                    <wps:txbx>
                      <w:txbxContent>
                        <w:p w14:paraId="2A58F483" w14:textId="6E65458A" w:rsidR="000A7F9C" w:rsidRPr="001B425C" w:rsidRDefault="000A7F9C" w:rsidP="000A7F9C">
                          <w:pPr>
                            <w:spacing w:after="0" w:line="276" w:lineRule="auto"/>
                            <w:ind w:right="-27"/>
                            <w:rPr>
                              <w:sz w:val="16"/>
                              <w:szCs w:val="16"/>
                              <w:lang w:val="nn-NO"/>
                            </w:rPr>
                          </w:pPr>
                        </w:p>
                        <w:p w14:paraId="31A918D6" w14:textId="77777777" w:rsidR="000A7F9C" w:rsidRPr="001B425C" w:rsidRDefault="000A7F9C" w:rsidP="000A7F9C">
                          <w:pPr>
                            <w:ind w:right="-27"/>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702E2FF5">
            <v:shape id="Text Box 1027613621" style="position:absolute;margin-left:-8.25pt;margin-top:23.85pt;width:435.35pt;height:45.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" w14:anchorId="2318EFA6">
              <v:textbox>
                <w:txbxContent>
                  <w:p w:rsidRPr="001B425C" w:rsidR="000A7F9C" w:rsidP="000A7F9C" w:rsidRDefault="000A7F9C" w14:paraId="5A39BBE3" w14:textId="6E65458A">
                    <w:pPr>
                      <w:spacing w:after="0" w:line="276" w:lineRule="auto"/>
                      <w:ind w:right="-27"/>
                      <w:rPr>
                        <w:sz w:val="16"/>
                        <w:szCs w:val="16"/>
                        <w:lang w:val="nn-NO"/>
                      </w:rPr>
                    </w:pPr>
                  </w:p>
                  <w:p w:rsidRPr="001B425C" w:rsidR="000A7F9C" w:rsidP="000A7F9C" w:rsidRDefault="000A7F9C" w14:paraId="41C8F396" w14:textId="77777777">
                    <w:pPr>
                      <w:ind w:right="-27"/>
                      <w:rPr>
                        <w:lang w:val="nn-NO"/>
                      </w:rPr>
                    </w:pPr>
                  </w:p>
                </w:txbxContent>
              </v:textbox>
            </v:shape>
          </w:pict>
        </mc:Fallback>
      </mc:AlternateContent>
    </w:r>
    <w:r>
      <w:rPr>
        <w:rFonts w:ascii="Myriad Pro" w:hAnsi="Myriad Pro"/>
        <w:sz w:val="19"/>
      </w:rPr>
      <w:tab/>
    </w:r>
  </w:p>
  <w:p w14:paraId="621E430D" w14:textId="77777777" w:rsidR="00570A9E" w:rsidRDefault="00570A9E" w:rsidP="00F149CB">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4367B" w14:textId="77777777" w:rsidR="007625D8" w:rsidRDefault="007625D8">
      <w:r>
        <w:separator/>
      </w:r>
    </w:p>
  </w:footnote>
  <w:footnote w:type="continuationSeparator" w:id="0">
    <w:p w14:paraId="7B177DC6" w14:textId="77777777" w:rsidR="007625D8" w:rsidRDefault="007625D8" w:rsidP="00314478">
      <w:pPr>
        <w:spacing w:before="0" w:after="0" w:line="240" w:lineRule="auto"/>
      </w:pPr>
      <w:r>
        <w:continuationSeparator/>
      </w:r>
    </w:p>
    <w:p w14:paraId="4F4107F2" w14:textId="77777777" w:rsidR="007625D8" w:rsidRDefault="007625D8" w:rsidP="00314478">
      <w:pPr>
        <w:spacing w:before="0" w:after="0"/>
      </w:pPr>
    </w:p>
  </w:footnote>
  <w:footnote w:type="continuationNotice" w:id="1">
    <w:p w14:paraId="3A8051AF" w14:textId="77777777" w:rsidR="007625D8" w:rsidRDefault="007625D8" w:rsidP="00314478">
      <w:pPr>
        <w:spacing w:before="0" w:after="0"/>
      </w:pPr>
    </w:p>
  </w:footnote>
  <w:footnote w:id="2">
    <w:p w14:paraId="45D5378A" w14:textId="0B848737" w:rsidR="00C45DFB" w:rsidRPr="00A1241C" w:rsidRDefault="00C45DFB" w:rsidP="00C45DFB">
      <w:pPr>
        <w:pStyle w:val="FootnoteText"/>
        <w:rPr>
          <w:sz w:val="18"/>
          <w:szCs w:val="18"/>
        </w:rPr>
      </w:pPr>
      <w:r>
        <w:rPr>
          <w:rStyle w:val="FootnoteReference"/>
          <w:sz w:val="18"/>
          <w:szCs w:val="18"/>
        </w:rPr>
        <w:footnoteRef/>
      </w:r>
      <w:r>
        <w:rPr>
          <w:sz w:val="18"/>
        </w:rPr>
        <w:t xml:space="preserve"> Файлы сводных данных могут быть сохранены в формате CSV или Excel и должны содержать таблицы и графики из печатного отчета. В соответствии с требованием 7.2.b Стандарта ИПДО МГЗС обязана опубликовать отчет ИПДО в формате открытых данных (</w:t>
      </w:r>
      <w:r w:rsidR="00DD4048">
        <w:rPr>
          <w:sz w:val="18"/>
        </w:rPr>
        <w:t>.</w:t>
      </w:r>
      <w:r>
        <w:rPr>
          <w:sz w:val="18"/>
        </w:rPr>
        <w:t xml:space="preserve">xlsx или </w:t>
      </w:r>
      <w:r w:rsidR="00DD4048">
        <w:rPr>
          <w:sz w:val="18"/>
        </w:rPr>
        <w:t>.</w:t>
      </w:r>
      <w:r>
        <w:rPr>
          <w:sz w:val="18"/>
        </w:rPr>
        <w:t xml:space="preserve">csv) в </w:t>
      </w:r>
      <w:r w:rsidR="00DD4048">
        <w:rPr>
          <w:sz w:val="18"/>
        </w:rPr>
        <w:t>интернете</w:t>
      </w:r>
      <w:r>
        <w:rPr>
          <w:sz w:val="18"/>
        </w:rPr>
        <w:t xml:space="preserve">. Последняя версия шаблона сводных данных размещена на странице </w:t>
      </w:r>
      <w:hyperlink r:id="rId1" w:history="1">
        <w:r>
          <w:rPr>
            <w:rStyle w:val="Hyperlink"/>
            <w:rFonts w:ascii="Franklin Gothic Book" w:hAnsi="Franklin Gothic Book"/>
            <w:sz w:val="18"/>
          </w:rPr>
          <w:t>https://eiti.org/ru/document/eiti-summary-data-template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15E8" w14:textId="77777777" w:rsidR="00C45DFB" w:rsidRDefault="00C4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3C9" w14:textId="77777777" w:rsidR="00C45DFB" w:rsidRPr="006867A1" w:rsidRDefault="00C45DFB" w:rsidP="00A1241C">
    <w:pPr>
      <w:pStyle w:val="HeaderDate"/>
      <w:spacing w:after="240"/>
      <w:rPr>
        <w:rFonts w:ascii="Arial" w:hAnsi="Arial"/>
        <w:color w:val="FF0000"/>
        <w:sz w:val="21"/>
        <w:szCs w:val="21"/>
      </w:rPr>
    </w:pPr>
    <w:r>
      <mc:AlternateContent>
        <mc:Choice Requires="wps">
          <w:drawing>
            <wp:anchor distT="0" distB="0" distL="114300" distR="114300" simplePos="0" relativeHeight="251658255" behindDoc="0" locked="0" layoutInCell="1" allowOverlap="1" wp14:anchorId="17CDE192" wp14:editId="505365AB">
              <wp:simplePos x="0" y="0"/>
              <wp:positionH relativeFrom="column">
                <wp:posOffset>5784215</wp:posOffset>
              </wp:positionH>
              <wp:positionV relativeFrom="paragraph">
                <wp:posOffset>-49530</wp:posOffset>
              </wp:positionV>
              <wp:extent cx="522584" cy="246380"/>
              <wp:effectExtent l="0" t="0" r="0" b="0"/>
              <wp:wrapNone/>
              <wp:docPr id="845029100" name="Rectangle 84502910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09D5624">
            <v:rect id="Rectangle 845029100" style="position:absolute;margin-left:455.45pt;margin-top:-3.9pt;width:41.15pt;height:19.4pt;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02A7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"/>
          </w:pict>
        </mc:Fallback>
      </mc:AlternateContent>
    </w:r>
    <w:r>
      <mc:AlternateContent>
        <mc:Choice Requires="wps">
          <w:drawing>
            <wp:anchor distT="0" distB="0" distL="114300" distR="114300" simplePos="0" relativeHeight="251658250" behindDoc="0" locked="0" layoutInCell="1" allowOverlap="1" wp14:anchorId="2A7043D7" wp14:editId="2FE7461B">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w14:anchorId="15D7C209">
            <v:rect id="Rectangle 10" style="position:absolute;margin-left:454.2pt;margin-top:-10.55pt;width:41.15pt;height:19.4pt;z-index:2516603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6703E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"/>
          </w:pict>
        </mc:Fallback>
      </mc:AlternateContent>
    </w:r>
    <w:r>
      <w:rPr>
        <w:rFonts w:ascii="Myriad Pro" w:hAnsi="Myriad Pro"/>
      </w:rPr>
      <w:tab/>
    </w:r>
    <w:r>
      <w:rPr>
        <w:rFonts w:ascii="Myriad Pro" w:hAnsi="Myriad Pro"/>
      </w:rPr>
      <w:br/>
    </w:r>
    <w:r>
      <w:rPr>
        <w:sz w:val="20"/>
      </w:rPr>
      <w:t>Техническое задание на подготовку отчетности ИПДО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732C" w14:textId="77777777" w:rsidR="00C45DFB" w:rsidRPr="006867A1" w:rsidRDefault="00C45DFB" w:rsidP="00EC3105">
    <w:r>
      <w:rPr>
        <w:noProof/>
      </w:rPr>
      <w:drawing>
        <wp:anchor distT="0" distB="0" distL="114300" distR="114300" simplePos="0" relativeHeight="251658252" behindDoc="0" locked="0" layoutInCell="1" allowOverlap="1" wp14:anchorId="6987AA0A" wp14:editId="149327B0">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088648984"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02D6F" w14:textId="77777777" w:rsidR="00C45DFB" w:rsidRDefault="00C45DFB" w:rsidP="00EC3105">
    <w:pPr>
      <w:pStyle w:val="HeaderDate"/>
    </w:pPr>
  </w:p>
  <w:p w14:paraId="53ABDBFB" w14:textId="77777777" w:rsidR="00C45DFB" w:rsidRPr="00664C86" w:rsidRDefault="00C45DFB" w:rsidP="00EC3105">
    <w:pPr>
      <w:tabs>
        <w:tab w:val="right" w:pos="9498"/>
      </w:tabs>
      <w:rPr>
        <w:rFonts w:ascii="Franklin Gothic Medium" w:hAnsi="Franklin Gothic Medium"/>
      </w:rPr>
    </w:pPr>
    <w:r>
      <w:rPr>
        <w:rFonts w:ascii="Franklin Gothic Medium" w:hAnsi="Franklin Gothic Medium"/>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18CB" w14:textId="77777777" w:rsidR="008E130C" w:rsidRDefault="008E130C">
    <w:pPr>
      <w:pStyle w:val="Header"/>
    </w:pPr>
  </w:p>
  <w:p w14:paraId="7587E160" w14:textId="4C2A6583" w:rsidR="00601026" w:rsidRDefault="008B0BAC">
    <w:pPr>
      <w:pStyle w:val="Header"/>
    </w:pPr>
    <w:r>
      <w:rPr>
        <w:noProof/>
      </w:rPr>
      <mc:AlternateContent>
        <mc:Choice Requires="wps">
          <w:drawing>
            <wp:anchor distT="0" distB="0" distL="114300" distR="114300" simplePos="0" relativeHeight="251658243" behindDoc="1" locked="0" layoutInCell="1" allowOverlap="1" wp14:anchorId="00545F11" wp14:editId="3FCF0B4D">
              <wp:simplePos x="0" y="0"/>
              <wp:positionH relativeFrom="page">
                <wp:posOffset>0</wp:posOffset>
              </wp:positionH>
              <wp:positionV relativeFrom="page">
                <wp:posOffset>0</wp:posOffset>
              </wp:positionV>
              <wp:extent cx="0" cy="0"/>
              <wp:effectExtent l="0" t="0" r="0" b="0"/>
              <wp:wrapNone/>
              <wp:docPr id="412376051" name="Rectangle 41237605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25C6823E">
            <v:rect id="Rectangle 412376051"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E1F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A985" w14:textId="445B562C" w:rsidR="009661DF" w:rsidRPr="00F44488" w:rsidRDefault="009661DF" w:rsidP="00C92DEA">
    <w:pPr>
      <w:pStyle w:val="Header"/>
      <w:spacing w:after="0" w:line="240" w:lineRule="auto"/>
      <w:jc w:val="center"/>
      <w:rPr>
        <w:rFonts w:ascii="Franklin Gothic Medium" w:hAnsi="Franklin Gothic Medium"/>
        <w:noProof/>
        <w:sz w:val="20"/>
        <w:szCs w:val="20"/>
        <w:lang w:eastAsia="x-none" w:bidi="en-US"/>
      </w:rPr>
    </w:pPr>
  </w:p>
  <w:p w14:paraId="78DE2817" w14:textId="767D9E2F" w:rsidR="00570A9E" w:rsidRDefault="008B0BAC">
    <w:r>
      <w:rPr>
        <w:rFonts w:ascii="Franklin Gothic Medium" w:hAnsi="Franklin Gothic Medium"/>
        <w:noProof/>
        <w:sz w:val="24"/>
      </w:rPr>
      <mc:AlternateContent>
        <mc:Choice Requires="wps">
          <w:drawing>
            <wp:anchor distT="0" distB="0" distL="114300" distR="114300" simplePos="0" relativeHeight="251658248" behindDoc="1" locked="0" layoutInCell="1" allowOverlap="1" wp14:anchorId="3FCFB71D" wp14:editId="3C90B5B3">
              <wp:simplePos x="0" y="0"/>
              <wp:positionH relativeFrom="page">
                <wp:posOffset>0</wp:posOffset>
              </wp:positionH>
              <wp:positionV relativeFrom="page">
                <wp:posOffset>0</wp:posOffset>
              </wp:positionV>
              <wp:extent cx="0" cy="0"/>
              <wp:effectExtent l="0" t="0" r="0" b="0"/>
              <wp:wrapNone/>
              <wp:docPr id="2033587395" name="Rectangle 2033587395">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0BFA0D61">
            <v:rect id="Rectangle 2033587395"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FCC6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F409" w14:textId="4754758E" w:rsidR="00570A9E" w:rsidRPr="00FE4E2C" w:rsidRDefault="00FE4E2C" w:rsidP="00FE4E2C">
    <w:pPr>
      <w:pStyle w:val="Header"/>
      <w:spacing w:after="0"/>
      <w:jc w:val="right"/>
      <w:rPr>
        <w:sz w:val="20"/>
        <w:szCs w:val="20"/>
      </w:rPr>
    </w:pPr>
    <w:r>
      <w:rPr>
        <w:sz w:val="20"/>
      </w:rPr>
      <w:t>Техническое задание на подготовку отчетности ИПДО</w:t>
    </w:r>
  </w:p>
  <w:p w14:paraId="78303A46" w14:textId="420ADF76" w:rsidR="00570A9E" w:rsidRDefault="008B0BAC">
    <w:r>
      <w:rPr>
        <w:noProof/>
      </w:rPr>
      <mc:AlternateContent>
        <mc:Choice Requires="wps">
          <w:drawing>
            <wp:anchor distT="0" distB="0" distL="114300" distR="114300" simplePos="0" relativeHeight="251658244" behindDoc="1" locked="0" layoutInCell="1" allowOverlap="1" wp14:anchorId="1EB0A643" wp14:editId="7D70D943">
              <wp:simplePos x="0" y="0"/>
              <wp:positionH relativeFrom="page">
                <wp:posOffset>0</wp:posOffset>
              </wp:positionH>
              <wp:positionV relativeFrom="page">
                <wp:posOffset>0</wp:posOffset>
              </wp:positionV>
              <wp:extent cx="0" cy="0"/>
              <wp:effectExtent l="0" t="0" r="0" b="0"/>
              <wp:wrapNone/>
              <wp:docPr id="303090260" name="Rectangle 303090260">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45835733">
            <v:rect id="Rectangle 303090260"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1B20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A403228"/>
    <w:lvl w:ilvl="0">
      <w:start w:val="1"/>
      <w:numFmt w:val="bullet"/>
      <w:pStyle w:val="ListBullet2"/>
      <w:lvlText w:val=""/>
      <w:lvlJc w:val="left"/>
      <w:pPr>
        <w:tabs>
          <w:tab w:val="num" w:pos="502"/>
        </w:tabs>
        <w:ind w:left="502" w:hanging="360"/>
      </w:pPr>
      <w:rPr>
        <w:rFonts w:ascii="Symbol" w:hAnsi="Symbol" w:hint="default"/>
      </w:rPr>
    </w:lvl>
  </w:abstractNum>
  <w:abstractNum w:abstractNumId="1" w15:restartNumberingAfterBreak="0">
    <w:nsid w:val="FFFFFF89"/>
    <w:multiLevelType w:val="singleLevel"/>
    <w:tmpl w:val="DCB48B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9"/>
    <w:lvl w:ilvl="0">
      <w:start w:val="1"/>
      <w:numFmt w:val="bullet"/>
      <w:lvlText w:val=""/>
      <w:lvlJc w:val="left"/>
      <w:pPr>
        <w:tabs>
          <w:tab w:val="num" w:pos="0"/>
        </w:tabs>
      </w:pPr>
      <w:rPr>
        <w:rFonts w:ascii="Symbol" w:hAnsi="Symbol"/>
      </w:rPr>
    </w:lvl>
  </w:abstractNum>
  <w:abstractNum w:abstractNumId="3" w15:restartNumberingAfterBreak="0">
    <w:nsid w:val="0254775A"/>
    <w:multiLevelType w:val="hybridMultilevel"/>
    <w:tmpl w:val="DA76874A"/>
    <w:lvl w:ilvl="0" w:tplc="867A573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D5AC8"/>
    <w:multiLevelType w:val="hybridMultilevel"/>
    <w:tmpl w:val="0D94460C"/>
    <w:lvl w:ilvl="0" w:tplc="08090003">
      <w:start w:val="1"/>
      <w:numFmt w:val="bullet"/>
      <w:lvlText w:val="o"/>
      <w:lvlJc w:val="left"/>
      <w:pPr>
        <w:ind w:left="1440" w:hanging="360"/>
      </w:pPr>
      <w:rPr>
        <w:rFonts w:ascii="Courier New" w:hAnsi="Courier New" w:cs="Courier New" w:hint="default"/>
      </w:rPr>
    </w:lvl>
    <w:lvl w:ilvl="1" w:tplc="FFFFFFFF">
      <w:start w:val="2023"/>
      <w:numFmt w:val="bullet"/>
      <w:lvlText w:val="-"/>
      <w:lvlJc w:val="left"/>
      <w:pPr>
        <w:ind w:left="2160" w:hanging="360"/>
      </w:pPr>
      <w:rPr>
        <w:rFonts w:ascii="Calibri" w:eastAsiaTheme="minorEastAsia"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D00D7A"/>
    <w:multiLevelType w:val="hybridMultilevel"/>
    <w:tmpl w:val="66008A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F26C14"/>
    <w:multiLevelType w:val="hybridMultilevel"/>
    <w:tmpl w:val="1068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C02BA8"/>
    <w:multiLevelType w:val="multilevel"/>
    <w:tmpl w:val="165E9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b/>
        <w:color w:val="0070C0"/>
      </w:rPr>
    </w:lvl>
    <w:lvl w:ilvl="2">
      <w:start w:val="1"/>
      <w:numFmt w:val="decimal"/>
      <w:isLgl/>
      <w:lvlText w:val="%1.%2.%3."/>
      <w:lvlJc w:val="left"/>
      <w:pPr>
        <w:ind w:left="1080" w:hanging="720"/>
      </w:pPr>
      <w:rPr>
        <w:rFonts w:eastAsia="Calibri" w:hint="default"/>
        <w:b/>
        <w:color w:val="0070C0"/>
      </w:rPr>
    </w:lvl>
    <w:lvl w:ilvl="3">
      <w:start w:val="1"/>
      <w:numFmt w:val="decimal"/>
      <w:isLgl/>
      <w:lvlText w:val="%1.%2.%3.%4."/>
      <w:lvlJc w:val="left"/>
      <w:pPr>
        <w:ind w:left="1440" w:hanging="1080"/>
      </w:pPr>
      <w:rPr>
        <w:rFonts w:eastAsia="Calibri" w:hint="default"/>
        <w:b/>
        <w:color w:val="0070C0"/>
      </w:rPr>
    </w:lvl>
    <w:lvl w:ilvl="4">
      <w:start w:val="1"/>
      <w:numFmt w:val="decimal"/>
      <w:isLgl/>
      <w:lvlText w:val="%1.%2.%3.%4.%5."/>
      <w:lvlJc w:val="left"/>
      <w:pPr>
        <w:ind w:left="1440" w:hanging="1080"/>
      </w:pPr>
      <w:rPr>
        <w:rFonts w:eastAsia="Calibri" w:hint="default"/>
        <w:b/>
        <w:color w:val="0070C0"/>
      </w:rPr>
    </w:lvl>
    <w:lvl w:ilvl="5">
      <w:start w:val="1"/>
      <w:numFmt w:val="decimal"/>
      <w:isLgl/>
      <w:lvlText w:val="%1.%2.%3.%4.%5.%6."/>
      <w:lvlJc w:val="left"/>
      <w:pPr>
        <w:ind w:left="1800" w:hanging="1440"/>
      </w:pPr>
      <w:rPr>
        <w:rFonts w:eastAsia="Calibri" w:hint="default"/>
        <w:b/>
        <w:color w:val="0070C0"/>
      </w:rPr>
    </w:lvl>
    <w:lvl w:ilvl="6">
      <w:start w:val="1"/>
      <w:numFmt w:val="decimal"/>
      <w:isLgl/>
      <w:lvlText w:val="%1.%2.%3.%4.%5.%6.%7."/>
      <w:lvlJc w:val="left"/>
      <w:pPr>
        <w:ind w:left="1800" w:hanging="1440"/>
      </w:pPr>
      <w:rPr>
        <w:rFonts w:eastAsia="Calibri" w:hint="default"/>
        <w:b/>
        <w:color w:val="0070C0"/>
      </w:rPr>
    </w:lvl>
    <w:lvl w:ilvl="7">
      <w:start w:val="1"/>
      <w:numFmt w:val="decimal"/>
      <w:isLgl/>
      <w:lvlText w:val="%1.%2.%3.%4.%5.%6.%7.%8."/>
      <w:lvlJc w:val="left"/>
      <w:pPr>
        <w:ind w:left="2160" w:hanging="1800"/>
      </w:pPr>
      <w:rPr>
        <w:rFonts w:eastAsia="Calibri" w:hint="default"/>
        <w:b/>
        <w:color w:val="0070C0"/>
      </w:rPr>
    </w:lvl>
    <w:lvl w:ilvl="8">
      <w:start w:val="1"/>
      <w:numFmt w:val="decimal"/>
      <w:isLgl/>
      <w:lvlText w:val="%1.%2.%3.%4.%5.%6.%7.%8.%9."/>
      <w:lvlJc w:val="left"/>
      <w:pPr>
        <w:ind w:left="2160" w:hanging="1800"/>
      </w:pPr>
      <w:rPr>
        <w:rFonts w:eastAsia="Calibri" w:hint="default"/>
        <w:b/>
        <w:color w:val="0070C0"/>
      </w:rPr>
    </w:lvl>
  </w:abstractNum>
  <w:abstractNum w:abstractNumId="8" w15:restartNumberingAfterBreak="0">
    <w:nsid w:val="1A305170"/>
    <w:multiLevelType w:val="hybridMultilevel"/>
    <w:tmpl w:val="D7B4B2B2"/>
    <w:lvl w:ilvl="0" w:tplc="041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107ED"/>
    <w:multiLevelType w:val="hybridMultilevel"/>
    <w:tmpl w:val="8022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4F82"/>
    <w:multiLevelType w:val="hybridMultilevel"/>
    <w:tmpl w:val="D25C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049A7"/>
    <w:multiLevelType w:val="multilevel"/>
    <w:tmpl w:val="C40A3242"/>
    <w:lvl w:ilvl="0">
      <w:start w:val="4"/>
      <w:numFmt w:val="decimal"/>
      <w:lvlText w:val="%1"/>
      <w:lvlJc w:val="left"/>
      <w:pPr>
        <w:ind w:left="360" w:hanging="360"/>
      </w:pPr>
      <w:rPr>
        <w:rFonts w:eastAsia="Calibri" w:hint="default"/>
        <w:b/>
        <w:color w:val="0070C0"/>
      </w:rPr>
    </w:lvl>
    <w:lvl w:ilvl="1">
      <w:start w:val="1"/>
      <w:numFmt w:val="decimal"/>
      <w:lvlText w:val="%1.%2"/>
      <w:lvlJc w:val="left"/>
      <w:pPr>
        <w:ind w:left="360" w:hanging="360"/>
      </w:pPr>
      <w:rPr>
        <w:rFonts w:eastAsia="Calibri" w:hint="default"/>
        <w:b/>
        <w:color w:val="0070C0"/>
      </w:rPr>
    </w:lvl>
    <w:lvl w:ilvl="2">
      <w:start w:val="1"/>
      <w:numFmt w:val="decimal"/>
      <w:lvlText w:val="%1.%2.%3"/>
      <w:lvlJc w:val="left"/>
      <w:pPr>
        <w:ind w:left="720" w:hanging="720"/>
      </w:pPr>
      <w:rPr>
        <w:rFonts w:eastAsia="Calibri" w:hint="default"/>
        <w:b/>
        <w:color w:val="0070C0"/>
      </w:rPr>
    </w:lvl>
    <w:lvl w:ilvl="3">
      <w:start w:val="1"/>
      <w:numFmt w:val="decimal"/>
      <w:lvlText w:val="%1.%2.%3.%4"/>
      <w:lvlJc w:val="left"/>
      <w:pPr>
        <w:ind w:left="720" w:hanging="720"/>
      </w:pPr>
      <w:rPr>
        <w:rFonts w:eastAsia="Calibri" w:hint="default"/>
        <w:b/>
        <w:color w:val="0070C0"/>
      </w:rPr>
    </w:lvl>
    <w:lvl w:ilvl="4">
      <w:start w:val="1"/>
      <w:numFmt w:val="decimal"/>
      <w:lvlText w:val="%1.%2.%3.%4.%5"/>
      <w:lvlJc w:val="left"/>
      <w:pPr>
        <w:ind w:left="1080" w:hanging="1080"/>
      </w:pPr>
      <w:rPr>
        <w:rFonts w:eastAsia="Calibri" w:hint="default"/>
        <w:b/>
        <w:color w:val="0070C0"/>
      </w:rPr>
    </w:lvl>
    <w:lvl w:ilvl="5">
      <w:start w:val="1"/>
      <w:numFmt w:val="decimal"/>
      <w:lvlText w:val="%1.%2.%3.%4.%5.%6"/>
      <w:lvlJc w:val="left"/>
      <w:pPr>
        <w:ind w:left="1080" w:hanging="1080"/>
      </w:pPr>
      <w:rPr>
        <w:rFonts w:eastAsia="Calibri" w:hint="default"/>
        <w:b/>
        <w:color w:val="0070C0"/>
      </w:rPr>
    </w:lvl>
    <w:lvl w:ilvl="6">
      <w:start w:val="1"/>
      <w:numFmt w:val="decimal"/>
      <w:lvlText w:val="%1.%2.%3.%4.%5.%6.%7"/>
      <w:lvlJc w:val="left"/>
      <w:pPr>
        <w:ind w:left="1440" w:hanging="1440"/>
      </w:pPr>
      <w:rPr>
        <w:rFonts w:eastAsia="Calibri" w:hint="default"/>
        <w:b/>
        <w:color w:val="0070C0"/>
      </w:rPr>
    </w:lvl>
    <w:lvl w:ilvl="7">
      <w:start w:val="1"/>
      <w:numFmt w:val="decimal"/>
      <w:lvlText w:val="%1.%2.%3.%4.%5.%6.%7.%8"/>
      <w:lvlJc w:val="left"/>
      <w:pPr>
        <w:ind w:left="1440" w:hanging="1440"/>
      </w:pPr>
      <w:rPr>
        <w:rFonts w:eastAsia="Calibri" w:hint="default"/>
        <w:b/>
        <w:color w:val="0070C0"/>
      </w:rPr>
    </w:lvl>
    <w:lvl w:ilvl="8">
      <w:start w:val="1"/>
      <w:numFmt w:val="decimal"/>
      <w:lvlText w:val="%1.%2.%3.%4.%5.%6.%7.%8.%9"/>
      <w:lvlJc w:val="left"/>
      <w:pPr>
        <w:ind w:left="1800" w:hanging="1800"/>
      </w:pPr>
      <w:rPr>
        <w:rFonts w:eastAsia="Calibri" w:hint="default"/>
        <w:b/>
        <w:color w:val="0070C0"/>
      </w:rPr>
    </w:lvl>
  </w:abstractNum>
  <w:abstractNum w:abstractNumId="12" w15:restartNumberingAfterBreak="0">
    <w:nsid w:val="337E162E"/>
    <w:multiLevelType w:val="multilevel"/>
    <w:tmpl w:val="A7F011C8"/>
    <w:lvl w:ilvl="0">
      <w:start w:val="1"/>
      <w:numFmt w:val="decimal"/>
      <w:lvlText w:val="%1"/>
      <w:lvlJc w:val="left"/>
      <w:pPr>
        <w:ind w:left="380" w:hanging="380"/>
      </w:pPr>
      <w:rPr>
        <w:rFonts w:eastAsia="Calibri" w:hint="default"/>
        <w:b/>
        <w:color w:val="000000" w:themeColor="text1"/>
      </w:rPr>
    </w:lvl>
    <w:lvl w:ilvl="1">
      <w:start w:val="1"/>
      <w:numFmt w:val="decimal"/>
      <w:lvlText w:val="%1.%2"/>
      <w:lvlJc w:val="left"/>
      <w:pPr>
        <w:ind w:left="380" w:hanging="380"/>
      </w:pPr>
      <w:rPr>
        <w:rFonts w:eastAsia="Calibri" w:hint="default"/>
        <w:b/>
        <w:color w:val="0070C0"/>
      </w:rPr>
    </w:lvl>
    <w:lvl w:ilvl="2">
      <w:start w:val="1"/>
      <w:numFmt w:val="decimal"/>
      <w:lvlText w:val="%1.%2.%3"/>
      <w:lvlJc w:val="left"/>
      <w:pPr>
        <w:ind w:left="720" w:hanging="720"/>
      </w:pPr>
      <w:rPr>
        <w:rFonts w:eastAsia="Calibri" w:hint="default"/>
        <w:b/>
        <w:color w:val="0070C0"/>
      </w:rPr>
    </w:lvl>
    <w:lvl w:ilvl="3">
      <w:start w:val="1"/>
      <w:numFmt w:val="decimal"/>
      <w:lvlText w:val="%1.%2.%3.%4"/>
      <w:lvlJc w:val="left"/>
      <w:pPr>
        <w:ind w:left="720" w:hanging="720"/>
      </w:pPr>
      <w:rPr>
        <w:rFonts w:eastAsia="Calibri" w:hint="default"/>
        <w:b/>
        <w:color w:val="000000" w:themeColor="text1"/>
      </w:rPr>
    </w:lvl>
    <w:lvl w:ilvl="4">
      <w:start w:val="1"/>
      <w:numFmt w:val="decimal"/>
      <w:lvlText w:val="%1.%2.%3.%4.%5"/>
      <w:lvlJc w:val="left"/>
      <w:pPr>
        <w:ind w:left="1080" w:hanging="1080"/>
      </w:pPr>
      <w:rPr>
        <w:rFonts w:eastAsia="Calibri" w:hint="default"/>
        <w:b/>
        <w:color w:val="000000" w:themeColor="text1"/>
      </w:rPr>
    </w:lvl>
    <w:lvl w:ilvl="5">
      <w:start w:val="1"/>
      <w:numFmt w:val="decimal"/>
      <w:lvlText w:val="%1.%2.%3.%4.%5.%6"/>
      <w:lvlJc w:val="left"/>
      <w:pPr>
        <w:ind w:left="1440" w:hanging="1440"/>
      </w:pPr>
      <w:rPr>
        <w:rFonts w:eastAsia="Calibri" w:hint="default"/>
        <w:b/>
        <w:color w:val="000000" w:themeColor="text1"/>
      </w:rPr>
    </w:lvl>
    <w:lvl w:ilvl="6">
      <w:start w:val="1"/>
      <w:numFmt w:val="decimal"/>
      <w:lvlText w:val="%1.%2.%3.%4.%5.%6.%7"/>
      <w:lvlJc w:val="left"/>
      <w:pPr>
        <w:ind w:left="1440" w:hanging="1440"/>
      </w:pPr>
      <w:rPr>
        <w:rFonts w:eastAsia="Calibri" w:hint="default"/>
        <w:b/>
        <w:color w:val="000000" w:themeColor="text1"/>
      </w:rPr>
    </w:lvl>
    <w:lvl w:ilvl="7">
      <w:start w:val="1"/>
      <w:numFmt w:val="decimal"/>
      <w:lvlText w:val="%1.%2.%3.%4.%5.%6.%7.%8"/>
      <w:lvlJc w:val="left"/>
      <w:pPr>
        <w:ind w:left="1800" w:hanging="1800"/>
      </w:pPr>
      <w:rPr>
        <w:rFonts w:eastAsia="Calibri" w:hint="default"/>
        <w:b/>
        <w:color w:val="000000" w:themeColor="text1"/>
      </w:rPr>
    </w:lvl>
    <w:lvl w:ilvl="8">
      <w:start w:val="1"/>
      <w:numFmt w:val="decimal"/>
      <w:lvlText w:val="%1.%2.%3.%4.%5.%6.%7.%8.%9"/>
      <w:lvlJc w:val="left"/>
      <w:pPr>
        <w:ind w:left="1800" w:hanging="1800"/>
      </w:pPr>
      <w:rPr>
        <w:rFonts w:eastAsia="Calibri" w:hint="default"/>
        <w:b/>
        <w:color w:val="000000" w:themeColor="text1"/>
      </w:rPr>
    </w:lvl>
  </w:abstractNum>
  <w:abstractNum w:abstractNumId="13" w15:restartNumberingAfterBreak="0">
    <w:nsid w:val="38956964"/>
    <w:multiLevelType w:val="hybridMultilevel"/>
    <w:tmpl w:val="E7146618"/>
    <w:lvl w:ilvl="0" w:tplc="08090001">
      <w:start w:val="1"/>
      <w:numFmt w:val="bullet"/>
      <w:lvlText w:val=""/>
      <w:lvlJc w:val="left"/>
      <w:pPr>
        <w:ind w:left="2080" w:hanging="360"/>
      </w:pPr>
      <w:rPr>
        <w:rFonts w:ascii="Symbol" w:hAnsi="Symbol" w:hint="default"/>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abstractNum w:abstractNumId="14" w15:restartNumberingAfterBreak="0">
    <w:nsid w:val="3A3B16A9"/>
    <w:multiLevelType w:val="multilevel"/>
    <w:tmpl w:val="9A1E2006"/>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012550"/>
    <w:multiLevelType w:val="multilevel"/>
    <w:tmpl w:val="AF049C4A"/>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016555"/>
    <w:multiLevelType w:val="hybridMultilevel"/>
    <w:tmpl w:val="95E2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14940"/>
    <w:multiLevelType w:val="hybridMultilevel"/>
    <w:tmpl w:val="46022E06"/>
    <w:lvl w:ilvl="0" w:tplc="00FE6084">
      <w:start w:val="1"/>
      <w:numFmt w:val="bullet"/>
      <w:pStyle w:val="ListBullet1"/>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1101A"/>
    <w:multiLevelType w:val="hybridMultilevel"/>
    <w:tmpl w:val="D6BE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96056"/>
    <w:multiLevelType w:val="hybridMultilevel"/>
    <w:tmpl w:val="20B8744E"/>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Franklin Gothic Book" w:eastAsia="Times New Roman" w:hAnsi="Franklin Gothic Book"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773276"/>
    <w:multiLevelType w:val="multilevel"/>
    <w:tmpl w:val="2248A0D2"/>
    <w:lvl w:ilvl="0">
      <w:start w:val="3"/>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4E770387"/>
    <w:multiLevelType w:val="hybridMultilevel"/>
    <w:tmpl w:val="DF6E0A8C"/>
    <w:lvl w:ilvl="0" w:tplc="06822184">
      <w:start w:val="1"/>
      <w:numFmt w:val="decimal"/>
      <w:lvlText w:val="%1."/>
      <w:lvlJc w:val="left"/>
      <w:pPr>
        <w:ind w:left="1020" w:hanging="360"/>
      </w:pPr>
    </w:lvl>
    <w:lvl w:ilvl="1" w:tplc="351CF9C8">
      <w:start w:val="1"/>
      <w:numFmt w:val="decimal"/>
      <w:lvlText w:val="%2."/>
      <w:lvlJc w:val="left"/>
      <w:pPr>
        <w:ind w:left="1020" w:hanging="360"/>
      </w:pPr>
    </w:lvl>
    <w:lvl w:ilvl="2" w:tplc="1866528E">
      <w:start w:val="1"/>
      <w:numFmt w:val="decimal"/>
      <w:lvlText w:val="%3."/>
      <w:lvlJc w:val="left"/>
      <w:pPr>
        <w:ind w:left="1020" w:hanging="360"/>
      </w:pPr>
    </w:lvl>
    <w:lvl w:ilvl="3" w:tplc="A874E304">
      <w:start w:val="1"/>
      <w:numFmt w:val="decimal"/>
      <w:lvlText w:val="%4."/>
      <w:lvlJc w:val="left"/>
      <w:pPr>
        <w:ind w:left="1020" w:hanging="360"/>
      </w:pPr>
    </w:lvl>
    <w:lvl w:ilvl="4" w:tplc="97B20712">
      <w:start w:val="1"/>
      <w:numFmt w:val="decimal"/>
      <w:lvlText w:val="%5."/>
      <w:lvlJc w:val="left"/>
      <w:pPr>
        <w:ind w:left="1020" w:hanging="360"/>
      </w:pPr>
    </w:lvl>
    <w:lvl w:ilvl="5" w:tplc="A59CF8E6">
      <w:start w:val="1"/>
      <w:numFmt w:val="decimal"/>
      <w:lvlText w:val="%6."/>
      <w:lvlJc w:val="left"/>
      <w:pPr>
        <w:ind w:left="1020" w:hanging="360"/>
      </w:pPr>
    </w:lvl>
    <w:lvl w:ilvl="6" w:tplc="23C825AE">
      <w:start w:val="1"/>
      <w:numFmt w:val="decimal"/>
      <w:lvlText w:val="%7."/>
      <w:lvlJc w:val="left"/>
      <w:pPr>
        <w:ind w:left="1020" w:hanging="360"/>
      </w:pPr>
    </w:lvl>
    <w:lvl w:ilvl="7" w:tplc="F47AA5A8">
      <w:start w:val="1"/>
      <w:numFmt w:val="decimal"/>
      <w:lvlText w:val="%8."/>
      <w:lvlJc w:val="left"/>
      <w:pPr>
        <w:ind w:left="1020" w:hanging="360"/>
      </w:pPr>
    </w:lvl>
    <w:lvl w:ilvl="8" w:tplc="8DB4CC1E">
      <w:start w:val="1"/>
      <w:numFmt w:val="decimal"/>
      <w:lvlText w:val="%9."/>
      <w:lvlJc w:val="left"/>
      <w:pPr>
        <w:ind w:left="1020" w:hanging="360"/>
      </w:pPr>
    </w:lvl>
  </w:abstractNum>
  <w:abstractNum w:abstractNumId="22" w15:restartNumberingAfterBreak="0">
    <w:nsid w:val="4E9579EB"/>
    <w:multiLevelType w:val="multilevel"/>
    <w:tmpl w:val="AF6A131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D85716"/>
    <w:multiLevelType w:val="hybridMultilevel"/>
    <w:tmpl w:val="1E90DFA2"/>
    <w:lvl w:ilvl="0" w:tplc="FA72A8DE">
      <w:start w:val="1"/>
      <w:numFmt w:val="bullet"/>
      <w:pStyle w:val="Colo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3339"/>
    <w:multiLevelType w:val="hybridMultilevel"/>
    <w:tmpl w:val="C6CC2122"/>
    <w:lvl w:ilvl="0" w:tplc="65CE13EC">
      <w:start w:val="2023"/>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C0DFE"/>
    <w:multiLevelType w:val="hybridMultilevel"/>
    <w:tmpl w:val="178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3513F6"/>
    <w:multiLevelType w:val="hybridMultilevel"/>
    <w:tmpl w:val="6A52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003BC"/>
    <w:multiLevelType w:val="multilevel"/>
    <w:tmpl w:val="E4482F88"/>
    <w:lvl w:ilvl="0">
      <w:start w:val="2"/>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29"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5125273">
    <w:abstractNumId w:val="17"/>
  </w:num>
  <w:num w:numId="2" w16cid:durableId="859122331">
    <w:abstractNumId w:val="1"/>
  </w:num>
  <w:num w:numId="3" w16cid:durableId="1931808859">
    <w:abstractNumId w:val="0"/>
  </w:num>
  <w:num w:numId="4" w16cid:durableId="1968513164">
    <w:abstractNumId w:val="24"/>
  </w:num>
  <w:num w:numId="5" w16cid:durableId="607468907">
    <w:abstractNumId w:val="14"/>
  </w:num>
  <w:num w:numId="6" w16cid:durableId="656500056">
    <w:abstractNumId w:val="5"/>
  </w:num>
  <w:num w:numId="7" w16cid:durableId="1351644090">
    <w:abstractNumId w:val="27"/>
  </w:num>
  <w:num w:numId="8" w16cid:durableId="2067144987">
    <w:abstractNumId w:val="16"/>
  </w:num>
  <w:num w:numId="9" w16cid:durableId="2048873664">
    <w:abstractNumId w:val="29"/>
  </w:num>
  <w:num w:numId="10" w16cid:durableId="1391617497">
    <w:abstractNumId w:val="8"/>
  </w:num>
  <w:num w:numId="11" w16cid:durableId="1596522907">
    <w:abstractNumId w:val="13"/>
  </w:num>
  <w:num w:numId="12" w16cid:durableId="2712299">
    <w:abstractNumId w:val="23"/>
  </w:num>
  <w:num w:numId="13" w16cid:durableId="401607328">
    <w:abstractNumId w:val="6"/>
  </w:num>
  <w:num w:numId="14" w16cid:durableId="417990463">
    <w:abstractNumId w:val="21"/>
  </w:num>
  <w:num w:numId="15" w16cid:durableId="2051030808">
    <w:abstractNumId w:val="25"/>
  </w:num>
  <w:num w:numId="16" w16cid:durableId="345406502">
    <w:abstractNumId w:val="19"/>
  </w:num>
  <w:num w:numId="17" w16cid:durableId="1989632004">
    <w:abstractNumId w:val="22"/>
  </w:num>
  <w:num w:numId="18" w16cid:durableId="283200331">
    <w:abstractNumId w:val="15"/>
  </w:num>
  <w:num w:numId="19" w16cid:durableId="1107314043">
    <w:abstractNumId w:val="12"/>
  </w:num>
  <w:num w:numId="20" w16cid:durableId="2036037771">
    <w:abstractNumId w:val="28"/>
  </w:num>
  <w:num w:numId="21" w16cid:durableId="919221421">
    <w:abstractNumId w:val="9"/>
  </w:num>
  <w:num w:numId="22" w16cid:durableId="1024549799">
    <w:abstractNumId w:val="18"/>
  </w:num>
  <w:num w:numId="23" w16cid:durableId="1893617936">
    <w:abstractNumId w:val="4"/>
  </w:num>
  <w:num w:numId="24" w16cid:durableId="681517701">
    <w:abstractNumId w:val="3"/>
  </w:num>
  <w:num w:numId="25" w16cid:durableId="646587425">
    <w:abstractNumId w:val="7"/>
  </w:num>
  <w:num w:numId="26" w16cid:durableId="266545448">
    <w:abstractNumId w:val="10"/>
  </w:num>
  <w:num w:numId="27" w16cid:durableId="1842693937">
    <w:abstractNumId w:val="26"/>
  </w:num>
  <w:num w:numId="28" w16cid:durableId="855730183">
    <w:abstractNumId w:val="15"/>
    <w:lvlOverride w:ilvl="0">
      <w:startOverride w:val="1"/>
    </w:lvlOverride>
    <w:lvlOverride w:ilvl="1">
      <w:startOverride w:val="8"/>
    </w:lvlOverride>
  </w:num>
  <w:num w:numId="29" w16cid:durableId="214203379">
    <w:abstractNumId w:val="20"/>
  </w:num>
  <w:num w:numId="30" w16cid:durableId="122841709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68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sDAyMTE2MDI0srBU0lEKTi0uzszPAykwqwUArM1cfCwAAAA="/>
    <w:docVar w:name="__grammarly61__i" w:val="H4sIAAAAAAAEAKtWckksSQxILCpxzi/NK1GyMqwFAAEhoTITAAAA"/>
    <w:docVar w:name="__grammarly61_1" w:val="H4sIAAAAAAAEAKtWcslPLs1NzSvxTFGyUjI0TjEzskxJ1TVKMzLUNUlLTNZNSjQ30LVMNjFJMTA3TTZPNVDSUQpOLS7OzM8DaTGuBQAw8hYeQwAAAA=="/>
  </w:docVars>
  <w:rsids>
    <w:rsidRoot w:val="00482D47"/>
    <w:rsid w:val="000000F9"/>
    <w:rsid w:val="000001CB"/>
    <w:rsid w:val="000003EE"/>
    <w:rsid w:val="00000760"/>
    <w:rsid w:val="000008F9"/>
    <w:rsid w:val="00000C86"/>
    <w:rsid w:val="0000135C"/>
    <w:rsid w:val="00001CA5"/>
    <w:rsid w:val="00002230"/>
    <w:rsid w:val="00002ABF"/>
    <w:rsid w:val="00003B29"/>
    <w:rsid w:val="0000465F"/>
    <w:rsid w:val="00004EBC"/>
    <w:rsid w:val="00004F9D"/>
    <w:rsid w:val="00005023"/>
    <w:rsid w:val="0000558D"/>
    <w:rsid w:val="000059D9"/>
    <w:rsid w:val="00005EC6"/>
    <w:rsid w:val="00006516"/>
    <w:rsid w:val="00006590"/>
    <w:rsid w:val="00006BD8"/>
    <w:rsid w:val="0000759C"/>
    <w:rsid w:val="00007947"/>
    <w:rsid w:val="00007C57"/>
    <w:rsid w:val="00007D41"/>
    <w:rsid w:val="0001040A"/>
    <w:rsid w:val="000106E1"/>
    <w:rsid w:val="000106F3"/>
    <w:rsid w:val="00010CEF"/>
    <w:rsid w:val="00011032"/>
    <w:rsid w:val="000115F5"/>
    <w:rsid w:val="00011DFE"/>
    <w:rsid w:val="000122D8"/>
    <w:rsid w:val="0001230C"/>
    <w:rsid w:val="00012715"/>
    <w:rsid w:val="00012E1E"/>
    <w:rsid w:val="0001320F"/>
    <w:rsid w:val="000136E1"/>
    <w:rsid w:val="00013A3E"/>
    <w:rsid w:val="00013AE0"/>
    <w:rsid w:val="0001417A"/>
    <w:rsid w:val="00014697"/>
    <w:rsid w:val="00014AD7"/>
    <w:rsid w:val="000157D8"/>
    <w:rsid w:val="00015C25"/>
    <w:rsid w:val="00015C71"/>
    <w:rsid w:val="000162CC"/>
    <w:rsid w:val="0001649D"/>
    <w:rsid w:val="00016EE0"/>
    <w:rsid w:val="00017060"/>
    <w:rsid w:val="00020427"/>
    <w:rsid w:val="00020915"/>
    <w:rsid w:val="00020E98"/>
    <w:rsid w:val="00020FA7"/>
    <w:rsid w:val="00020FE6"/>
    <w:rsid w:val="000210D4"/>
    <w:rsid w:val="000214CC"/>
    <w:rsid w:val="00022B51"/>
    <w:rsid w:val="000235A8"/>
    <w:rsid w:val="00023F2C"/>
    <w:rsid w:val="00024144"/>
    <w:rsid w:val="0002454C"/>
    <w:rsid w:val="000247F0"/>
    <w:rsid w:val="0002487C"/>
    <w:rsid w:val="000249B2"/>
    <w:rsid w:val="0002500A"/>
    <w:rsid w:val="00025202"/>
    <w:rsid w:val="00025469"/>
    <w:rsid w:val="000255E4"/>
    <w:rsid w:val="00025828"/>
    <w:rsid w:val="0002669A"/>
    <w:rsid w:val="000268B4"/>
    <w:rsid w:val="00026956"/>
    <w:rsid w:val="00026B70"/>
    <w:rsid w:val="00026D00"/>
    <w:rsid w:val="00026D2D"/>
    <w:rsid w:val="0002787F"/>
    <w:rsid w:val="00027D2D"/>
    <w:rsid w:val="00027DBE"/>
    <w:rsid w:val="0003013E"/>
    <w:rsid w:val="000301E8"/>
    <w:rsid w:val="000303E9"/>
    <w:rsid w:val="00030464"/>
    <w:rsid w:val="0003100B"/>
    <w:rsid w:val="000312E9"/>
    <w:rsid w:val="000313C7"/>
    <w:rsid w:val="00031BF4"/>
    <w:rsid w:val="00032402"/>
    <w:rsid w:val="00032580"/>
    <w:rsid w:val="00032679"/>
    <w:rsid w:val="00032C32"/>
    <w:rsid w:val="00032D02"/>
    <w:rsid w:val="00032DA7"/>
    <w:rsid w:val="00032F65"/>
    <w:rsid w:val="00033069"/>
    <w:rsid w:val="000330B8"/>
    <w:rsid w:val="000330EA"/>
    <w:rsid w:val="000332EE"/>
    <w:rsid w:val="00033757"/>
    <w:rsid w:val="00033970"/>
    <w:rsid w:val="0003436B"/>
    <w:rsid w:val="000344B3"/>
    <w:rsid w:val="000347B5"/>
    <w:rsid w:val="000348C8"/>
    <w:rsid w:val="000348E2"/>
    <w:rsid w:val="000349DB"/>
    <w:rsid w:val="00034F11"/>
    <w:rsid w:val="00035461"/>
    <w:rsid w:val="000355BF"/>
    <w:rsid w:val="000360E8"/>
    <w:rsid w:val="00036137"/>
    <w:rsid w:val="0003652B"/>
    <w:rsid w:val="00036CED"/>
    <w:rsid w:val="000370F4"/>
    <w:rsid w:val="0003745B"/>
    <w:rsid w:val="000375F1"/>
    <w:rsid w:val="00037728"/>
    <w:rsid w:val="000378BB"/>
    <w:rsid w:val="00037AB3"/>
    <w:rsid w:val="00040593"/>
    <w:rsid w:val="00040824"/>
    <w:rsid w:val="00040C95"/>
    <w:rsid w:val="00040D1C"/>
    <w:rsid w:val="000411DE"/>
    <w:rsid w:val="0004156F"/>
    <w:rsid w:val="000418B4"/>
    <w:rsid w:val="00041C3E"/>
    <w:rsid w:val="0004273E"/>
    <w:rsid w:val="000428E2"/>
    <w:rsid w:val="00042DCD"/>
    <w:rsid w:val="00042DE0"/>
    <w:rsid w:val="000433F1"/>
    <w:rsid w:val="000439D3"/>
    <w:rsid w:val="0004508A"/>
    <w:rsid w:val="00045380"/>
    <w:rsid w:val="0004552B"/>
    <w:rsid w:val="00045E58"/>
    <w:rsid w:val="00046226"/>
    <w:rsid w:val="00046522"/>
    <w:rsid w:val="00046B6C"/>
    <w:rsid w:val="00046C6C"/>
    <w:rsid w:val="00047997"/>
    <w:rsid w:val="00047BF8"/>
    <w:rsid w:val="00047C5E"/>
    <w:rsid w:val="00047C6F"/>
    <w:rsid w:val="00050649"/>
    <w:rsid w:val="00050C3E"/>
    <w:rsid w:val="00050E7C"/>
    <w:rsid w:val="000519AF"/>
    <w:rsid w:val="00051B54"/>
    <w:rsid w:val="00051DA8"/>
    <w:rsid w:val="00051EC5"/>
    <w:rsid w:val="00051F38"/>
    <w:rsid w:val="000521D7"/>
    <w:rsid w:val="0005265D"/>
    <w:rsid w:val="00052A2E"/>
    <w:rsid w:val="00052ECE"/>
    <w:rsid w:val="00053111"/>
    <w:rsid w:val="000531EC"/>
    <w:rsid w:val="0005339D"/>
    <w:rsid w:val="00053E32"/>
    <w:rsid w:val="000544C4"/>
    <w:rsid w:val="000547A3"/>
    <w:rsid w:val="00054BCF"/>
    <w:rsid w:val="00054BE5"/>
    <w:rsid w:val="00054F42"/>
    <w:rsid w:val="000551C3"/>
    <w:rsid w:val="0005564B"/>
    <w:rsid w:val="00055F0C"/>
    <w:rsid w:val="00055F68"/>
    <w:rsid w:val="00056135"/>
    <w:rsid w:val="00056327"/>
    <w:rsid w:val="00056ABE"/>
    <w:rsid w:val="00056BF6"/>
    <w:rsid w:val="00057540"/>
    <w:rsid w:val="000576B9"/>
    <w:rsid w:val="00057A81"/>
    <w:rsid w:val="00057C42"/>
    <w:rsid w:val="00057E6E"/>
    <w:rsid w:val="000600E9"/>
    <w:rsid w:val="00060101"/>
    <w:rsid w:val="0006010F"/>
    <w:rsid w:val="00060822"/>
    <w:rsid w:val="00060A94"/>
    <w:rsid w:val="00060B67"/>
    <w:rsid w:val="00060E6D"/>
    <w:rsid w:val="00060F46"/>
    <w:rsid w:val="00061172"/>
    <w:rsid w:val="000614DA"/>
    <w:rsid w:val="000615EB"/>
    <w:rsid w:val="00061922"/>
    <w:rsid w:val="00061932"/>
    <w:rsid w:val="00061AB9"/>
    <w:rsid w:val="00062124"/>
    <w:rsid w:val="00062297"/>
    <w:rsid w:val="00062530"/>
    <w:rsid w:val="000625A3"/>
    <w:rsid w:val="00062B8B"/>
    <w:rsid w:val="00062BA7"/>
    <w:rsid w:val="0006322B"/>
    <w:rsid w:val="000634B5"/>
    <w:rsid w:val="00063E86"/>
    <w:rsid w:val="000640F2"/>
    <w:rsid w:val="00064541"/>
    <w:rsid w:val="000647E6"/>
    <w:rsid w:val="00065006"/>
    <w:rsid w:val="000652FF"/>
    <w:rsid w:val="000654C3"/>
    <w:rsid w:val="000655E8"/>
    <w:rsid w:val="000656C4"/>
    <w:rsid w:val="00065982"/>
    <w:rsid w:val="00065AF0"/>
    <w:rsid w:val="000665FA"/>
    <w:rsid w:val="000669CE"/>
    <w:rsid w:val="00066A10"/>
    <w:rsid w:val="00066C01"/>
    <w:rsid w:val="00066CC0"/>
    <w:rsid w:val="00066E60"/>
    <w:rsid w:val="00066F71"/>
    <w:rsid w:val="00066FBD"/>
    <w:rsid w:val="000674BC"/>
    <w:rsid w:val="00067543"/>
    <w:rsid w:val="0006767F"/>
    <w:rsid w:val="0006795F"/>
    <w:rsid w:val="00067D1F"/>
    <w:rsid w:val="00067E3A"/>
    <w:rsid w:val="00070741"/>
    <w:rsid w:val="00070D85"/>
    <w:rsid w:val="00070EE8"/>
    <w:rsid w:val="00070FBD"/>
    <w:rsid w:val="000715D7"/>
    <w:rsid w:val="000719F1"/>
    <w:rsid w:val="00071B5D"/>
    <w:rsid w:val="00071B66"/>
    <w:rsid w:val="00071C7A"/>
    <w:rsid w:val="00071F88"/>
    <w:rsid w:val="00072491"/>
    <w:rsid w:val="00072527"/>
    <w:rsid w:val="0007266E"/>
    <w:rsid w:val="0007279A"/>
    <w:rsid w:val="00072809"/>
    <w:rsid w:val="00072A6A"/>
    <w:rsid w:val="00072A8E"/>
    <w:rsid w:val="00072D1B"/>
    <w:rsid w:val="00073108"/>
    <w:rsid w:val="0007371F"/>
    <w:rsid w:val="00073A1E"/>
    <w:rsid w:val="00073BA0"/>
    <w:rsid w:val="000740DD"/>
    <w:rsid w:val="000742BA"/>
    <w:rsid w:val="000748D8"/>
    <w:rsid w:val="00075701"/>
    <w:rsid w:val="00075E4D"/>
    <w:rsid w:val="0007633A"/>
    <w:rsid w:val="00076B5D"/>
    <w:rsid w:val="00076D0D"/>
    <w:rsid w:val="00076D78"/>
    <w:rsid w:val="00077639"/>
    <w:rsid w:val="0007763E"/>
    <w:rsid w:val="000778B4"/>
    <w:rsid w:val="00077F99"/>
    <w:rsid w:val="00080072"/>
    <w:rsid w:val="00080382"/>
    <w:rsid w:val="00080429"/>
    <w:rsid w:val="000806FF"/>
    <w:rsid w:val="00080D0E"/>
    <w:rsid w:val="00080ED8"/>
    <w:rsid w:val="00081517"/>
    <w:rsid w:val="000816F8"/>
    <w:rsid w:val="00081B37"/>
    <w:rsid w:val="00082444"/>
    <w:rsid w:val="000826E5"/>
    <w:rsid w:val="000827CC"/>
    <w:rsid w:val="000832F1"/>
    <w:rsid w:val="00083514"/>
    <w:rsid w:val="00083537"/>
    <w:rsid w:val="00083943"/>
    <w:rsid w:val="0008429C"/>
    <w:rsid w:val="00084356"/>
    <w:rsid w:val="00085721"/>
    <w:rsid w:val="000857BB"/>
    <w:rsid w:val="00085804"/>
    <w:rsid w:val="00085A5A"/>
    <w:rsid w:val="00085BFB"/>
    <w:rsid w:val="00085E41"/>
    <w:rsid w:val="00086103"/>
    <w:rsid w:val="0008622E"/>
    <w:rsid w:val="00086682"/>
    <w:rsid w:val="000869D4"/>
    <w:rsid w:val="00086D22"/>
    <w:rsid w:val="0008728A"/>
    <w:rsid w:val="000877BB"/>
    <w:rsid w:val="00087A2A"/>
    <w:rsid w:val="00087EE4"/>
    <w:rsid w:val="000901E6"/>
    <w:rsid w:val="00090E1C"/>
    <w:rsid w:val="00091075"/>
    <w:rsid w:val="00091BA8"/>
    <w:rsid w:val="00091D94"/>
    <w:rsid w:val="00091DA5"/>
    <w:rsid w:val="00091EB3"/>
    <w:rsid w:val="00091EFE"/>
    <w:rsid w:val="0009216F"/>
    <w:rsid w:val="00092B88"/>
    <w:rsid w:val="00092C13"/>
    <w:rsid w:val="00092DE3"/>
    <w:rsid w:val="00092EA8"/>
    <w:rsid w:val="000932FC"/>
    <w:rsid w:val="000935BD"/>
    <w:rsid w:val="0009391A"/>
    <w:rsid w:val="00093A58"/>
    <w:rsid w:val="000942C0"/>
    <w:rsid w:val="000948BD"/>
    <w:rsid w:val="00094933"/>
    <w:rsid w:val="0009497B"/>
    <w:rsid w:val="00094A97"/>
    <w:rsid w:val="000950B8"/>
    <w:rsid w:val="00095288"/>
    <w:rsid w:val="000957BD"/>
    <w:rsid w:val="00095D82"/>
    <w:rsid w:val="000962CD"/>
    <w:rsid w:val="000967DF"/>
    <w:rsid w:val="00096D3D"/>
    <w:rsid w:val="000972B2"/>
    <w:rsid w:val="0009767D"/>
    <w:rsid w:val="00097958"/>
    <w:rsid w:val="00097E13"/>
    <w:rsid w:val="000A0046"/>
    <w:rsid w:val="000A0613"/>
    <w:rsid w:val="000A0A67"/>
    <w:rsid w:val="000A0D62"/>
    <w:rsid w:val="000A1048"/>
    <w:rsid w:val="000A15C9"/>
    <w:rsid w:val="000A199B"/>
    <w:rsid w:val="000A1CCD"/>
    <w:rsid w:val="000A1D56"/>
    <w:rsid w:val="000A224E"/>
    <w:rsid w:val="000A238B"/>
    <w:rsid w:val="000A2748"/>
    <w:rsid w:val="000A28AB"/>
    <w:rsid w:val="000A2D24"/>
    <w:rsid w:val="000A2F00"/>
    <w:rsid w:val="000A309C"/>
    <w:rsid w:val="000A314D"/>
    <w:rsid w:val="000A3554"/>
    <w:rsid w:val="000A3FEA"/>
    <w:rsid w:val="000A4174"/>
    <w:rsid w:val="000A455E"/>
    <w:rsid w:val="000A45F4"/>
    <w:rsid w:val="000A4FBC"/>
    <w:rsid w:val="000A52F9"/>
    <w:rsid w:val="000A565E"/>
    <w:rsid w:val="000A589D"/>
    <w:rsid w:val="000A5E4E"/>
    <w:rsid w:val="000A5EA6"/>
    <w:rsid w:val="000A668D"/>
    <w:rsid w:val="000A6DB1"/>
    <w:rsid w:val="000A6E52"/>
    <w:rsid w:val="000A7013"/>
    <w:rsid w:val="000A7284"/>
    <w:rsid w:val="000A7389"/>
    <w:rsid w:val="000A7C39"/>
    <w:rsid w:val="000A7E59"/>
    <w:rsid w:val="000A7F9C"/>
    <w:rsid w:val="000B037A"/>
    <w:rsid w:val="000B14B6"/>
    <w:rsid w:val="000B17CC"/>
    <w:rsid w:val="000B22AF"/>
    <w:rsid w:val="000B2524"/>
    <w:rsid w:val="000B2746"/>
    <w:rsid w:val="000B27C5"/>
    <w:rsid w:val="000B2B0C"/>
    <w:rsid w:val="000B2C4B"/>
    <w:rsid w:val="000B2DB0"/>
    <w:rsid w:val="000B2E42"/>
    <w:rsid w:val="000B35AA"/>
    <w:rsid w:val="000B3605"/>
    <w:rsid w:val="000B36F5"/>
    <w:rsid w:val="000B3A64"/>
    <w:rsid w:val="000B3A87"/>
    <w:rsid w:val="000B3AB2"/>
    <w:rsid w:val="000B3AC2"/>
    <w:rsid w:val="000B4742"/>
    <w:rsid w:val="000B47A7"/>
    <w:rsid w:val="000B48C5"/>
    <w:rsid w:val="000B4CE1"/>
    <w:rsid w:val="000B50A0"/>
    <w:rsid w:val="000B53C4"/>
    <w:rsid w:val="000B5403"/>
    <w:rsid w:val="000B54AC"/>
    <w:rsid w:val="000B57D7"/>
    <w:rsid w:val="000B57E9"/>
    <w:rsid w:val="000B5926"/>
    <w:rsid w:val="000B5FF0"/>
    <w:rsid w:val="000B66B3"/>
    <w:rsid w:val="000B6BB7"/>
    <w:rsid w:val="000B7068"/>
    <w:rsid w:val="000B75D0"/>
    <w:rsid w:val="000B78BE"/>
    <w:rsid w:val="000B7D5D"/>
    <w:rsid w:val="000B7F32"/>
    <w:rsid w:val="000B7FA3"/>
    <w:rsid w:val="000C0588"/>
    <w:rsid w:val="000C102B"/>
    <w:rsid w:val="000C13EE"/>
    <w:rsid w:val="000C1436"/>
    <w:rsid w:val="000C1590"/>
    <w:rsid w:val="000C1BEC"/>
    <w:rsid w:val="000C1FE6"/>
    <w:rsid w:val="000C20F6"/>
    <w:rsid w:val="000C2102"/>
    <w:rsid w:val="000C28B7"/>
    <w:rsid w:val="000C2EB3"/>
    <w:rsid w:val="000C3641"/>
    <w:rsid w:val="000C3662"/>
    <w:rsid w:val="000C3813"/>
    <w:rsid w:val="000C3B64"/>
    <w:rsid w:val="000C3CC7"/>
    <w:rsid w:val="000C3FF3"/>
    <w:rsid w:val="000C4DBA"/>
    <w:rsid w:val="000C524D"/>
    <w:rsid w:val="000C52EB"/>
    <w:rsid w:val="000C5323"/>
    <w:rsid w:val="000C5ADD"/>
    <w:rsid w:val="000C5C2F"/>
    <w:rsid w:val="000C5C53"/>
    <w:rsid w:val="000C687A"/>
    <w:rsid w:val="000C6885"/>
    <w:rsid w:val="000C68BA"/>
    <w:rsid w:val="000C6B17"/>
    <w:rsid w:val="000C6D52"/>
    <w:rsid w:val="000C70C5"/>
    <w:rsid w:val="000C717F"/>
    <w:rsid w:val="000C7280"/>
    <w:rsid w:val="000C7D06"/>
    <w:rsid w:val="000C7ED8"/>
    <w:rsid w:val="000D063A"/>
    <w:rsid w:val="000D0BF7"/>
    <w:rsid w:val="000D0D04"/>
    <w:rsid w:val="000D0D3B"/>
    <w:rsid w:val="000D0FAA"/>
    <w:rsid w:val="000D10E6"/>
    <w:rsid w:val="000D11A0"/>
    <w:rsid w:val="000D12A2"/>
    <w:rsid w:val="000D1303"/>
    <w:rsid w:val="000D15A1"/>
    <w:rsid w:val="000D1BFF"/>
    <w:rsid w:val="000D2FC8"/>
    <w:rsid w:val="000D358D"/>
    <w:rsid w:val="000D35DE"/>
    <w:rsid w:val="000D3760"/>
    <w:rsid w:val="000D3978"/>
    <w:rsid w:val="000D3DF6"/>
    <w:rsid w:val="000D4549"/>
    <w:rsid w:val="000D463F"/>
    <w:rsid w:val="000D5235"/>
    <w:rsid w:val="000D543C"/>
    <w:rsid w:val="000D556D"/>
    <w:rsid w:val="000D6304"/>
    <w:rsid w:val="000D647C"/>
    <w:rsid w:val="000D65EF"/>
    <w:rsid w:val="000D686C"/>
    <w:rsid w:val="000D6ADC"/>
    <w:rsid w:val="000D7DAD"/>
    <w:rsid w:val="000E04C3"/>
    <w:rsid w:val="000E08FC"/>
    <w:rsid w:val="000E0C17"/>
    <w:rsid w:val="000E0C32"/>
    <w:rsid w:val="000E0D98"/>
    <w:rsid w:val="000E1203"/>
    <w:rsid w:val="000E15BB"/>
    <w:rsid w:val="000E18C4"/>
    <w:rsid w:val="000E18C6"/>
    <w:rsid w:val="000E219C"/>
    <w:rsid w:val="000E2BD6"/>
    <w:rsid w:val="000E31DB"/>
    <w:rsid w:val="000E3CA7"/>
    <w:rsid w:val="000E3EAD"/>
    <w:rsid w:val="000E40BE"/>
    <w:rsid w:val="000E44A2"/>
    <w:rsid w:val="000E4C39"/>
    <w:rsid w:val="000E5320"/>
    <w:rsid w:val="000E5508"/>
    <w:rsid w:val="000E553D"/>
    <w:rsid w:val="000E5596"/>
    <w:rsid w:val="000E59B8"/>
    <w:rsid w:val="000E6183"/>
    <w:rsid w:val="000E62B3"/>
    <w:rsid w:val="000E62D3"/>
    <w:rsid w:val="000E6394"/>
    <w:rsid w:val="000E659B"/>
    <w:rsid w:val="000E66C8"/>
    <w:rsid w:val="000E675B"/>
    <w:rsid w:val="000E6872"/>
    <w:rsid w:val="000E6E2E"/>
    <w:rsid w:val="000E792C"/>
    <w:rsid w:val="000E7D42"/>
    <w:rsid w:val="000E7EE2"/>
    <w:rsid w:val="000E7FF3"/>
    <w:rsid w:val="000F057C"/>
    <w:rsid w:val="000F082B"/>
    <w:rsid w:val="000F0B40"/>
    <w:rsid w:val="000F1070"/>
    <w:rsid w:val="000F1299"/>
    <w:rsid w:val="000F1977"/>
    <w:rsid w:val="000F1FEE"/>
    <w:rsid w:val="000F2165"/>
    <w:rsid w:val="000F2283"/>
    <w:rsid w:val="000F243C"/>
    <w:rsid w:val="000F2B61"/>
    <w:rsid w:val="000F2FD5"/>
    <w:rsid w:val="000F347F"/>
    <w:rsid w:val="000F352D"/>
    <w:rsid w:val="000F379B"/>
    <w:rsid w:val="000F3971"/>
    <w:rsid w:val="000F3D5E"/>
    <w:rsid w:val="000F3EFD"/>
    <w:rsid w:val="000F40C0"/>
    <w:rsid w:val="000F499F"/>
    <w:rsid w:val="000F4A6F"/>
    <w:rsid w:val="000F5374"/>
    <w:rsid w:val="000F5858"/>
    <w:rsid w:val="000F5875"/>
    <w:rsid w:val="000F59D0"/>
    <w:rsid w:val="000F5BDC"/>
    <w:rsid w:val="000F5CF4"/>
    <w:rsid w:val="000F6289"/>
    <w:rsid w:val="000F751A"/>
    <w:rsid w:val="000F765C"/>
    <w:rsid w:val="000F76CA"/>
    <w:rsid w:val="000F7A25"/>
    <w:rsid w:val="001000F5"/>
    <w:rsid w:val="001009D4"/>
    <w:rsid w:val="00100F2F"/>
    <w:rsid w:val="00101A8D"/>
    <w:rsid w:val="00101C32"/>
    <w:rsid w:val="0010281C"/>
    <w:rsid w:val="00102A2A"/>
    <w:rsid w:val="00102A81"/>
    <w:rsid w:val="00102BB6"/>
    <w:rsid w:val="00103033"/>
    <w:rsid w:val="00103259"/>
    <w:rsid w:val="0010326F"/>
    <w:rsid w:val="00103CF2"/>
    <w:rsid w:val="00104539"/>
    <w:rsid w:val="001045F8"/>
    <w:rsid w:val="001052D0"/>
    <w:rsid w:val="00105BDC"/>
    <w:rsid w:val="00105D52"/>
    <w:rsid w:val="001061C1"/>
    <w:rsid w:val="00106978"/>
    <w:rsid w:val="00106ADB"/>
    <w:rsid w:val="0010737B"/>
    <w:rsid w:val="00110150"/>
    <w:rsid w:val="00110290"/>
    <w:rsid w:val="0011052F"/>
    <w:rsid w:val="0011061A"/>
    <w:rsid w:val="00110CD0"/>
    <w:rsid w:val="00110F45"/>
    <w:rsid w:val="00110FA9"/>
    <w:rsid w:val="0011127B"/>
    <w:rsid w:val="0011128F"/>
    <w:rsid w:val="00111652"/>
    <w:rsid w:val="0011191D"/>
    <w:rsid w:val="00111CD4"/>
    <w:rsid w:val="00111F46"/>
    <w:rsid w:val="00112211"/>
    <w:rsid w:val="0011226D"/>
    <w:rsid w:val="001123CC"/>
    <w:rsid w:val="00112E5C"/>
    <w:rsid w:val="00112FE5"/>
    <w:rsid w:val="00112FE6"/>
    <w:rsid w:val="001137E9"/>
    <w:rsid w:val="00113811"/>
    <w:rsid w:val="00113835"/>
    <w:rsid w:val="00113961"/>
    <w:rsid w:val="00113A3A"/>
    <w:rsid w:val="00113D0C"/>
    <w:rsid w:val="00113DA0"/>
    <w:rsid w:val="001140F9"/>
    <w:rsid w:val="00114398"/>
    <w:rsid w:val="001144E6"/>
    <w:rsid w:val="00114912"/>
    <w:rsid w:val="00114917"/>
    <w:rsid w:val="00114F47"/>
    <w:rsid w:val="001166F2"/>
    <w:rsid w:val="00116844"/>
    <w:rsid w:val="0011717D"/>
    <w:rsid w:val="00117D77"/>
    <w:rsid w:val="001200CC"/>
    <w:rsid w:val="001202B5"/>
    <w:rsid w:val="001206E5"/>
    <w:rsid w:val="00120762"/>
    <w:rsid w:val="00120C2B"/>
    <w:rsid w:val="00120CEB"/>
    <w:rsid w:val="001215AD"/>
    <w:rsid w:val="00121A99"/>
    <w:rsid w:val="0012295D"/>
    <w:rsid w:val="00122B80"/>
    <w:rsid w:val="00122E00"/>
    <w:rsid w:val="00124DD1"/>
    <w:rsid w:val="001252BE"/>
    <w:rsid w:val="00125A48"/>
    <w:rsid w:val="00125CFB"/>
    <w:rsid w:val="00125DDC"/>
    <w:rsid w:val="00125F07"/>
    <w:rsid w:val="00126136"/>
    <w:rsid w:val="00126273"/>
    <w:rsid w:val="00126863"/>
    <w:rsid w:val="00126A41"/>
    <w:rsid w:val="00126BB0"/>
    <w:rsid w:val="00126E33"/>
    <w:rsid w:val="00127277"/>
    <w:rsid w:val="00127413"/>
    <w:rsid w:val="00127996"/>
    <w:rsid w:val="00127CF3"/>
    <w:rsid w:val="0013000A"/>
    <w:rsid w:val="001303E5"/>
    <w:rsid w:val="00130871"/>
    <w:rsid w:val="00130ABA"/>
    <w:rsid w:val="00130C69"/>
    <w:rsid w:val="00130DC4"/>
    <w:rsid w:val="00130FA7"/>
    <w:rsid w:val="00130FBD"/>
    <w:rsid w:val="001312D5"/>
    <w:rsid w:val="00131CE8"/>
    <w:rsid w:val="00132063"/>
    <w:rsid w:val="001322A4"/>
    <w:rsid w:val="00132D29"/>
    <w:rsid w:val="00132FA3"/>
    <w:rsid w:val="0013379F"/>
    <w:rsid w:val="00133B26"/>
    <w:rsid w:val="00133CE0"/>
    <w:rsid w:val="00133E7B"/>
    <w:rsid w:val="001343AA"/>
    <w:rsid w:val="00134A12"/>
    <w:rsid w:val="00134C28"/>
    <w:rsid w:val="00135308"/>
    <w:rsid w:val="00135B18"/>
    <w:rsid w:val="00136CD4"/>
    <w:rsid w:val="00137C3A"/>
    <w:rsid w:val="0014054D"/>
    <w:rsid w:val="001406BE"/>
    <w:rsid w:val="00140B43"/>
    <w:rsid w:val="00140DC4"/>
    <w:rsid w:val="00140DC6"/>
    <w:rsid w:val="00141243"/>
    <w:rsid w:val="0014145B"/>
    <w:rsid w:val="0014149A"/>
    <w:rsid w:val="001417BE"/>
    <w:rsid w:val="00143251"/>
    <w:rsid w:val="0014346C"/>
    <w:rsid w:val="00143558"/>
    <w:rsid w:val="00143832"/>
    <w:rsid w:val="001439BE"/>
    <w:rsid w:val="00143BB5"/>
    <w:rsid w:val="00143F10"/>
    <w:rsid w:val="00143FDE"/>
    <w:rsid w:val="0014431D"/>
    <w:rsid w:val="001447A5"/>
    <w:rsid w:val="00144AAC"/>
    <w:rsid w:val="00144C9C"/>
    <w:rsid w:val="00144E68"/>
    <w:rsid w:val="001451C5"/>
    <w:rsid w:val="00145605"/>
    <w:rsid w:val="00145BC6"/>
    <w:rsid w:val="00145F3B"/>
    <w:rsid w:val="001461BD"/>
    <w:rsid w:val="00146347"/>
    <w:rsid w:val="00146467"/>
    <w:rsid w:val="00146777"/>
    <w:rsid w:val="00146A39"/>
    <w:rsid w:val="00146F58"/>
    <w:rsid w:val="00147108"/>
    <w:rsid w:val="00147159"/>
    <w:rsid w:val="00147553"/>
    <w:rsid w:val="0014766B"/>
    <w:rsid w:val="00147877"/>
    <w:rsid w:val="0015003C"/>
    <w:rsid w:val="00150977"/>
    <w:rsid w:val="00150998"/>
    <w:rsid w:val="00151054"/>
    <w:rsid w:val="0015143C"/>
    <w:rsid w:val="00151617"/>
    <w:rsid w:val="00151647"/>
    <w:rsid w:val="00151FAC"/>
    <w:rsid w:val="00152655"/>
    <w:rsid w:val="00153098"/>
    <w:rsid w:val="0015325B"/>
    <w:rsid w:val="00153355"/>
    <w:rsid w:val="0015355F"/>
    <w:rsid w:val="001537FA"/>
    <w:rsid w:val="00153DD4"/>
    <w:rsid w:val="00153FB0"/>
    <w:rsid w:val="001540AB"/>
    <w:rsid w:val="00154362"/>
    <w:rsid w:val="001543A2"/>
    <w:rsid w:val="00154402"/>
    <w:rsid w:val="0015481E"/>
    <w:rsid w:val="00154AA1"/>
    <w:rsid w:val="00154B4E"/>
    <w:rsid w:val="00154BC0"/>
    <w:rsid w:val="00154E71"/>
    <w:rsid w:val="001552C3"/>
    <w:rsid w:val="001553E5"/>
    <w:rsid w:val="001553F1"/>
    <w:rsid w:val="001555BC"/>
    <w:rsid w:val="001559E2"/>
    <w:rsid w:val="00155E26"/>
    <w:rsid w:val="001563DE"/>
    <w:rsid w:val="00156C21"/>
    <w:rsid w:val="00156FA5"/>
    <w:rsid w:val="00157103"/>
    <w:rsid w:val="00157233"/>
    <w:rsid w:val="00157502"/>
    <w:rsid w:val="00160615"/>
    <w:rsid w:val="0016074E"/>
    <w:rsid w:val="00160A5B"/>
    <w:rsid w:val="00161478"/>
    <w:rsid w:val="0016171D"/>
    <w:rsid w:val="00161AA2"/>
    <w:rsid w:val="0016224A"/>
    <w:rsid w:val="00162329"/>
    <w:rsid w:val="00162500"/>
    <w:rsid w:val="00162C5C"/>
    <w:rsid w:val="0016314B"/>
    <w:rsid w:val="0016324D"/>
    <w:rsid w:val="00163495"/>
    <w:rsid w:val="00163E08"/>
    <w:rsid w:val="0016414B"/>
    <w:rsid w:val="00164CE4"/>
    <w:rsid w:val="001654EA"/>
    <w:rsid w:val="00165656"/>
    <w:rsid w:val="00165FD4"/>
    <w:rsid w:val="0016629C"/>
    <w:rsid w:val="00166407"/>
    <w:rsid w:val="001664C2"/>
    <w:rsid w:val="00166ED6"/>
    <w:rsid w:val="001673CE"/>
    <w:rsid w:val="00167E6E"/>
    <w:rsid w:val="0017018A"/>
    <w:rsid w:val="001706D7"/>
    <w:rsid w:val="00170953"/>
    <w:rsid w:val="00170A5A"/>
    <w:rsid w:val="00171107"/>
    <w:rsid w:val="0017173B"/>
    <w:rsid w:val="00171B2E"/>
    <w:rsid w:val="00171CFB"/>
    <w:rsid w:val="00171DC7"/>
    <w:rsid w:val="00171EBD"/>
    <w:rsid w:val="00172707"/>
    <w:rsid w:val="00172781"/>
    <w:rsid w:val="00172956"/>
    <w:rsid w:val="00172B12"/>
    <w:rsid w:val="00172CC1"/>
    <w:rsid w:val="0017315A"/>
    <w:rsid w:val="001731CE"/>
    <w:rsid w:val="001734AB"/>
    <w:rsid w:val="001736A6"/>
    <w:rsid w:val="0017450B"/>
    <w:rsid w:val="00174C81"/>
    <w:rsid w:val="001751C0"/>
    <w:rsid w:val="00175448"/>
    <w:rsid w:val="00175D23"/>
    <w:rsid w:val="00176914"/>
    <w:rsid w:val="00176B2C"/>
    <w:rsid w:val="00176E3B"/>
    <w:rsid w:val="00177020"/>
    <w:rsid w:val="001774DF"/>
    <w:rsid w:val="00177ADD"/>
    <w:rsid w:val="00177E65"/>
    <w:rsid w:val="00177ED9"/>
    <w:rsid w:val="00177F88"/>
    <w:rsid w:val="0018066F"/>
    <w:rsid w:val="00180680"/>
    <w:rsid w:val="00180BF6"/>
    <w:rsid w:val="00180CB6"/>
    <w:rsid w:val="00180DFE"/>
    <w:rsid w:val="0018120D"/>
    <w:rsid w:val="00181305"/>
    <w:rsid w:val="00181486"/>
    <w:rsid w:val="00181BAC"/>
    <w:rsid w:val="00181C1D"/>
    <w:rsid w:val="00181C22"/>
    <w:rsid w:val="00181DF4"/>
    <w:rsid w:val="00181DF6"/>
    <w:rsid w:val="001823E9"/>
    <w:rsid w:val="0018253E"/>
    <w:rsid w:val="00182596"/>
    <w:rsid w:val="001827AD"/>
    <w:rsid w:val="001827BF"/>
    <w:rsid w:val="0018292E"/>
    <w:rsid w:val="00182ACE"/>
    <w:rsid w:val="00182EE2"/>
    <w:rsid w:val="0018304E"/>
    <w:rsid w:val="00183DCE"/>
    <w:rsid w:val="00184236"/>
    <w:rsid w:val="001844A7"/>
    <w:rsid w:val="001847B6"/>
    <w:rsid w:val="001849A9"/>
    <w:rsid w:val="00184DCF"/>
    <w:rsid w:val="00184E20"/>
    <w:rsid w:val="00184F45"/>
    <w:rsid w:val="001850E1"/>
    <w:rsid w:val="00185141"/>
    <w:rsid w:val="001859A6"/>
    <w:rsid w:val="00185B62"/>
    <w:rsid w:val="00185B9C"/>
    <w:rsid w:val="00185C44"/>
    <w:rsid w:val="00185D96"/>
    <w:rsid w:val="0018651D"/>
    <w:rsid w:val="0018672B"/>
    <w:rsid w:val="00186C45"/>
    <w:rsid w:val="00187CD7"/>
    <w:rsid w:val="00187E0B"/>
    <w:rsid w:val="001908DD"/>
    <w:rsid w:val="001908ED"/>
    <w:rsid w:val="0019135D"/>
    <w:rsid w:val="00191A51"/>
    <w:rsid w:val="00191D3A"/>
    <w:rsid w:val="00191DF8"/>
    <w:rsid w:val="001922B1"/>
    <w:rsid w:val="00192664"/>
    <w:rsid w:val="001927BF"/>
    <w:rsid w:val="00192B7C"/>
    <w:rsid w:val="00192C1F"/>
    <w:rsid w:val="001934A1"/>
    <w:rsid w:val="00193534"/>
    <w:rsid w:val="00193CD3"/>
    <w:rsid w:val="001940E8"/>
    <w:rsid w:val="00194264"/>
    <w:rsid w:val="00194892"/>
    <w:rsid w:val="00194B11"/>
    <w:rsid w:val="00194B18"/>
    <w:rsid w:val="00194B4C"/>
    <w:rsid w:val="00194B50"/>
    <w:rsid w:val="00195048"/>
    <w:rsid w:val="001953A8"/>
    <w:rsid w:val="001955A2"/>
    <w:rsid w:val="001957F4"/>
    <w:rsid w:val="00195A06"/>
    <w:rsid w:val="00196390"/>
    <w:rsid w:val="0019689A"/>
    <w:rsid w:val="00196A5A"/>
    <w:rsid w:val="00196B43"/>
    <w:rsid w:val="00196BFA"/>
    <w:rsid w:val="00196FEA"/>
    <w:rsid w:val="00197330"/>
    <w:rsid w:val="00197575"/>
    <w:rsid w:val="0019773E"/>
    <w:rsid w:val="0019798A"/>
    <w:rsid w:val="001979E0"/>
    <w:rsid w:val="00197E0D"/>
    <w:rsid w:val="00197EB2"/>
    <w:rsid w:val="001A0346"/>
    <w:rsid w:val="001A06C4"/>
    <w:rsid w:val="001A0AAE"/>
    <w:rsid w:val="001A0BE3"/>
    <w:rsid w:val="001A0E4E"/>
    <w:rsid w:val="001A0F55"/>
    <w:rsid w:val="001A10C5"/>
    <w:rsid w:val="001A1707"/>
    <w:rsid w:val="001A1746"/>
    <w:rsid w:val="001A1A5C"/>
    <w:rsid w:val="001A1D8C"/>
    <w:rsid w:val="001A275F"/>
    <w:rsid w:val="001A27A3"/>
    <w:rsid w:val="001A29EB"/>
    <w:rsid w:val="001A309F"/>
    <w:rsid w:val="001A3930"/>
    <w:rsid w:val="001A41EB"/>
    <w:rsid w:val="001A466F"/>
    <w:rsid w:val="001A4CF2"/>
    <w:rsid w:val="001A4F79"/>
    <w:rsid w:val="001A559D"/>
    <w:rsid w:val="001A6403"/>
    <w:rsid w:val="001A6473"/>
    <w:rsid w:val="001A65F7"/>
    <w:rsid w:val="001A6706"/>
    <w:rsid w:val="001A7176"/>
    <w:rsid w:val="001A735A"/>
    <w:rsid w:val="001A7565"/>
    <w:rsid w:val="001A77B0"/>
    <w:rsid w:val="001A77CD"/>
    <w:rsid w:val="001A78DB"/>
    <w:rsid w:val="001A7931"/>
    <w:rsid w:val="001A7D44"/>
    <w:rsid w:val="001B04DE"/>
    <w:rsid w:val="001B0607"/>
    <w:rsid w:val="001B0843"/>
    <w:rsid w:val="001B0AF0"/>
    <w:rsid w:val="001B0B72"/>
    <w:rsid w:val="001B0D92"/>
    <w:rsid w:val="001B15C7"/>
    <w:rsid w:val="001B1660"/>
    <w:rsid w:val="001B17CA"/>
    <w:rsid w:val="001B2673"/>
    <w:rsid w:val="001B2D9B"/>
    <w:rsid w:val="001B3047"/>
    <w:rsid w:val="001B3315"/>
    <w:rsid w:val="001B35F9"/>
    <w:rsid w:val="001B3B8D"/>
    <w:rsid w:val="001B3BF2"/>
    <w:rsid w:val="001B3C38"/>
    <w:rsid w:val="001B4076"/>
    <w:rsid w:val="001B425C"/>
    <w:rsid w:val="001B4303"/>
    <w:rsid w:val="001B4513"/>
    <w:rsid w:val="001B4839"/>
    <w:rsid w:val="001B4E81"/>
    <w:rsid w:val="001B56A5"/>
    <w:rsid w:val="001B57E9"/>
    <w:rsid w:val="001B5A41"/>
    <w:rsid w:val="001B5D69"/>
    <w:rsid w:val="001B634D"/>
    <w:rsid w:val="001B6943"/>
    <w:rsid w:val="001B6B09"/>
    <w:rsid w:val="001B6ED7"/>
    <w:rsid w:val="001B6F46"/>
    <w:rsid w:val="001B7469"/>
    <w:rsid w:val="001B75A8"/>
    <w:rsid w:val="001B7980"/>
    <w:rsid w:val="001B7ACD"/>
    <w:rsid w:val="001C00AA"/>
    <w:rsid w:val="001C021A"/>
    <w:rsid w:val="001C032C"/>
    <w:rsid w:val="001C0624"/>
    <w:rsid w:val="001C08E7"/>
    <w:rsid w:val="001C0BF4"/>
    <w:rsid w:val="001C0DB4"/>
    <w:rsid w:val="001C16EF"/>
    <w:rsid w:val="001C1A97"/>
    <w:rsid w:val="001C1DE6"/>
    <w:rsid w:val="001C1EED"/>
    <w:rsid w:val="001C2213"/>
    <w:rsid w:val="001C2955"/>
    <w:rsid w:val="001C2981"/>
    <w:rsid w:val="001C2B20"/>
    <w:rsid w:val="001C3087"/>
    <w:rsid w:val="001C30F2"/>
    <w:rsid w:val="001C3233"/>
    <w:rsid w:val="001C3E3E"/>
    <w:rsid w:val="001C3E75"/>
    <w:rsid w:val="001C3EC1"/>
    <w:rsid w:val="001C3FB0"/>
    <w:rsid w:val="001C4086"/>
    <w:rsid w:val="001C4525"/>
    <w:rsid w:val="001C46F1"/>
    <w:rsid w:val="001C474B"/>
    <w:rsid w:val="001C5450"/>
    <w:rsid w:val="001C574E"/>
    <w:rsid w:val="001C5A14"/>
    <w:rsid w:val="001C5DE0"/>
    <w:rsid w:val="001C64F3"/>
    <w:rsid w:val="001C70CF"/>
    <w:rsid w:val="001C7281"/>
    <w:rsid w:val="001C75C3"/>
    <w:rsid w:val="001C777D"/>
    <w:rsid w:val="001C79D1"/>
    <w:rsid w:val="001C7C43"/>
    <w:rsid w:val="001C7DE7"/>
    <w:rsid w:val="001D0203"/>
    <w:rsid w:val="001D07A4"/>
    <w:rsid w:val="001D0AAF"/>
    <w:rsid w:val="001D1000"/>
    <w:rsid w:val="001D1311"/>
    <w:rsid w:val="001D1476"/>
    <w:rsid w:val="001D14D6"/>
    <w:rsid w:val="001D1801"/>
    <w:rsid w:val="001D1ACC"/>
    <w:rsid w:val="001D1F80"/>
    <w:rsid w:val="001D2143"/>
    <w:rsid w:val="001D2A73"/>
    <w:rsid w:val="001D2D2B"/>
    <w:rsid w:val="001D31FE"/>
    <w:rsid w:val="001D326F"/>
    <w:rsid w:val="001D352A"/>
    <w:rsid w:val="001D36F6"/>
    <w:rsid w:val="001D3949"/>
    <w:rsid w:val="001D3AC9"/>
    <w:rsid w:val="001D3AFD"/>
    <w:rsid w:val="001D3C4F"/>
    <w:rsid w:val="001D3D60"/>
    <w:rsid w:val="001D4266"/>
    <w:rsid w:val="001D42A3"/>
    <w:rsid w:val="001D4335"/>
    <w:rsid w:val="001D435B"/>
    <w:rsid w:val="001D46F6"/>
    <w:rsid w:val="001D48C6"/>
    <w:rsid w:val="001D4B09"/>
    <w:rsid w:val="001D58AD"/>
    <w:rsid w:val="001D5ACC"/>
    <w:rsid w:val="001D5DC8"/>
    <w:rsid w:val="001D5E6A"/>
    <w:rsid w:val="001D6995"/>
    <w:rsid w:val="001D6A81"/>
    <w:rsid w:val="001D6C36"/>
    <w:rsid w:val="001D6FC2"/>
    <w:rsid w:val="001D725C"/>
    <w:rsid w:val="001D72E5"/>
    <w:rsid w:val="001D7454"/>
    <w:rsid w:val="001D75D7"/>
    <w:rsid w:val="001D78D7"/>
    <w:rsid w:val="001D7B3B"/>
    <w:rsid w:val="001D7DBC"/>
    <w:rsid w:val="001D7EDF"/>
    <w:rsid w:val="001E0405"/>
    <w:rsid w:val="001E0D55"/>
    <w:rsid w:val="001E10B5"/>
    <w:rsid w:val="001E1394"/>
    <w:rsid w:val="001E1437"/>
    <w:rsid w:val="001E14A0"/>
    <w:rsid w:val="001E1912"/>
    <w:rsid w:val="001E1E8D"/>
    <w:rsid w:val="001E2001"/>
    <w:rsid w:val="001E2333"/>
    <w:rsid w:val="001E233D"/>
    <w:rsid w:val="001E2868"/>
    <w:rsid w:val="001E2929"/>
    <w:rsid w:val="001E2B08"/>
    <w:rsid w:val="001E2CE0"/>
    <w:rsid w:val="001E33A1"/>
    <w:rsid w:val="001E3C67"/>
    <w:rsid w:val="001E3FC5"/>
    <w:rsid w:val="001E3FCB"/>
    <w:rsid w:val="001E40FA"/>
    <w:rsid w:val="001E435A"/>
    <w:rsid w:val="001E491C"/>
    <w:rsid w:val="001E4A67"/>
    <w:rsid w:val="001E4F51"/>
    <w:rsid w:val="001E52F6"/>
    <w:rsid w:val="001E5483"/>
    <w:rsid w:val="001E54B5"/>
    <w:rsid w:val="001E568F"/>
    <w:rsid w:val="001E5711"/>
    <w:rsid w:val="001E59B0"/>
    <w:rsid w:val="001E5C6C"/>
    <w:rsid w:val="001E5FAC"/>
    <w:rsid w:val="001E6289"/>
    <w:rsid w:val="001E6712"/>
    <w:rsid w:val="001E7B39"/>
    <w:rsid w:val="001F012A"/>
    <w:rsid w:val="001F056F"/>
    <w:rsid w:val="001F0981"/>
    <w:rsid w:val="001F0AF5"/>
    <w:rsid w:val="001F0E74"/>
    <w:rsid w:val="001F1720"/>
    <w:rsid w:val="001F17EE"/>
    <w:rsid w:val="001F186C"/>
    <w:rsid w:val="001F1CA8"/>
    <w:rsid w:val="001F20CC"/>
    <w:rsid w:val="001F2147"/>
    <w:rsid w:val="001F2E62"/>
    <w:rsid w:val="001F2ED1"/>
    <w:rsid w:val="001F2F26"/>
    <w:rsid w:val="001F30A4"/>
    <w:rsid w:val="001F31E3"/>
    <w:rsid w:val="001F3200"/>
    <w:rsid w:val="001F45EB"/>
    <w:rsid w:val="001F46D1"/>
    <w:rsid w:val="001F4AB3"/>
    <w:rsid w:val="001F4AC9"/>
    <w:rsid w:val="001F5032"/>
    <w:rsid w:val="001F560F"/>
    <w:rsid w:val="001F5705"/>
    <w:rsid w:val="001F58D0"/>
    <w:rsid w:val="001F6008"/>
    <w:rsid w:val="001F614E"/>
    <w:rsid w:val="001F657F"/>
    <w:rsid w:val="001F6996"/>
    <w:rsid w:val="001F6AC6"/>
    <w:rsid w:val="001F6E7A"/>
    <w:rsid w:val="001F70B4"/>
    <w:rsid w:val="001F7415"/>
    <w:rsid w:val="001F75B8"/>
    <w:rsid w:val="001F7E19"/>
    <w:rsid w:val="001F7ED0"/>
    <w:rsid w:val="00200225"/>
    <w:rsid w:val="00200588"/>
    <w:rsid w:val="0020095A"/>
    <w:rsid w:val="00200E2A"/>
    <w:rsid w:val="00201CE4"/>
    <w:rsid w:val="002025C0"/>
    <w:rsid w:val="0020291D"/>
    <w:rsid w:val="002031A7"/>
    <w:rsid w:val="0020348B"/>
    <w:rsid w:val="0020358C"/>
    <w:rsid w:val="00203EE4"/>
    <w:rsid w:val="00204173"/>
    <w:rsid w:val="0020429A"/>
    <w:rsid w:val="002042AF"/>
    <w:rsid w:val="00204391"/>
    <w:rsid w:val="002046A2"/>
    <w:rsid w:val="00204C5C"/>
    <w:rsid w:val="00204DE7"/>
    <w:rsid w:val="00205989"/>
    <w:rsid w:val="0020598B"/>
    <w:rsid w:val="00205CD8"/>
    <w:rsid w:val="00205E75"/>
    <w:rsid w:val="00205EB4"/>
    <w:rsid w:val="00205EC9"/>
    <w:rsid w:val="00206429"/>
    <w:rsid w:val="00206909"/>
    <w:rsid w:val="00206945"/>
    <w:rsid w:val="00207100"/>
    <w:rsid w:val="0020717C"/>
    <w:rsid w:val="00207293"/>
    <w:rsid w:val="00207394"/>
    <w:rsid w:val="002078DE"/>
    <w:rsid w:val="00207CD4"/>
    <w:rsid w:val="00207CFC"/>
    <w:rsid w:val="002100E9"/>
    <w:rsid w:val="00210107"/>
    <w:rsid w:val="0021017A"/>
    <w:rsid w:val="002109D0"/>
    <w:rsid w:val="00210A03"/>
    <w:rsid w:val="00210DA8"/>
    <w:rsid w:val="00211330"/>
    <w:rsid w:val="002116D6"/>
    <w:rsid w:val="002118D8"/>
    <w:rsid w:val="00211CE5"/>
    <w:rsid w:val="0021206B"/>
    <w:rsid w:val="00212155"/>
    <w:rsid w:val="00212B12"/>
    <w:rsid w:val="00213529"/>
    <w:rsid w:val="0021352C"/>
    <w:rsid w:val="0021366A"/>
    <w:rsid w:val="00213960"/>
    <w:rsid w:val="00213E7B"/>
    <w:rsid w:val="0021418A"/>
    <w:rsid w:val="0021436B"/>
    <w:rsid w:val="002143B4"/>
    <w:rsid w:val="002148D1"/>
    <w:rsid w:val="00214C37"/>
    <w:rsid w:val="00214CA4"/>
    <w:rsid w:val="002158CF"/>
    <w:rsid w:val="00215ABF"/>
    <w:rsid w:val="00215B41"/>
    <w:rsid w:val="00215F8D"/>
    <w:rsid w:val="002160D8"/>
    <w:rsid w:val="002163BB"/>
    <w:rsid w:val="002165DD"/>
    <w:rsid w:val="002169CE"/>
    <w:rsid w:val="00216CF2"/>
    <w:rsid w:val="00216E04"/>
    <w:rsid w:val="00216EAA"/>
    <w:rsid w:val="002170B3"/>
    <w:rsid w:val="00217BE4"/>
    <w:rsid w:val="00217CCA"/>
    <w:rsid w:val="00220096"/>
    <w:rsid w:val="0022009F"/>
    <w:rsid w:val="00220A51"/>
    <w:rsid w:val="00220BB0"/>
    <w:rsid w:val="00221104"/>
    <w:rsid w:val="0022119B"/>
    <w:rsid w:val="00221909"/>
    <w:rsid w:val="00221D8D"/>
    <w:rsid w:val="002228CF"/>
    <w:rsid w:val="00222958"/>
    <w:rsid w:val="00222E00"/>
    <w:rsid w:val="00223158"/>
    <w:rsid w:val="0022318A"/>
    <w:rsid w:val="0022324F"/>
    <w:rsid w:val="002234D5"/>
    <w:rsid w:val="002235A8"/>
    <w:rsid w:val="00223657"/>
    <w:rsid w:val="00223A3B"/>
    <w:rsid w:val="00223B3C"/>
    <w:rsid w:val="00223F0E"/>
    <w:rsid w:val="00223FFB"/>
    <w:rsid w:val="00224CA5"/>
    <w:rsid w:val="00225273"/>
    <w:rsid w:val="0022570A"/>
    <w:rsid w:val="002257E2"/>
    <w:rsid w:val="0022599C"/>
    <w:rsid w:val="00225C6A"/>
    <w:rsid w:val="00225CD2"/>
    <w:rsid w:val="00225DE3"/>
    <w:rsid w:val="00226472"/>
    <w:rsid w:val="00226C34"/>
    <w:rsid w:val="002271DD"/>
    <w:rsid w:val="002273F5"/>
    <w:rsid w:val="002303E1"/>
    <w:rsid w:val="00230DEC"/>
    <w:rsid w:val="00230E96"/>
    <w:rsid w:val="002319F3"/>
    <w:rsid w:val="00231E48"/>
    <w:rsid w:val="00232035"/>
    <w:rsid w:val="00232531"/>
    <w:rsid w:val="002330CB"/>
    <w:rsid w:val="00233552"/>
    <w:rsid w:val="00233AE2"/>
    <w:rsid w:val="00233B46"/>
    <w:rsid w:val="00233DF8"/>
    <w:rsid w:val="00234064"/>
    <w:rsid w:val="00234232"/>
    <w:rsid w:val="00234404"/>
    <w:rsid w:val="00234499"/>
    <w:rsid w:val="002344C4"/>
    <w:rsid w:val="002345C6"/>
    <w:rsid w:val="0023479A"/>
    <w:rsid w:val="00234853"/>
    <w:rsid w:val="00234A78"/>
    <w:rsid w:val="00235501"/>
    <w:rsid w:val="00235D33"/>
    <w:rsid w:val="00235D61"/>
    <w:rsid w:val="00235E48"/>
    <w:rsid w:val="00235F41"/>
    <w:rsid w:val="00236194"/>
    <w:rsid w:val="0023621C"/>
    <w:rsid w:val="0023641B"/>
    <w:rsid w:val="002367DE"/>
    <w:rsid w:val="00236947"/>
    <w:rsid w:val="00236A95"/>
    <w:rsid w:val="00236BC1"/>
    <w:rsid w:val="00236E7C"/>
    <w:rsid w:val="00236EDC"/>
    <w:rsid w:val="002375C1"/>
    <w:rsid w:val="00237888"/>
    <w:rsid w:val="002378DC"/>
    <w:rsid w:val="002379E7"/>
    <w:rsid w:val="00240159"/>
    <w:rsid w:val="00240188"/>
    <w:rsid w:val="002405D0"/>
    <w:rsid w:val="002408E4"/>
    <w:rsid w:val="002409F6"/>
    <w:rsid w:val="00240AE0"/>
    <w:rsid w:val="00240CEE"/>
    <w:rsid w:val="00240E92"/>
    <w:rsid w:val="00241623"/>
    <w:rsid w:val="00241AE3"/>
    <w:rsid w:val="00241D07"/>
    <w:rsid w:val="00241D34"/>
    <w:rsid w:val="00241F44"/>
    <w:rsid w:val="00242285"/>
    <w:rsid w:val="0024296C"/>
    <w:rsid w:val="00242A90"/>
    <w:rsid w:val="00242C96"/>
    <w:rsid w:val="00242E3D"/>
    <w:rsid w:val="002431EA"/>
    <w:rsid w:val="002434EA"/>
    <w:rsid w:val="002437F8"/>
    <w:rsid w:val="00243849"/>
    <w:rsid w:val="00243F68"/>
    <w:rsid w:val="00244659"/>
    <w:rsid w:val="00244C30"/>
    <w:rsid w:val="00245653"/>
    <w:rsid w:val="002456E7"/>
    <w:rsid w:val="002457D7"/>
    <w:rsid w:val="00245E5A"/>
    <w:rsid w:val="00245EC8"/>
    <w:rsid w:val="002464A9"/>
    <w:rsid w:val="00246524"/>
    <w:rsid w:val="0024675D"/>
    <w:rsid w:val="00246818"/>
    <w:rsid w:val="002469FC"/>
    <w:rsid w:val="00246B56"/>
    <w:rsid w:val="00246B79"/>
    <w:rsid w:val="002470E6"/>
    <w:rsid w:val="00247983"/>
    <w:rsid w:val="00247F7B"/>
    <w:rsid w:val="00247FD8"/>
    <w:rsid w:val="002500B0"/>
    <w:rsid w:val="00250135"/>
    <w:rsid w:val="002501B1"/>
    <w:rsid w:val="002504DD"/>
    <w:rsid w:val="00250552"/>
    <w:rsid w:val="00250D7A"/>
    <w:rsid w:val="00250F3A"/>
    <w:rsid w:val="002510FA"/>
    <w:rsid w:val="00251762"/>
    <w:rsid w:val="00251890"/>
    <w:rsid w:val="00251A2B"/>
    <w:rsid w:val="00251E71"/>
    <w:rsid w:val="00252D26"/>
    <w:rsid w:val="00252F10"/>
    <w:rsid w:val="00252F89"/>
    <w:rsid w:val="00253523"/>
    <w:rsid w:val="00253594"/>
    <w:rsid w:val="0025409D"/>
    <w:rsid w:val="002546F2"/>
    <w:rsid w:val="00254E9B"/>
    <w:rsid w:val="002557FF"/>
    <w:rsid w:val="00255B13"/>
    <w:rsid w:val="00255CB6"/>
    <w:rsid w:val="0025610B"/>
    <w:rsid w:val="00256302"/>
    <w:rsid w:val="0025668C"/>
    <w:rsid w:val="00256ECB"/>
    <w:rsid w:val="002570E4"/>
    <w:rsid w:val="00257144"/>
    <w:rsid w:val="00257425"/>
    <w:rsid w:val="00257583"/>
    <w:rsid w:val="0025766C"/>
    <w:rsid w:val="00257B0F"/>
    <w:rsid w:val="0026004F"/>
    <w:rsid w:val="00260321"/>
    <w:rsid w:val="00260A39"/>
    <w:rsid w:val="00260BA4"/>
    <w:rsid w:val="00260DE7"/>
    <w:rsid w:val="00260ED2"/>
    <w:rsid w:val="002611D6"/>
    <w:rsid w:val="00261428"/>
    <w:rsid w:val="00261D50"/>
    <w:rsid w:val="00262074"/>
    <w:rsid w:val="002622C4"/>
    <w:rsid w:val="00262508"/>
    <w:rsid w:val="002629A5"/>
    <w:rsid w:val="00262B0F"/>
    <w:rsid w:val="00262D39"/>
    <w:rsid w:val="00262ED5"/>
    <w:rsid w:val="00262FB3"/>
    <w:rsid w:val="00263004"/>
    <w:rsid w:val="00263A90"/>
    <w:rsid w:val="00263CFA"/>
    <w:rsid w:val="002641DE"/>
    <w:rsid w:val="0026420D"/>
    <w:rsid w:val="0026424F"/>
    <w:rsid w:val="002646A7"/>
    <w:rsid w:val="00264B05"/>
    <w:rsid w:val="00264C3C"/>
    <w:rsid w:val="00264D46"/>
    <w:rsid w:val="00264DFE"/>
    <w:rsid w:val="00264EFB"/>
    <w:rsid w:val="00265385"/>
    <w:rsid w:val="002657B9"/>
    <w:rsid w:val="00265CFD"/>
    <w:rsid w:val="00266359"/>
    <w:rsid w:val="0026660B"/>
    <w:rsid w:val="0026670E"/>
    <w:rsid w:val="00270133"/>
    <w:rsid w:val="00270EFB"/>
    <w:rsid w:val="00271566"/>
    <w:rsid w:val="002717FA"/>
    <w:rsid w:val="002718A5"/>
    <w:rsid w:val="00271B92"/>
    <w:rsid w:val="00271DF8"/>
    <w:rsid w:val="00272155"/>
    <w:rsid w:val="0027218C"/>
    <w:rsid w:val="00272B09"/>
    <w:rsid w:val="00272DFF"/>
    <w:rsid w:val="0027363D"/>
    <w:rsid w:val="0027421E"/>
    <w:rsid w:val="002743B2"/>
    <w:rsid w:val="00274BE8"/>
    <w:rsid w:val="00274DAE"/>
    <w:rsid w:val="002752BB"/>
    <w:rsid w:val="00275CBA"/>
    <w:rsid w:val="00275F47"/>
    <w:rsid w:val="00276539"/>
    <w:rsid w:val="00276B35"/>
    <w:rsid w:val="002771DB"/>
    <w:rsid w:val="00277755"/>
    <w:rsid w:val="00277833"/>
    <w:rsid w:val="00277BEF"/>
    <w:rsid w:val="00277CDD"/>
    <w:rsid w:val="00280608"/>
    <w:rsid w:val="00280C40"/>
    <w:rsid w:val="00280DD8"/>
    <w:rsid w:val="00281560"/>
    <w:rsid w:val="002815B1"/>
    <w:rsid w:val="00281E2A"/>
    <w:rsid w:val="002822F6"/>
    <w:rsid w:val="00282364"/>
    <w:rsid w:val="002823BC"/>
    <w:rsid w:val="002835B5"/>
    <w:rsid w:val="00283E9D"/>
    <w:rsid w:val="00284226"/>
    <w:rsid w:val="002843CE"/>
    <w:rsid w:val="00284932"/>
    <w:rsid w:val="0028507A"/>
    <w:rsid w:val="002850ED"/>
    <w:rsid w:val="002852DB"/>
    <w:rsid w:val="00285468"/>
    <w:rsid w:val="0028550D"/>
    <w:rsid w:val="00285887"/>
    <w:rsid w:val="002860DC"/>
    <w:rsid w:val="002861AB"/>
    <w:rsid w:val="002867F2"/>
    <w:rsid w:val="00286F9D"/>
    <w:rsid w:val="00287599"/>
    <w:rsid w:val="002878A7"/>
    <w:rsid w:val="00287BD1"/>
    <w:rsid w:val="00287E2B"/>
    <w:rsid w:val="00287F5B"/>
    <w:rsid w:val="00290123"/>
    <w:rsid w:val="00290E10"/>
    <w:rsid w:val="00290E3C"/>
    <w:rsid w:val="00290E82"/>
    <w:rsid w:val="002919F9"/>
    <w:rsid w:val="00291BEE"/>
    <w:rsid w:val="00291DD2"/>
    <w:rsid w:val="00291FBE"/>
    <w:rsid w:val="00292195"/>
    <w:rsid w:val="00292792"/>
    <w:rsid w:val="0029294E"/>
    <w:rsid w:val="00293166"/>
    <w:rsid w:val="00293304"/>
    <w:rsid w:val="002934CE"/>
    <w:rsid w:val="00293BE1"/>
    <w:rsid w:val="0029429D"/>
    <w:rsid w:val="002942D1"/>
    <w:rsid w:val="0029431C"/>
    <w:rsid w:val="0029436A"/>
    <w:rsid w:val="002944C2"/>
    <w:rsid w:val="00294664"/>
    <w:rsid w:val="00294D74"/>
    <w:rsid w:val="002953A8"/>
    <w:rsid w:val="00295476"/>
    <w:rsid w:val="00295BDF"/>
    <w:rsid w:val="00295EF2"/>
    <w:rsid w:val="002969D1"/>
    <w:rsid w:val="002970CE"/>
    <w:rsid w:val="00297207"/>
    <w:rsid w:val="002972FF"/>
    <w:rsid w:val="00297AE6"/>
    <w:rsid w:val="00297C20"/>
    <w:rsid w:val="00297D3B"/>
    <w:rsid w:val="002A0186"/>
    <w:rsid w:val="002A05BB"/>
    <w:rsid w:val="002A0AB5"/>
    <w:rsid w:val="002A1014"/>
    <w:rsid w:val="002A16EF"/>
    <w:rsid w:val="002A1A46"/>
    <w:rsid w:val="002A1B40"/>
    <w:rsid w:val="002A1C0D"/>
    <w:rsid w:val="002A1CFF"/>
    <w:rsid w:val="002A1E1D"/>
    <w:rsid w:val="002A219D"/>
    <w:rsid w:val="002A290B"/>
    <w:rsid w:val="002A2A22"/>
    <w:rsid w:val="002A2C8E"/>
    <w:rsid w:val="002A31A1"/>
    <w:rsid w:val="002A380D"/>
    <w:rsid w:val="002A3C9A"/>
    <w:rsid w:val="002A3EA4"/>
    <w:rsid w:val="002A4176"/>
    <w:rsid w:val="002A4C89"/>
    <w:rsid w:val="002A53D0"/>
    <w:rsid w:val="002A553F"/>
    <w:rsid w:val="002A5953"/>
    <w:rsid w:val="002A5D8F"/>
    <w:rsid w:val="002A5F9A"/>
    <w:rsid w:val="002A6101"/>
    <w:rsid w:val="002A65DE"/>
    <w:rsid w:val="002A688A"/>
    <w:rsid w:val="002A6F9F"/>
    <w:rsid w:val="002A7115"/>
    <w:rsid w:val="002A711D"/>
    <w:rsid w:val="002A7D60"/>
    <w:rsid w:val="002A7EFB"/>
    <w:rsid w:val="002B0547"/>
    <w:rsid w:val="002B07F7"/>
    <w:rsid w:val="002B11EC"/>
    <w:rsid w:val="002B1B26"/>
    <w:rsid w:val="002B1BFC"/>
    <w:rsid w:val="002B24F9"/>
    <w:rsid w:val="002B25DC"/>
    <w:rsid w:val="002B2D9E"/>
    <w:rsid w:val="002B3458"/>
    <w:rsid w:val="002B35C8"/>
    <w:rsid w:val="002B3AD7"/>
    <w:rsid w:val="002B554B"/>
    <w:rsid w:val="002B559D"/>
    <w:rsid w:val="002B5CDA"/>
    <w:rsid w:val="002B5E23"/>
    <w:rsid w:val="002B5EDA"/>
    <w:rsid w:val="002B6090"/>
    <w:rsid w:val="002B60F5"/>
    <w:rsid w:val="002B6159"/>
    <w:rsid w:val="002B6611"/>
    <w:rsid w:val="002B663B"/>
    <w:rsid w:val="002B67EF"/>
    <w:rsid w:val="002B6999"/>
    <w:rsid w:val="002B6A06"/>
    <w:rsid w:val="002B6B02"/>
    <w:rsid w:val="002B6D4C"/>
    <w:rsid w:val="002B71A5"/>
    <w:rsid w:val="002B7262"/>
    <w:rsid w:val="002B741F"/>
    <w:rsid w:val="002B79D9"/>
    <w:rsid w:val="002B7D3B"/>
    <w:rsid w:val="002B7F6D"/>
    <w:rsid w:val="002C05DC"/>
    <w:rsid w:val="002C05EC"/>
    <w:rsid w:val="002C0897"/>
    <w:rsid w:val="002C12E4"/>
    <w:rsid w:val="002C13AD"/>
    <w:rsid w:val="002C1661"/>
    <w:rsid w:val="002C1A33"/>
    <w:rsid w:val="002C21AE"/>
    <w:rsid w:val="002C2964"/>
    <w:rsid w:val="002C29E5"/>
    <w:rsid w:val="002C2E14"/>
    <w:rsid w:val="002C370D"/>
    <w:rsid w:val="002C3AB2"/>
    <w:rsid w:val="002C4293"/>
    <w:rsid w:val="002C4C1C"/>
    <w:rsid w:val="002C4D1F"/>
    <w:rsid w:val="002C4D68"/>
    <w:rsid w:val="002C517F"/>
    <w:rsid w:val="002C5801"/>
    <w:rsid w:val="002C60EC"/>
    <w:rsid w:val="002C69CD"/>
    <w:rsid w:val="002C6C3A"/>
    <w:rsid w:val="002C6D12"/>
    <w:rsid w:val="002C6EFE"/>
    <w:rsid w:val="002C6FAF"/>
    <w:rsid w:val="002C7176"/>
    <w:rsid w:val="002C7194"/>
    <w:rsid w:val="002C7731"/>
    <w:rsid w:val="002C7C14"/>
    <w:rsid w:val="002C7CEA"/>
    <w:rsid w:val="002C7E4E"/>
    <w:rsid w:val="002D00C2"/>
    <w:rsid w:val="002D016D"/>
    <w:rsid w:val="002D052D"/>
    <w:rsid w:val="002D06E6"/>
    <w:rsid w:val="002D076C"/>
    <w:rsid w:val="002D07D7"/>
    <w:rsid w:val="002D0987"/>
    <w:rsid w:val="002D0D77"/>
    <w:rsid w:val="002D0D9D"/>
    <w:rsid w:val="002D0E34"/>
    <w:rsid w:val="002D1540"/>
    <w:rsid w:val="002D1545"/>
    <w:rsid w:val="002D18A2"/>
    <w:rsid w:val="002D1CF8"/>
    <w:rsid w:val="002D1DC5"/>
    <w:rsid w:val="002D1EAD"/>
    <w:rsid w:val="002D1F79"/>
    <w:rsid w:val="002D1FE2"/>
    <w:rsid w:val="002D2228"/>
    <w:rsid w:val="002D260F"/>
    <w:rsid w:val="002D2682"/>
    <w:rsid w:val="002D2CDD"/>
    <w:rsid w:val="002D2F71"/>
    <w:rsid w:val="002D31F3"/>
    <w:rsid w:val="002D35B1"/>
    <w:rsid w:val="002D3B28"/>
    <w:rsid w:val="002D3B30"/>
    <w:rsid w:val="002D3F40"/>
    <w:rsid w:val="002D4443"/>
    <w:rsid w:val="002D450C"/>
    <w:rsid w:val="002D45FC"/>
    <w:rsid w:val="002D4E41"/>
    <w:rsid w:val="002D4E79"/>
    <w:rsid w:val="002D5110"/>
    <w:rsid w:val="002D5252"/>
    <w:rsid w:val="002D52C9"/>
    <w:rsid w:val="002D59D0"/>
    <w:rsid w:val="002D5D38"/>
    <w:rsid w:val="002D5E85"/>
    <w:rsid w:val="002D620C"/>
    <w:rsid w:val="002D64D5"/>
    <w:rsid w:val="002D6720"/>
    <w:rsid w:val="002D69BB"/>
    <w:rsid w:val="002D6A6C"/>
    <w:rsid w:val="002D6A9D"/>
    <w:rsid w:val="002D6CA4"/>
    <w:rsid w:val="002D6CD0"/>
    <w:rsid w:val="002D7209"/>
    <w:rsid w:val="002D7367"/>
    <w:rsid w:val="002D74E6"/>
    <w:rsid w:val="002D7566"/>
    <w:rsid w:val="002D7892"/>
    <w:rsid w:val="002D7C49"/>
    <w:rsid w:val="002D7C7A"/>
    <w:rsid w:val="002D7D44"/>
    <w:rsid w:val="002E02FB"/>
    <w:rsid w:val="002E0B31"/>
    <w:rsid w:val="002E0C9C"/>
    <w:rsid w:val="002E0D99"/>
    <w:rsid w:val="002E1EEF"/>
    <w:rsid w:val="002E1F94"/>
    <w:rsid w:val="002E2B78"/>
    <w:rsid w:val="002E2C65"/>
    <w:rsid w:val="002E3517"/>
    <w:rsid w:val="002E3669"/>
    <w:rsid w:val="002E4601"/>
    <w:rsid w:val="002E4764"/>
    <w:rsid w:val="002E4877"/>
    <w:rsid w:val="002E4FA3"/>
    <w:rsid w:val="002E51BF"/>
    <w:rsid w:val="002E567B"/>
    <w:rsid w:val="002E5871"/>
    <w:rsid w:val="002E58B4"/>
    <w:rsid w:val="002E617A"/>
    <w:rsid w:val="002E6239"/>
    <w:rsid w:val="002E626F"/>
    <w:rsid w:val="002E62AD"/>
    <w:rsid w:val="002E6369"/>
    <w:rsid w:val="002E6C3F"/>
    <w:rsid w:val="002E6C4C"/>
    <w:rsid w:val="002E6C77"/>
    <w:rsid w:val="002E7179"/>
    <w:rsid w:val="002E7496"/>
    <w:rsid w:val="002E7704"/>
    <w:rsid w:val="002E7BB9"/>
    <w:rsid w:val="002F00AA"/>
    <w:rsid w:val="002F0353"/>
    <w:rsid w:val="002F03CE"/>
    <w:rsid w:val="002F05BF"/>
    <w:rsid w:val="002F05F2"/>
    <w:rsid w:val="002F0602"/>
    <w:rsid w:val="002F0668"/>
    <w:rsid w:val="002F09CD"/>
    <w:rsid w:val="002F0B2E"/>
    <w:rsid w:val="002F0CD8"/>
    <w:rsid w:val="002F0EB6"/>
    <w:rsid w:val="002F15B7"/>
    <w:rsid w:val="002F1F14"/>
    <w:rsid w:val="002F2060"/>
    <w:rsid w:val="002F2528"/>
    <w:rsid w:val="002F256F"/>
    <w:rsid w:val="002F25FE"/>
    <w:rsid w:val="002F2CBB"/>
    <w:rsid w:val="002F2EDD"/>
    <w:rsid w:val="002F2F5F"/>
    <w:rsid w:val="002F3562"/>
    <w:rsid w:val="002F3609"/>
    <w:rsid w:val="002F3936"/>
    <w:rsid w:val="002F3B8A"/>
    <w:rsid w:val="002F3BCA"/>
    <w:rsid w:val="002F4000"/>
    <w:rsid w:val="002F4592"/>
    <w:rsid w:val="002F4CFD"/>
    <w:rsid w:val="002F4E4B"/>
    <w:rsid w:val="002F4F80"/>
    <w:rsid w:val="002F537D"/>
    <w:rsid w:val="002F6345"/>
    <w:rsid w:val="002F6438"/>
    <w:rsid w:val="002F6581"/>
    <w:rsid w:val="002F6A08"/>
    <w:rsid w:val="002F7283"/>
    <w:rsid w:val="002F7439"/>
    <w:rsid w:val="002F74DF"/>
    <w:rsid w:val="003005FE"/>
    <w:rsid w:val="00300720"/>
    <w:rsid w:val="003009A1"/>
    <w:rsid w:val="003009F4"/>
    <w:rsid w:val="00300A1B"/>
    <w:rsid w:val="00300B5C"/>
    <w:rsid w:val="00300CA1"/>
    <w:rsid w:val="00300CBD"/>
    <w:rsid w:val="003010B8"/>
    <w:rsid w:val="00301155"/>
    <w:rsid w:val="00301BBB"/>
    <w:rsid w:val="00301C9B"/>
    <w:rsid w:val="00301EAD"/>
    <w:rsid w:val="00302630"/>
    <w:rsid w:val="00302BC5"/>
    <w:rsid w:val="00302C1E"/>
    <w:rsid w:val="00302C60"/>
    <w:rsid w:val="00302E00"/>
    <w:rsid w:val="00303206"/>
    <w:rsid w:val="00303254"/>
    <w:rsid w:val="00303304"/>
    <w:rsid w:val="003035A5"/>
    <w:rsid w:val="003036DE"/>
    <w:rsid w:val="00303AA1"/>
    <w:rsid w:val="00303BB1"/>
    <w:rsid w:val="00303E4A"/>
    <w:rsid w:val="00304123"/>
    <w:rsid w:val="0030489E"/>
    <w:rsid w:val="00304937"/>
    <w:rsid w:val="00304B5A"/>
    <w:rsid w:val="00304BE8"/>
    <w:rsid w:val="00307013"/>
    <w:rsid w:val="00307092"/>
    <w:rsid w:val="003078F0"/>
    <w:rsid w:val="00307A80"/>
    <w:rsid w:val="00307A94"/>
    <w:rsid w:val="00307F1B"/>
    <w:rsid w:val="0031001A"/>
    <w:rsid w:val="0031048D"/>
    <w:rsid w:val="00310788"/>
    <w:rsid w:val="0031106E"/>
    <w:rsid w:val="0031121E"/>
    <w:rsid w:val="003114E3"/>
    <w:rsid w:val="00311D45"/>
    <w:rsid w:val="00312481"/>
    <w:rsid w:val="003125BB"/>
    <w:rsid w:val="00312AA8"/>
    <w:rsid w:val="00312AAB"/>
    <w:rsid w:val="00312C00"/>
    <w:rsid w:val="003134EB"/>
    <w:rsid w:val="00313AE5"/>
    <w:rsid w:val="00313AE7"/>
    <w:rsid w:val="00313BA8"/>
    <w:rsid w:val="00314478"/>
    <w:rsid w:val="00314848"/>
    <w:rsid w:val="00314CB4"/>
    <w:rsid w:val="003151CC"/>
    <w:rsid w:val="0031558D"/>
    <w:rsid w:val="003157AD"/>
    <w:rsid w:val="00315C58"/>
    <w:rsid w:val="00315FBE"/>
    <w:rsid w:val="003160BC"/>
    <w:rsid w:val="00316548"/>
    <w:rsid w:val="00316692"/>
    <w:rsid w:val="00316C07"/>
    <w:rsid w:val="00316C3F"/>
    <w:rsid w:val="00316D88"/>
    <w:rsid w:val="003171B9"/>
    <w:rsid w:val="00317C71"/>
    <w:rsid w:val="00317EB0"/>
    <w:rsid w:val="003206C5"/>
    <w:rsid w:val="00320946"/>
    <w:rsid w:val="00320B7C"/>
    <w:rsid w:val="00320D45"/>
    <w:rsid w:val="0032117C"/>
    <w:rsid w:val="0032138E"/>
    <w:rsid w:val="003214D9"/>
    <w:rsid w:val="00321D46"/>
    <w:rsid w:val="00321DC2"/>
    <w:rsid w:val="00322208"/>
    <w:rsid w:val="00322314"/>
    <w:rsid w:val="00322424"/>
    <w:rsid w:val="0032344C"/>
    <w:rsid w:val="003235D2"/>
    <w:rsid w:val="00323D05"/>
    <w:rsid w:val="00323DA2"/>
    <w:rsid w:val="00323DAF"/>
    <w:rsid w:val="00323FB2"/>
    <w:rsid w:val="003242D6"/>
    <w:rsid w:val="00324491"/>
    <w:rsid w:val="00324BA8"/>
    <w:rsid w:val="00324C41"/>
    <w:rsid w:val="003251A0"/>
    <w:rsid w:val="00325803"/>
    <w:rsid w:val="00325BAA"/>
    <w:rsid w:val="0032624A"/>
    <w:rsid w:val="00326558"/>
    <w:rsid w:val="00326963"/>
    <w:rsid w:val="00326B3A"/>
    <w:rsid w:val="00326D0D"/>
    <w:rsid w:val="00326DA0"/>
    <w:rsid w:val="00326E18"/>
    <w:rsid w:val="00326EE7"/>
    <w:rsid w:val="0032702B"/>
    <w:rsid w:val="00327054"/>
    <w:rsid w:val="00327A1C"/>
    <w:rsid w:val="00330046"/>
    <w:rsid w:val="00330313"/>
    <w:rsid w:val="0033081E"/>
    <w:rsid w:val="00331013"/>
    <w:rsid w:val="0033104A"/>
    <w:rsid w:val="003310F2"/>
    <w:rsid w:val="00331631"/>
    <w:rsid w:val="00331940"/>
    <w:rsid w:val="00331B16"/>
    <w:rsid w:val="00331EBF"/>
    <w:rsid w:val="00332018"/>
    <w:rsid w:val="0033229E"/>
    <w:rsid w:val="0033277E"/>
    <w:rsid w:val="003329F1"/>
    <w:rsid w:val="00332E9D"/>
    <w:rsid w:val="00333407"/>
    <w:rsid w:val="003335E8"/>
    <w:rsid w:val="003335FF"/>
    <w:rsid w:val="00333628"/>
    <w:rsid w:val="00333A1D"/>
    <w:rsid w:val="00333F97"/>
    <w:rsid w:val="0033407D"/>
    <w:rsid w:val="00334081"/>
    <w:rsid w:val="00334272"/>
    <w:rsid w:val="003347D5"/>
    <w:rsid w:val="0033495D"/>
    <w:rsid w:val="00334B80"/>
    <w:rsid w:val="003354A1"/>
    <w:rsid w:val="003357DE"/>
    <w:rsid w:val="00335CBD"/>
    <w:rsid w:val="0033659F"/>
    <w:rsid w:val="0033678C"/>
    <w:rsid w:val="003367AD"/>
    <w:rsid w:val="00337139"/>
    <w:rsid w:val="00337730"/>
    <w:rsid w:val="00337853"/>
    <w:rsid w:val="00337D02"/>
    <w:rsid w:val="00337D8E"/>
    <w:rsid w:val="00337F6D"/>
    <w:rsid w:val="0034092F"/>
    <w:rsid w:val="00340A75"/>
    <w:rsid w:val="00340F70"/>
    <w:rsid w:val="0034168D"/>
    <w:rsid w:val="00342632"/>
    <w:rsid w:val="00342DF7"/>
    <w:rsid w:val="00342F7C"/>
    <w:rsid w:val="00343468"/>
    <w:rsid w:val="00343576"/>
    <w:rsid w:val="00343890"/>
    <w:rsid w:val="00343C3B"/>
    <w:rsid w:val="00343CC9"/>
    <w:rsid w:val="0034405A"/>
    <w:rsid w:val="00344612"/>
    <w:rsid w:val="00344665"/>
    <w:rsid w:val="00344693"/>
    <w:rsid w:val="003446D4"/>
    <w:rsid w:val="00344E13"/>
    <w:rsid w:val="003452D9"/>
    <w:rsid w:val="00345369"/>
    <w:rsid w:val="00345CA4"/>
    <w:rsid w:val="00346126"/>
    <w:rsid w:val="0034615B"/>
    <w:rsid w:val="0034620B"/>
    <w:rsid w:val="003467D0"/>
    <w:rsid w:val="00346F98"/>
    <w:rsid w:val="003471D3"/>
    <w:rsid w:val="003471F0"/>
    <w:rsid w:val="003474BA"/>
    <w:rsid w:val="003476AF"/>
    <w:rsid w:val="00347B03"/>
    <w:rsid w:val="0035010B"/>
    <w:rsid w:val="003505A3"/>
    <w:rsid w:val="0035061C"/>
    <w:rsid w:val="00350E1F"/>
    <w:rsid w:val="00350E5A"/>
    <w:rsid w:val="00351F00"/>
    <w:rsid w:val="00352002"/>
    <w:rsid w:val="003521C2"/>
    <w:rsid w:val="00352674"/>
    <w:rsid w:val="003528D8"/>
    <w:rsid w:val="00352E30"/>
    <w:rsid w:val="003530F3"/>
    <w:rsid w:val="00353192"/>
    <w:rsid w:val="003535DE"/>
    <w:rsid w:val="00353B22"/>
    <w:rsid w:val="00353BD9"/>
    <w:rsid w:val="00353ED3"/>
    <w:rsid w:val="00353FF4"/>
    <w:rsid w:val="0035416A"/>
    <w:rsid w:val="0035478D"/>
    <w:rsid w:val="00354A77"/>
    <w:rsid w:val="00354B54"/>
    <w:rsid w:val="00354BEE"/>
    <w:rsid w:val="00354E5F"/>
    <w:rsid w:val="00355323"/>
    <w:rsid w:val="00355B07"/>
    <w:rsid w:val="00355B62"/>
    <w:rsid w:val="00355CFB"/>
    <w:rsid w:val="0035624E"/>
    <w:rsid w:val="00356361"/>
    <w:rsid w:val="0035684F"/>
    <w:rsid w:val="003568EE"/>
    <w:rsid w:val="00356938"/>
    <w:rsid w:val="00356A83"/>
    <w:rsid w:val="00356D00"/>
    <w:rsid w:val="00356DED"/>
    <w:rsid w:val="00357455"/>
    <w:rsid w:val="00357BA4"/>
    <w:rsid w:val="00357EA6"/>
    <w:rsid w:val="0036015F"/>
    <w:rsid w:val="00360343"/>
    <w:rsid w:val="00360389"/>
    <w:rsid w:val="003603F4"/>
    <w:rsid w:val="0036066D"/>
    <w:rsid w:val="003607C9"/>
    <w:rsid w:val="00361F29"/>
    <w:rsid w:val="003623D7"/>
    <w:rsid w:val="00362408"/>
    <w:rsid w:val="0036291F"/>
    <w:rsid w:val="00362C90"/>
    <w:rsid w:val="0036333B"/>
    <w:rsid w:val="0036342D"/>
    <w:rsid w:val="00363556"/>
    <w:rsid w:val="00363939"/>
    <w:rsid w:val="003641CF"/>
    <w:rsid w:val="003645CC"/>
    <w:rsid w:val="003649EE"/>
    <w:rsid w:val="00364B10"/>
    <w:rsid w:val="00364D80"/>
    <w:rsid w:val="00364F39"/>
    <w:rsid w:val="003650B8"/>
    <w:rsid w:val="003655E1"/>
    <w:rsid w:val="003656A2"/>
    <w:rsid w:val="003665B7"/>
    <w:rsid w:val="003666EB"/>
    <w:rsid w:val="00366775"/>
    <w:rsid w:val="00366810"/>
    <w:rsid w:val="00366D7A"/>
    <w:rsid w:val="00366DE9"/>
    <w:rsid w:val="00366F31"/>
    <w:rsid w:val="003670E6"/>
    <w:rsid w:val="00367C4D"/>
    <w:rsid w:val="0037003B"/>
    <w:rsid w:val="00370741"/>
    <w:rsid w:val="00370D68"/>
    <w:rsid w:val="00370FB7"/>
    <w:rsid w:val="00371410"/>
    <w:rsid w:val="003715B9"/>
    <w:rsid w:val="00372297"/>
    <w:rsid w:val="003723E4"/>
    <w:rsid w:val="00372725"/>
    <w:rsid w:val="0037281C"/>
    <w:rsid w:val="0037289F"/>
    <w:rsid w:val="00372CB7"/>
    <w:rsid w:val="003732EE"/>
    <w:rsid w:val="003737E3"/>
    <w:rsid w:val="00374293"/>
    <w:rsid w:val="00374B55"/>
    <w:rsid w:val="00374D45"/>
    <w:rsid w:val="00375087"/>
    <w:rsid w:val="00375100"/>
    <w:rsid w:val="00375565"/>
    <w:rsid w:val="003757B7"/>
    <w:rsid w:val="003757CE"/>
    <w:rsid w:val="00375A9D"/>
    <w:rsid w:val="00376170"/>
    <w:rsid w:val="00376481"/>
    <w:rsid w:val="003769B8"/>
    <w:rsid w:val="00376A9D"/>
    <w:rsid w:val="00376D4C"/>
    <w:rsid w:val="00377190"/>
    <w:rsid w:val="0037719C"/>
    <w:rsid w:val="003772C3"/>
    <w:rsid w:val="00377303"/>
    <w:rsid w:val="0037737C"/>
    <w:rsid w:val="003773A8"/>
    <w:rsid w:val="0037760C"/>
    <w:rsid w:val="00377614"/>
    <w:rsid w:val="003802AE"/>
    <w:rsid w:val="003802B3"/>
    <w:rsid w:val="003802B9"/>
    <w:rsid w:val="00380CA9"/>
    <w:rsid w:val="003812BA"/>
    <w:rsid w:val="00381360"/>
    <w:rsid w:val="0038223E"/>
    <w:rsid w:val="0038261C"/>
    <w:rsid w:val="00382899"/>
    <w:rsid w:val="00382EB5"/>
    <w:rsid w:val="00382F7E"/>
    <w:rsid w:val="00383267"/>
    <w:rsid w:val="003838CF"/>
    <w:rsid w:val="00383A25"/>
    <w:rsid w:val="00383DA7"/>
    <w:rsid w:val="0038423F"/>
    <w:rsid w:val="00384659"/>
    <w:rsid w:val="00384839"/>
    <w:rsid w:val="0038486B"/>
    <w:rsid w:val="00384911"/>
    <w:rsid w:val="003849CA"/>
    <w:rsid w:val="003851BD"/>
    <w:rsid w:val="00385594"/>
    <w:rsid w:val="00385B04"/>
    <w:rsid w:val="00385D03"/>
    <w:rsid w:val="0038616B"/>
    <w:rsid w:val="0038622F"/>
    <w:rsid w:val="0038715A"/>
    <w:rsid w:val="00387330"/>
    <w:rsid w:val="00387410"/>
    <w:rsid w:val="00387480"/>
    <w:rsid w:val="00387590"/>
    <w:rsid w:val="00387AB4"/>
    <w:rsid w:val="00387C41"/>
    <w:rsid w:val="00387E5F"/>
    <w:rsid w:val="003907A0"/>
    <w:rsid w:val="0039094D"/>
    <w:rsid w:val="00390D4C"/>
    <w:rsid w:val="00390D7E"/>
    <w:rsid w:val="0039128D"/>
    <w:rsid w:val="0039155F"/>
    <w:rsid w:val="00391871"/>
    <w:rsid w:val="00391875"/>
    <w:rsid w:val="00391D0E"/>
    <w:rsid w:val="0039202A"/>
    <w:rsid w:val="003923A6"/>
    <w:rsid w:val="0039240D"/>
    <w:rsid w:val="003928A3"/>
    <w:rsid w:val="00392D42"/>
    <w:rsid w:val="00392D9F"/>
    <w:rsid w:val="0039366E"/>
    <w:rsid w:val="003936B1"/>
    <w:rsid w:val="003938AD"/>
    <w:rsid w:val="00393AD4"/>
    <w:rsid w:val="003941E5"/>
    <w:rsid w:val="00394514"/>
    <w:rsid w:val="0039501D"/>
    <w:rsid w:val="00395448"/>
    <w:rsid w:val="00395620"/>
    <w:rsid w:val="003958AA"/>
    <w:rsid w:val="003958E4"/>
    <w:rsid w:val="00395AB1"/>
    <w:rsid w:val="00395B7E"/>
    <w:rsid w:val="00396482"/>
    <w:rsid w:val="00396963"/>
    <w:rsid w:val="00396A45"/>
    <w:rsid w:val="00396BE8"/>
    <w:rsid w:val="003973B6"/>
    <w:rsid w:val="0039770B"/>
    <w:rsid w:val="003977CE"/>
    <w:rsid w:val="003A06BE"/>
    <w:rsid w:val="003A0977"/>
    <w:rsid w:val="003A0BE5"/>
    <w:rsid w:val="003A110C"/>
    <w:rsid w:val="003A1125"/>
    <w:rsid w:val="003A19A3"/>
    <w:rsid w:val="003A24B7"/>
    <w:rsid w:val="003A26D2"/>
    <w:rsid w:val="003A36A2"/>
    <w:rsid w:val="003A377F"/>
    <w:rsid w:val="003A3C37"/>
    <w:rsid w:val="003A3EC1"/>
    <w:rsid w:val="003A4057"/>
    <w:rsid w:val="003A46F6"/>
    <w:rsid w:val="003A47AD"/>
    <w:rsid w:val="003A48F1"/>
    <w:rsid w:val="003A4979"/>
    <w:rsid w:val="003A4DB2"/>
    <w:rsid w:val="003A4F07"/>
    <w:rsid w:val="003A5578"/>
    <w:rsid w:val="003A5656"/>
    <w:rsid w:val="003A5E41"/>
    <w:rsid w:val="003A5E49"/>
    <w:rsid w:val="003A5E87"/>
    <w:rsid w:val="003A620A"/>
    <w:rsid w:val="003A68A6"/>
    <w:rsid w:val="003A6A3E"/>
    <w:rsid w:val="003A6A71"/>
    <w:rsid w:val="003A730A"/>
    <w:rsid w:val="003A78DF"/>
    <w:rsid w:val="003A7949"/>
    <w:rsid w:val="003A7DCA"/>
    <w:rsid w:val="003B0349"/>
    <w:rsid w:val="003B0917"/>
    <w:rsid w:val="003B09FE"/>
    <w:rsid w:val="003B1366"/>
    <w:rsid w:val="003B2441"/>
    <w:rsid w:val="003B27DD"/>
    <w:rsid w:val="003B2873"/>
    <w:rsid w:val="003B2D25"/>
    <w:rsid w:val="003B2DDC"/>
    <w:rsid w:val="003B321B"/>
    <w:rsid w:val="003B33D7"/>
    <w:rsid w:val="003B35C9"/>
    <w:rsid w:val="003B368F"/>
    <w:rsid w:val="003B3D2F"/>
    <w:rsid w:val="003B459E"/>
    <w:rsid w:val="003B46AE"/>
    <w:rsid w:val="003B479D"/>
    <w:rsid w:val="003B4CFF"/>
    <w:rsid w:val="003B4F2A"/>
    <w:rsid w:val="003B5075"/>
    <w:rsid w:val="003B53C0"/>
    <w:rsid w:val="003B5B5D"/>
    <w:rsid w:val="003B5E55"/>
    <w:rsid w:val="003B60A2"/>
    <w:rsid w:val="003B6449"/>
    <w:rsid w:val="003B689B"/>
    <w:rsid w:val="003B6BAB"/>
    <w:rsid w:val="003B6BF7"/>
    <w:rsid w:val="003B6E42"/>
    <w:rsid w:val="003B70A2"/>
    <w:rsid w:val="003B7199"/>
    <w:rsid w:val="003B7A34"/>
    <w:rsid w:val="003B7CC9"/>
    <w:rsid w:val="003B7D95"/>
    <w:rsid w:val="003C01FF"/>
    <w:rsid w:val="003C02A0"/>
    <w:rsid w:val="003C042C"/>
    <w:rsid w:val="003C04E5"/>
    <w:rsid w:val="003C09E0"/>
    <w:rsid w:val="003C0B31"/>
    <w:rsid w:val="003C1348"/>
    <w:rsid w:val="003C14D9"/>
    <w:rsid w:val="003C1D00"/>
    <w:rsid w:val="003C2116"/>
    <w:rsid w:val="003C2331"/>
    <w:rsid w:val="003C2354"/>
    <w:rsid w:val="003C2490"/>
    <w:rsid w:val="003C275A"/>
    <w:rsid w:val="003C2D1D"/>
    <w:rsid w:val="003C2EC3"/>
    <w:rsid w:val="003C31EB"/>
    <w:rsid w:val="003C3294"/>
    <w:rsid w:val="003C36AC"/>
    <w:rsid w:val="003C3719"/>
    <w:rsid w:val="003C3DDD"/>
    <w:rsid w:val="003C47E3"/>
    <w:rsid w:val="003C4E37"/>
    <w:rsid w:val="003C51A4"/>
    <w:rsid w:val="003C536D"/>
    <w:rsid w:val="003C53D2"/>
    <w:rsid w:val="003C558F"/>
    <w:rsid w:val="003C55CA"/>
    <w:rsid w:val="003C57C1"/>
    <w:rsid w:val="003C5A3E"/>
    <w:rsid w:val="003C5BF1"/>
    <w:rsid w:val="003C5DCA"/>
    <w:rsid w:val="003C5EC6"/>
    <w:rsid w:val="003C5F2B"/>
    <w:rsid w:val="003C639B"/>
    <w:rsid w:val="003C63ED"/>
    <w:rsid w:val="003C685C"/>
    <w:rsid w:val="003C69EB"/>
    <w:rsid w:val="003C6A6B"/>
    <w:rsid w:val="003C72B7"/>
    <w:rsid w:val="003C7F5E"/>
    <w:rsid w:val="003D0922"/>
    <w:rsid w:val="003D0FEA"/>
    <w:rsid w:val="003D18C0"/>
    <w:rsid w:val="003D199F"/>
    <w:rsid w:val="003D1C0B"/>
    <w:rsid w:val="003D21FD"/>
    <w:rsid w:val="003D2940"/>
    <w:rsid w:val="003D2A87"/>
    <w:rsid w:val="003D2F3A"/>
    <w:rsid w:val="003D3072"/>
    <w:rsid w:val="003D35A7"/>
    <w:rsid w:val="003D3EC5"/>
    <w:rsid w:val="003D41A7"/>
    <w:rsid w:val="003D48B8"/>
    <w:rsid w:val="003D49B0"/>
    <w:rsid w:val="003D5439"/>
    <w:rsid w:val="003D54FE"/>
    <w:rsid w:val="003D55CB"/>
    <w:rsid w:val="003D579B"/>
    <w:rsid w:val="003D5C29"/>
    <w:rsid w:val="003D65AB"/>
    <w:rsid w:val="003D6829"/>
    <w:rsid w:val="003D6CD0"/>
    <w:rsid w:val="003D6D16"/>
    <w:rsid w:val="003D6DF2"/>
    <w:rsid w:val="003D6FBA"/>
    <w:rsid w:val="003D7D4D"/>
    <w:rsid w:val="003E042F"/>
    <w:rsid w:val="003E0454"/>
    <w:rsid w:val="003E057C"/>
    <w:rsid w:val="003E0597"/>
    <w:rsid w:val="003E082C"/>
    <w:rsid w:val="003E09E4"/>
    <w:rsid w:val="003E0B0C"/>
    <w:rsid w:val="003E0ECB"/>
    <w:rsid w:val="003E13F6"/>
    <w:rsid w:val="003E16E2"/>
    <w:rsid w:val="003E1735"/>
    <w:rsid w:val="003E1D58"/>
    <w:rsid w:val="003E1F84"/>
    <w:rsid w:val="003E2166"/>
    <w:rsid w:val="003E2517"/>
    <w:rsid w:val="003E2792"/>
    <w:rsid w:val="003E29AD"/>
    <w:rsid w:val="003E2F50"/>
    <w:rsid w:val="003E3139"/>
    <w:rsid w:val="003E3153"/>
    <w:rsid w:val="003E35B8"/>
    <w:rsid w:val="003E3757"/>
    <w:rsid w:val="003E37CA"/>
    <w:rsid w:val="003E3927"/>
    <w:rsid w:val="003E43FD"/>
    <w:rsid w:val="003E4705"/>
    <w:rsid w:val="003E48A9"/>
    <w:rsid w:val="003E4BBE"/>
    <w:rsid w:val="003E4C9B"/>
    <w:rsid w:val="003E522D"/>
    <w:rsid w:val="003E545B"/>
    <w:rsid w:val="003E55F5"/>
    <w:rsid w:val="003E5625"/>
    <w:rsid w:val="003E59B3"/>
    <w:rsid w:val="003E5B3F"/>
    <w:rsid w:val="003E5C16"/>
    <w:rsid w:val="003E5F92"/>
    <w:rsid w:val="003E6309"/>
    <w:rsid w:val="003E6A6E"/>
    <w:rsid w:val="003E6A8C"/>
    <w:rsid w:val="003E6F94"/>
    <w:rsid w:val="003E7115"/>
    <w:rsid w:val="003E7989"/>
    <w:rsid w:val="003E7B7E"/>
    <w:rsid w:val="003E7C90"/>
    <w:rsid w:val="003E7FFE"/>
    <w:rsid w:val="003F02EE"/>
    <w:rsid w:val="003F074A"/>
    <w:rsid w:val="003F0ACB"/>
    <w:rsid w:val="003F0CBA"/>
    <w:rsid w:val="003F0CCF"/>
    <w:rsid w:val="003F0D0A"/>
    <w:rsid w:val="003F1690"/>
    <w:rsid w:val="003F17B2"/>
    <w:rsid w:val="003F26C6"/>
    <w:rsid w:val="003F2754"/>
    <w:rsid w:val="003F2916"/>
    <w:rsid w:val="003F2982"/>
    <w:rsid w:val="003F2A49"/>
    <w:rsid w:val="003F2CA5"/>
    <w:rsid w:val="003F2DDB"/>
    <w:rsid w:val="003F2EF4"/>
    <w:rsid w:val="003F2F17"/>
    <w:rsid w:val="003F39CA"/>
    <w:rsid w:val="003F44CA"/>
    <w:rsid w:val="003F4782"/>
    <w:rsid w:val="003F4A7D"/>
    <w:rsid w:val="003F4AFD"/>
    <w:rsid w:val="003F50B7"/>
    <w:rsid w:val="003F56D4"/>
    <w:rsid w:val="003F5A6E"/>
    <w:rsid w:val="003F5CF9"/>
    <w:rsid w:val="003F5EC0"/>
    <w:rsid w:val="003F60B1"/>
    <w:rsid w:val="003F621B"/>
    <w:rsid w:val="003F634F"/>
    <w:rsid w:val="003F664A"/>
    <w:rsid w:val="003F66E3"/>
    <w:rsid w:val="003F7095"/>
    <w:rsid w:val="003F788C"/>
    <w:rsid w:val="003F792C"/>
    <w:rsid w:val="003F7BB6"/>
    <w:rsid w:val="003F7EC1"/>
    <w:rsid w:val="004000C3"/>
    <w:rsid w:val="00400DC3"/>
    <w:rsid w:val="0040140B"/>
    <w:rsid w:val="004017B7"/>
    <w:rsid w:val="004018EE"/>
    <w:rsid w:val="00401B95"/>
    <w:rsid w:val="00401EF9"/>
    <w:rsid w:val="00401F7C"/>
    <w:rsid w:val="004023D5"/>
    <w:rsid w:val="00403B7E"/>
    <w:rsid w:val="00403D13"/>
    <w:rsid w:val="00404BB9"/>
    <w:rsid w:val="00404BF5"/>
    <w:rsid w:val="00404C1B"/>
    <w:rsid w:val="00404CCF"/>
    <w:rsid w:val="00404F5E"/>
    <w:rsid w:val="0040502E"/>
    <w:rsid w:val="00405184"/>
    <w:rsid w:val="00405967"/>
    <w:rsid w:val="00405CAC"/>
    <w:rsid w:val="00405DCA"/>
    <w:rsid w:val="00405DD4"/>
    <w:rsid w:val="0040643D"/>
    <w:rsid w:val="004065B2"/>
    <w:rsid w:val="004066EA"/>
    <w:rsid w:val="00406A1C"/>
    <w:rsid w:val="0040746B"/>
    <w:rsid w:val="004074A9"/>
    <w:rsid w:val="00407558"/>
    <w:rsid w:val="00407AC8"/>
    <w:rsid w:val="00407C66"/>
    <w:rsid w:val="00407EF2"/>
    <w:rsid w:val="00407F1A"/>
    <w:rsid w:val="0041006C"/>
    <w:rsid w:val="0041008C"/>
    <w:rsid w:val="0041037D"/>
    <w:rsid w:val="00410418"/>
    <w:rsid w:val="004109D3"/>
    <w:rsid w:val="0041110B"/>
    <w:rsid w:val="004111B5"/>
    <w:rsid w:val="00411559"/>
    <w:rsid w:val="00412180"/>
    <w:rsid w:val="00412344"/>
    <w:rsid w:val="00412785"/>
    <w:rsid w:val="00412BD4"/>
    <w:rsid w:val="00412BED"/>
    <w:rsid w:val="00412E5F"/>
    <w:rsid w:val="00413836"/>
    <w:rsid w:val="00413921"/>
    <w:rsid w:val="00413DC8"/>
    <w:rsid w:val="0041421F"/>
    <w:rsid w:val="00414376"/>
    <w:rsid w:val="00414397"/>
    <w:rsid w:val="004145C0"/>
    <w:rsid w:val="00414708"/>
    <w:rsid w:val="00414C8E"/>
    <w:rsid w:val="00414DD1"/>
    <w:rsid w:val="0041514E"/>
    <w:rsid w:val="00415794"/>
    <w:rsid w:val="004158C2"/>
    <w:rsid w:val="00415929"/>
    <w:rsid w:val="00415987"/>
    <w:rsid w:val="00415E60"/>
    <w:rsid w:val="00415EAE"/>
    <w:rsid w:val="00415EB2"/>
    <w:rsid w:val="00415FDF"/>
    <w:rsid w:val="0041635D"/>
    <w:rsid w:val="004163F4"/>
    <w:rsid w:val="00416456"/>
    <w:rsid w:val="00416862"/>
    <w:rsid w:val="00416B61"/>
    <w:rsid w:val="00416EA5"/>
    <w:rsid w:val="00417452"/>
    <w:rsid w:val="0041777D"/>
    <w:rsid w:val="00420A20"/>
    <w:rsid w:val="00420F89"/>
    <w:rsid w:val="00421346"/>
    <w:rsid w:val="00421C5D"/>
    <w:rsid w:val="00421C80"/>
    <w:rsid w:val="004222F9"/>
    <w:rsid w:val="00422527"/>
    <w:rsid w:val="00422DEC"/>
    <w:rsid w:val="00422E12"/>
    <w:rsid w:val="004230A9"/>
    <w:rsid w:val="00423689"/>
    <w:rsid w:val="0042380F"/>
    <w:rsid w:val="004239E2"/>
    <w:rsid w:val="00423A0A"/>
    <w:rsid w:val="00423C1D"/>
    <w:rsid w:val="004243E1"/>
    <w:rsid w:val="004247CD"/>
    <w:rsid w:val="004247D0"/>
    <w:rsid w:val="00424930"/>
    <w:rsid w:val="00425191"/>
    <w:rsid w:val="004252F0"/>
    <w:rsid w:val="00425AF9"/>
    <w:rsid w:val="00425CCF"/>
    <w:rsid w:val="00425F2A"/>
    <w:rsid w:val="0042641A"/>
    <w:rsid w:val="00426865"/>
    <w:rsid w:val="00426EC1"/>
    <w:rsid w:val="00430B7B"/>
    <w:rsid w:val="00430D4A"/>
    <w:rsid w:val="00431134"/>
    <w:rsid w:val="0043191A"/>
    <w:rsid w:val="00431E38"/>
    <w:rsid w:val="004320DC"/>
    <w:rsid w:val="00432E9A"/>
    <w:rsid w:val="00432ED4"/>
    <w:rsid w:val="00432EE6"/>
    <w:rsid w:val="00433181"/>
    <w:rsid w:val="004334F2"/>
    <w:rsid w:val="004337C8"/>
    <w:rsid w:val="004341EF"/>
    <w:rsid w:val="00434391"/>
    <w:rsid w:val="0043465F"/>
    <w:rsid w:val="004348D5"/>
    <w:rsid w:val="00434C00"/>
    <w:rsid w:val="00435124"/>
    <w:rsid w:val="004356EC"/>
    <w:rsid w:val="00435787"/>
    <w:rsid w:val="00435C81"/>
    <w:rsid w:val="00435DED"/>
    <w:rsid w:val="00436C7E"/>
    <w:rsid w:val="004376E9"/>
    <w:rsid w:val="00437780"/>
    <w:rsid w:val="00437850"/>
    <w:rsid w:val="00437E4A"/>
    <w:rsid w:val="00440585"/>
    <w:rsid w:val="00440608"/>
    <w:rsid w:val="00440AB2"/>
    <w:rsid w:val="00440D2D"/>
    <w:rsid w:val="00440E0E"/>
    <w:rsid w:val="00440EA3"/>
    <w:rsid w:val="0044104D"/>
    <w:rsid w:val="00441494"/>
    <w:rsid w:val="004414C2"/>
    <w:rsid w:val="00442106"/>
    <w:rsid w:val="00442378"/>
    <w:rsid w:val="004426CE"/>
    <w:rsid w:val="00442B71"/>
    <w:rsid w:val="00442FBC"/>
    <w:rsid w:val="004438F7"/>
    <w:rsid w:val="00443AB5"/>
    <w:rsid w:val="004442B9"/>
    <w:rsid w:val="0044495C"/>
    <w:rsid w:val="00444B70"/>
    <w:rsid w:val="00444BE8"/>
    <w:rsid w:val="00444F0B"/>
    <w:rsid w:val="00445508"/>
    <w:rsid w:val="00445BC3"/>
    <w:rsid w:val="00445CAC"/>
    <w:rsid w:val="0044614F"/>
    <w:rsid w:val="00446380"/>
    <w:rsid w:val="004466F7"/>
    <w:rsid w:val="0044679C"/>
    <w:rsid w:val="004468DC"/>
    <w:rsid w:val="00446F69"/>
    <w:rsid w:val="004474D8"/>
    <w:rsid w:val="0044750F"/>
    <w:rsid w:val="0044753A"/>
    <w:rsid w:val="00447A80"/>
    <w:rsid w:val="00447DD4"/>
    <w:rsid w:val="00450B58"/>
    <w:rsid w:val="00450C7C"/>
    <w:rsid w:val="0045121C"/>
    <w:rsid w:val="00451718"/>
    <w:rsid w:val="00451778"/>
    <w:rsid w:val="0045191D"/>
    <w:rsid w:val="00451A9D"/>
    <w:rsid w:val="00452408"/>
    <w:rsid w:val="00452453"/>
    <w:rsid w:val="0045248B"/>
    <w:rsid w:val="00452C71"/>
    <w:rsid w:val="00452E55"/>
    <w:rsid w:val="00452F2B"/>
    <w:rsid w:val="004531DE"/>
    <w:rsid w:val="004539D3"/>
    <w:rsid w:val="00453BBB"/>
    <w:rsid w:val="00453C5A"/>
    <w:rsid w:val="0045402E"/>
    <w:rsid w:val="00454339"/>
    <w:rsid w:val="004549FE"/>
    <w:rsid w:val="00454AE7"/>
    <w:rsid w:val="0045514A"/>
    <w:rsid w:val="0045526C"/>
    <w:rsid w:val="004562D0"/>
    <w:rsid w:val="00456328"/>
    <w:rsid w:val="00456357"/>
    <w:rsid w:val="00456676"/>
    <w:rsid w:val="0045680B"/>
    <w:rsid w:val="00456843"/>
    <w:rsid w:val="00457082"/>
    <w:rsid w:val="004571D3"/>
    <w:rsid w:val="00457584"/>
    <w:rsid w:val="004575C1"/>
    <w:rsid w:val="004577EF"/>
    <w:rsid w:val="00457A43"/>
    <w:rsid w:val="00457F38"/>
    <w:rsid w:val="0045EAE1"/>
    <w:rsid w:val="004607EF"/>
    <w:rsid w:val="00460926"/>
    <w:rsid w:val="00460C31"/>
    <w:rsid w:val="0046122D"/>
    <w:rsid w:val="0046155D"/>
    <w:rsid w:val="004617D3"/>
    <w:rsid w:val="00461A59"/>
    <w:rsid w:val="00461D90"/>
    <w:rsid w:val="00461DAC"/>
    <w:rsid w:val="0046200C"/>
    <w:rsid w:val="00462187"/>
    <w:rsid w:val="00462871"/>
    <w:rsid w:val="00462A10"/>
    <w:rsid w:val="00462B93"/>
    <w:rsid w:val="00462C1E"/>
    <w:rsid w:val="004635B3"/>
    <w:rsid w:val="004636CB"/>
    <w:rsid w:val="004638B2"/>
    <w:rsid w:val="004641F7"/>
    <w:rsid w:val="0046426A"/>
    <w:rsid w:val="0046485C"/>
    <w:rsid w:val="00464B5F"/>
    <w:rsid w:val="00464D89"/>
    <w:rsid w:val="00465082"/>
    <w:rsid w:val="0046522F"/>
    <w:rsid w:val="004653DC"/>
    <w:rsid w:val="00465483"/>
    <w:rsid w:val="00465579"/>
    <w:rsid w:val="0046595A"/>
    <w:rsid w:val="00465AA2"/>
    <w:rsid w:val="0046602D"/>
    <w:rsid w:val="00466318"/>
    <w:rsid w:val="00466469"/>
    <w:rsid w:val="00466864"/>
    <w:rsid w:val="0046693E"/>
    <w:rsid w:val="00466C6B"/>
    <w:rsid w:val="00466F0B"/>
    <w:rsid w:val="00467AB7"/>
    <w:rsid w:val="004702B8"/>
    <w:rsid w:val="004703D8"/>
    <w:rsid w:val="00470E0B"/>
    <w:rsid w:val="00470EC1"/>
    <w:rsid w:val="0047142A"/>
    <w:rsid w:val="00471EAB"/>
    <w:rsid w:val="00472B2E"/>
    <w:rsid w:val="00473199"/>
    <w:rsid w:val="00473509"/>
    <w:rsid w:val="004735C4"/>
    <w:rsid w:val="00473ABB"/>
    <w:rsid w:val="00474765"/>
    <w:rsid w:val="00474B58"/>
    <w:rsid w:val="00475217"/>
    <w:rsid w:val="0047535F"/>
    <w:rsid w:val="004757F2"/>
    <w:rsid w:val="00475852"/>
    <w:rsid w:val="00476280"/>
    <w:rsid w:val="00476745"/>
    <w:rsid w:val="004769C9"/>
    <w:rsid w:val="00477093"/>
    <w:rsid w:val="00477631"/>
    <w:rsid w:val="0047771D"/>
    <w:rsid w:val="00477C5E"/>
    <w:rsid w:val="0048019A"/>
    <w:rsid w:val="00480505"/>
    <w:rsid w:val="0048070E"/>
    <w:rsid w:val="00480E58"/>
    <w:rsid w:val="00481376"/>
    <w:rsid w:val="00481387"/>
    <w:rsid w:val="00481AA1"/>
    <w:rsid w:val="004823C0"/>
    <w:rsid w:val="0048256C"/>
    <w:rsid w:val="0048260C"/>
    <w:rsid w:val="00482698"/>
    <w:rsid w:val="00482758"/>
    <w:rsid w:val="00482D47"/>
    <w:rsid w:val="0048321D"/>
    <w:rsid w:val="0048345A"/>
    <w:rsid w:val="00483918"/>
    <w:rsid w:val="00483A00"/>
    <w:rsid w:val="004841F8"/>
    <w:rsid w:val="0048484E"/>
    <w:rsid w:val="004849D5"/>
    <w:rsid w:val="00484AF4"/>
    <w:rsid w:val="00484BDA"/>
    <w:rsid w:val="00484CD7"/>
    <w:rsid w:val="00484EFF"/>
    <w:rsid w:val="004853C6"/>
    <w:rsid w:val="0048621D"/>
    <w:rsid w:val="00486248"/>
    <w:rsid w:val="00486347"/>
    <w:rsid w:val="004865A4"/>
    <w:rsid w:val="00486BD4"/>
    <w:rsid w:val="0048744C"/>
    <w:rsid w:val="0048749A"/>
    <w:rsid w:val="004878A0"/>
    <w:rsid w:val="00487B43"/>
    <w:rsid w:val="00487BDC"/>
    <w:rsid w:val="00487C6C"/>
    <w:rsid w:val="00487C6E"/>
    <w:rsid w:val="00487C75"/>
    <w:rsid w:val="00487D82"/>
    <w:rsid w:val="00487E2D"/>
    <w:rsid w:val="00487E49"/>
    <w:rsid w:val="0049073C"/>
    <w:rsid w:val="00490A00"/>
    <w:rsid w:val="00490E21"/>
    <w:rsid w:val="00491080"/>
    <w:rsid w:val="00491954"/>
    <w:rsid w:val="00491BB7"/>
    <w:rsid w:val="00491E3C"/>
    <w:rsid w:val="00492283"/>
    <w:rsid w:val="00492501"/>
    <w:rsid w:val="00492C92"/>
    <w:rsid w:val="00492CBC"/>
    <w:rsid w:val="00492FB3"/>
    <w:rsid w:val="0049332A"/>
    <w:rsid w:val="00493907"/>
    <w:rsid w:val="00493AC0"/>
    <w:rsid w:val="00493B03"/>
    <w:rsid w:val="00493C0B"/>
    <w:rsid w:val="00493FC9"/>
    <w:rsid w:val="00494104"/>
    <w:rsid w:val="00494829"/>
    <w:rsid w:val="00494B46"/>
    <w:rsid w:val="00494DF5"/>
    <w:rsid w:val="00494ED2"/>
    <w:rsid w:val="00494F84"/>
    <w:rsid w:val="0049520C"/>
    <w:rsid w:val="00495894"/>
    <w:rsid w:val="00495AA8"/>
    <w:rsid w:val="00495D02"/>
    <w:rsid w:val="00495F57"/>
    <w:rsid w:val="004968D8"/>
    <w:rsid w:val="00496A48"/>
    <w:rsid w:val="00496C77"/>
    <w:rsid w:val="00496D0C"/>
    <w:rsid w:val="00497187"/>
    <w:rsid w:val="00497272"/>
    <w:rsid w:val="004974D7"/>
    <w:rsid w:val="00497687"/>
    <w:rsid w:val="0049771D"/>
    <w:rsid w:val="00497AF0"/>
    <w:rsid w:val="00497B25"/>
    <w:rsid w:val="004A00FD"/>
    <w:rsid w:val="004A08FE"/>
    <w:rsid w:val="004A0985"/>
    <w:rsid w:val="004A0BDF"/>
    <w:rsid w:val="004A0E81"/>
    <w:rsid w:val="004A0FEF"/>
    <w:rsid w:val="004A11BE"/>
    <w:rsid w:val="004A131A"/>
    <w:rsid w:val="004A1675"/>
    <w:rsid w:val="004A1BE9"/>
    <w:rsid w:val="004A2DC5"/>
    <w:rsid w:val="004A3055"/>
    <w:rsid w:val="004A30D6"/>
    <w:rsid w:val="004A345B"/>
    <w:rsid w:val="004A398D"/>
    <w:rsid w:val="004A39F7"/>
    <w:rsid w:val="004A3F87"/>
    <w:rsid w:val="004A46D4"/>
    <w:rsid w:val="004A4738"/>
    <w:rsid w:val="004A495E"/>
    <w:rsid w:val="004A4A3D"/>
    <w:rsid w:val="004A4D1F"/>
    <w:rsid w:val="004A51A6"/>
    <w:rsid w:val="004A5592"/>
    <w:rsid w:val="004A5598"/>
    <w:rsid w:val="004A579B"/>
    <w:rsid w:val="004A5A70"/>
    <w:rsid w:val="004A5D05"/>
    <w:rsid w:val="004A69DA"/>
    <w:rsid w:val="004A6A89"/>
    <w:rsid w:val="004A6CB1"/>
    <w:rsid w:val="004A7035"/>
    <w:rsid w:val="004A750F"/>
    <w:rsid w:val="004A7D54"/>
    <w:rsid w:val="004B0009"/>
    <w:rsid w:val="004B1142"/>
    <w:rsid w:val="004B15A4"/>
    <w:rsid w:val="004B17A1"/>
    <w:rsid w:val="004B1D1D"/>
    <w:rsid w:val="004B241D"/>
    <w:rsid w:val="004B2889"/>
    <w:rsid w:val="004B2AC9"/>
    <w:rsid w:val="004B2C5D"/>
    <w:rsid w:val="004B2E4F"/>
    <w:rsid w:val="004B3164"/>
    <w:rsid w:val="004B32D5"/>
    <w:rsid w:val="004B4054"/>
    <w:rsid w:val="004B4102"/>
    <w:rsid w:val="004B4443"/>
    <w:rsid w:val="004B45C4"/>
    <w:rsid w:val="004B45CA"/>
    <w:rsid w:val="004B4DCA"/>
    <w:rsid w:val="004B512E"/>
    <w:rsid w:val="004B5989"/>
    <w:rsid w:val="004B5C82"/>
    <w:rsid w:val="004B5E96"/>
    <w:rsid w:val="004B69DD"/>
    <w:rsid w:val="004B6E6D"/>
    <w:rsid w:val="004B72B4"/>
    <w:rsid w:val="004B7751"/>
    <w:rsid w:val="004B7AF2"/>
    <w:rsid w:val="004B7BDE"/>
    <w:rsid w:val="004C00DF"/>
    <w:rsid w:val="004C0482"/>
    <w:rsid w:val="004C05E6"/>
    <w:rsid w:val="004C0B5E"/>
    <w:rsid w:val="004C0C5F"/>
    <w:rsid w:val="004C18C2"/>
    <w:rsid w:val="004C1C92"/>
    <w:rsid w:val="004C1E17"/>
    <w:rsid w:val="004C257F"/>
    <w:rsid w:val="004C2599"/>
    <w:rsid w:val="004C276F"/>
    <w:rsid w:val="004C2A30"/>
    <w:rsid w:val="004C2E66"/>
    <w:rsid w:val="004C3062"/>
    <w:rsid w:val="004C32D3"/>
    <w:rsid w:val="004C349C"/>
    <w:rsid w:val="004C35A2"/>
    <w:rsid w:val="004C35D7"/>
    <w:rsid w:val="004C3871"/>
    <w:rsid w:val="004C41D1"/>
    <w:rsid w:val="004C43FD"/>
    <w:rsid w:val="004C45FB"/>
    <w:rsid w:val="004C501F"/>
    <w:rsid w:val="004C5789"/>
    <w:rsid w:val="004C5DCE"/>
    <w:rsid w:val="004C6FD0"/>
    <w:rsid w:val="004C7001"/>
    <w:rsid w:val="004C797C"/>
    <w:rsid w:val="004C7A1E"/>
    <w:rsid w:val="004C7A56"/>
    <w:rsid w:val="004D0325"/>
    <w:rsid w:val="004D0799"/>
    <w:rsid w:val="004D0DF3"/>
    <w:rsid w:val="004D1075"/>
    <w:rsid w:val="004D11DC"/>
    <w:rsid w:val="004D17E8"/>
    <w:rsid w:val="004D1ED8"/>
    <w:rsid w:val="004D1FC8"/>
    <w:rsid w:val="004D266A"/>
    <w:rsid w:val="004D2BCC"/>
    <w:rsid w:val="004D372E"/>
    <w:rsid w:val="004D37D3"/>
    <w:rsid w:val="004D3ABE"/>
    <w:rsid w:val="004D3B4B"/>
    <w:rsid w:val="004D3EA1"/>
    <w:rsid w:val="004D3F96"/>
    <w:rsid w:val="004D47AE"/>
    <w:rsid w:val="004D495A"/>
    <w:rsid w:val="004D4A53"/>
    <w:rsid w:val="004D4E80"/>
    <w:rsid w:val="004D531B"/>
    <w:rsid w:val="004D5510"/>
    <w:rsid w:val="004D5CD3"/>
    <w:rsid w:val="004D5F20"/>
    <w:rsid w:val="004D5FFB"/>
    <w:rsid w:val="004D604E"/>
    <w:rsid w:val="004D62D1"/>
    <w:rsid w:val="004D63AD"/>
    <w:rsid w:val="004D663D"/>
    <w:rsid w:val="004D7799"/>
    <w:rsid w:val="004D7814"/>
    <w:rsid w:val="004E01FE"/>
    <w:rsid w:val="004E0339"/>
    <w:rsid w:val="004E037B"/>
    <w:rsid w:val="004E0578"/>
    <w:rsid w:val="004E087A"/>
    <w:rsid w:val="004E1193"/>
    <w:rsid w:val="004E128D"/>
    <w:rsid w:val="004E25B0"/>
    <w:rsid w:val="004E2A66"/>
    <w:rsid w:val="004E2C36"/>
    <w:rsid w:val="004E2F38"/>
    <w:rsid w:val="004E33B6"/>
    <w:rsid w:val="004E3457"/>
    <w:rsid w:val="004E3ABE"/>
    <w:rsid w:val="004E3AF7"/>
    <w:rsid w:val="004E459C"/>
    <w:rsid w:val="004E461B"/>
    <w:rsid w:val="004E489B"/>
    <w:rsid w:val="004E4A88"/>
    <w:rsid w:val="004E5405"/>
    <w:rsid w:val="004E5D68"/>
    <w:rsid w:val="004E5FA7"/>
    <w:rsid w:val="004E6012"/>
    <w:rsid w:val="004E6B24"/>
    <w:rsid w:val="004E71D4"/>
    <w:rsid w:val="004E7F47"/>
    <w:rsid w:val="004F02CD"/>
    <w:rsid w:val="004F04F2"/>
    <w:rsid w:val="004F053D"/>
    <w:rsid w:val="004F063F"/>
    <w:rsid w:val="004F0688"/>
    <w:rsid w:val="004F0C49"/>
    <w:rsid w:val="004F0C9A"/>
    <w:rsid w:val="004F13E6"/>
    <w:rsid w:val="004F1450"/>
    <w:rsid w:val="004F189A"/>
    <w:rsid w:val="004F1C1E"/>
    <w:rsid w:val="004F21EB"/>
    <w:rsid w:val="004F282B"/>
    <w:rsid w:val="004F29C0"/>
    <w:rsid w:val="004F2A7C"/>
    <w:rsid w:val="004F2C3E"/>
    <w:rsid w:val="004F3326"/>
    <w:rsid w:val="004F345F"/>
    <w:rsid w:val="004F368F"/>
    <w:rsid w:val="004F373C"/>
    <w:rsid w:val="004F43D1"/>
    <w:rsid w:val="004F46A6"/>
    <w:rsid w:val="004F4E4F"/>
    <w:rsid w:val="004F519F"/>
    <w:rsid w:val="004F5935"/>
    <w:rsid w:val="004F5BA4"/>
    <w:rsid w:val="004F5C4E"/>
    <w:rsid w:val="004F5DA1"/>
    <w:rsid w:val="004F5E56"/>
    <w:rsid w:val="004F670D"/>
    <w:rsid w:val="004F6898"/>
    <w:rsid w:val="004F6AE3"/>
    <w:rsid w:val="004F6CCE"/>
    <w:rsid w:val="004F6DA3"/>
    <w:rsid w:val="004F6F63"/>
    <w:rsid w:val="004F718D"/>
    <w:rsid w:val="004F73C8"/>
    <w:rsid w:val="004F7530"/>
    <w:rsid w:val="004F7EC6"/>
    <w:rsid w:val="004F7F85"/>
    <w:rsid w:val="005009DA"/>
    <w:rsid w:val="00500ACC"/>
    <w:rsid w:val="00500BE3"/>
    <w:rsid w:val="00500E3C"/>
    <w:rsid w:val="00500E68"/>
    <w:rsid w:val="00501458"/>
    <w:rsid w:val="005019E8"/>
    <w:rsid w:val="00501D8F"/>
    <w:rsid w:val="005024C2"/>
    <w:rsid w:val="005029A8"/>
    <w:rsid w:val="00502D49"/>
    <w:rsid w:val="00502D64"/>
    <w:rsid w:val="00502E97"/>
    <w:rsid w:val="00502ED4"/>
    <w:rsid w:val="005032CF"/>
    <w:rsid w:val="00503383"/>
    <w:rsid w:val="005033ED"/>
    <w:rsid w:val="005039E2"/>
    <w:rsid w:val="00503F92"/>
    <w:rsid w:val="005040EE"/>
    <w:rsid w:val="00504D39"/>
    <w:rsid w:val="005050C6"/>
    <w:rsid w:val="005051D1"/>
    <w:rsid w:val="005054E4"/>
    <w:rsid w:val="00505760"/>
    <w:rsid w:val="00505844"/>
    <w:rsid w:val="00505D42"/>
    <w:rsid w:val="00505DEF"/>
    <w:rsid w:val="0050659A"/>
    <w:rsid w:val="005068BF"/>
    <w:rsid w:val="00506995"/>
    <w:rsid w:val="00506A4C"/>
    <w:rsid w:val="00506DA3"/>
    <w:rsid w:val="00506EB0"/>
    <w:rsid w:val="005070B1"/>
    <w:rsid w:val="0050727D"/>
    <w:rsid w:val="00507531"/>
    <w:rsid w:val="00507B09"/>
    <w:rsid w:val="00507B87"/>
    <w:rsid w:val="00507ECA"/>
    <w:rsid w:val="00510564"/>
    <w:rsid w:val="005108E8"/>
    <w:rsid w:val="00510949"/>
    <w:rsid w:val="00510C58"/>
    <w:rsid w:val="00510D5D"/>
    <w:rsid w:val="005110BE"/>
    <w:rsid w:val="0051185D"/>
    <w:rsid w:val="00511890"/>
    <w:rsid w:val="00511C00"/>
    <w:rsid w:val="00511D12"/>
    <w:rsid w:val="00511D78"/>
    <w:rsid w:val="005137D8"/>
    <w:rsid w:val="005139A5"/>
    <w:rsid w:val="00513C68"/>
    <w:rsid w:val="00513C86"/>
    <w:rsid w:val="00513DDD"/>
    <w:rsid w:val="00514517"/>
    <w:rsid w:val="0051471D"/>
    <w:rsid w:val="00514CF7"/>
    <w:rsid w:val="00514E64"/>
    <w:rsid w:val="005150E6"/>
    <w:rsid w:val="005170CD"/>
    <w:rsid w:val="00517370"/>
    <w:rsid w:val="00517614"/>
    <w:rsid w:val="00517784"/>
    <w:rsid w:val="00517AAC"/>
    <w:rsid w:val="00517B86"/>
    <w:rsid w:val="00517CD0"/>
    <w:rsid w:val="0052010D"/>
    <w:rsid w:val="005207AB"/>
    <w:rsid w:val="00520AFE"/>
    <w:rsid w:val="00520B11"/>
    <w:rsid w:val="00520B22"/>
    <w:rsid w:val="00520BF5"/>
    <w:rsid w:val="00521053"/>
    <w:rsid w:val="0052147F"/>
    <w:rsid w:val="005216AF"/>
    <w:rsid w:val="00521D92"/>
    <w:rsid w:val="00522100"/>
    <w:rsid w:val="00522DA0"/>
    <w:rsid w:val="005230A4"/>
    <w:rsid w:val="00523331"/>
    <w:rsid w:val="005233C7"/>
    <w:rsid w:val="00523890"/>
    <w:rsid w:val="005238A8"/>
    <w:rsid w:val="00523A28"/>
    <w:rsid w:val="0052413D"/>
    <w:rsid w:val="005242D9"/>
    <w:rsid w:val="00524371"/>
    <w:rsid w:val="0052455F"/>
    <w:rsid w:val="005245CF"/>
    <w:rsid w:val="00524D62"/>
    <w:rsid w:val="00525254"/>
    <w:rsid w:val="00525667"/>
    <w:rsid w:val="00525751"/>
    <w:rsid w:val="00525CAD"/>
    <w:rsid w:val="00525F1E"/>
    <w:rsid w:val="00526084"/>
    <w:rsid w:val="005263B0"/>
    <w:rsid w:val="00526597"/>
    <w:rsid w:val="005267E1"/>
    <w:rsid w:val="005278D5"/>
    <w:rsid w:val="00527AE6"/>
    <w:rsid w:val="005306A9"/>
    <w:rsid w:val="00530725"/>
    <w:rsid w:val="00530738"/>
    <w:rsid w:val="0053080C"/>
    <w:rsid w:val="00530C86"/>
    <w:rsid w:val="005316A2"/>
    <w:rsid w:val="00531A6E"/>
    <w:rsid w:val="0053218E"/>
    <w:rsid w:val="0053230B"/>
    <w:rsid w:val="0053234D"/>
    <w:rsid w:val="005325CC"/>
    <w:rsid w:val="005326A9"/>
    <w:rsid w:val="0053274A"/>
    <w:rsid w:val="00532758"/>
    <w:rsid w:val="00533139"/>
    <w:rsid w:val="0053353F"/>
    <w:rsid w:val="00533DB5"/>
    <w:rsid w:val="0053498A"/>
    <w:rsid w:val="005349EE"/>
    <w:rsid w:val="00534B3D"/>
    <w:rsid w:val="00535A1F"/>
    <w:rsid w:val="00535D17"/>
    <w:rsid w:val="00536031"/>
    <w:rsid w:val="00536420"/>
    <w:rsid w:val="00536913"/>
    <w:rsid w:val="00536CE7"/>
    <w:rsid w:val="00536F89"/>
    <w:rsid w:val="005373C1"/>
    <w:rsid w:val="0053786E"/>
    <w:rsid w:val="00537BF0"/>
    <w:rsid w:val="00537E0A"/>
    <w:rsid w:val="00540344"/>
    <w:rsid w:val="005406DC"/>
    <w:rsid w:val="00540773"/>
    <w:rsid w:val="0054079D"/>
    <w:rsid w:val="00540F7B"/>
    <w:rsid w:val="005411F3"/>
    <w:rsid w:val="005415AD"/>
    <w:rsid w:val="00541BD9"/>
    <w:rsid w:val="0054225F"/>
    <w:rsid w:val="005426F0"/>
    <w:rsid w:val="00542866"/>
    <w:rsid w:val="0054289C"/>
    <w:rsid w:val="005429D3"/>
    <w:rsid w:val="005435DC"/>
    <w:rsid w:val="00544E12"/>
    <w:rsid w:val="0054503C"/>
    <w:rsid w:val="0054515F"/>
    <w:rsid w:val="00545204"/>
    <w:rsid w:val="00545375"/>
    <w:rsid w:val="0054541E"/>
    <w:rsid w:val="005459D1"/>
    <w:rsid w:val="00545D71"/>
    <w:rsid w:val="00545E5C"/>
    <w:rsid w:val="005460F3"/>
    <w:rsid w:val="00546138"/>
    <w:rsid w:val="005461B0"/>
    <w:rsid w:val="005462DA"/>
    <w:rsid w:val="00546458"/>
    <w:rsid w:val="005468CC"/>
    <w:rsid w:val="00546A45"/>
    <w:rsid w:val="00546B20"/>
    <w:rsid w:val="005472B4"/>
    <w:rsid w:val="005509B0"/>
    <w:rsid w:val="0055151B"/>
    <w:rsid w:val="005517A0"/>
    <w:rsid w:val="00551CCB"/>
    <w:rsid w:val="005522CD"/>
    <w:rsid w:val="00552425"/>
    <w:rsid w:val="00552BC8"/>
    <w:rsid w:val="005531FB"/>
    <w:rsid w:val="00553688"/>
    <w:rsid w:val="00553820"/>
    <w:rsid w:val="00553B49"/>
    <w:rsid w:val="00553F16"/>
    <w:rsid w:val="005549FE"/>
    <w:rsid w:val="00554CCB"/>
    <w:rsid w:val="00554EDD"/>
    <w:rsid w:val="005554E3"/>
    <w:rsid w:val="005559AC"/>
    <w:rsid w:val="00555D97"/>
    <w:rsid w:val="00555DF9"/>
    <w:rsid w:val="00555F0B"/>
    <w:rsid w:val="00555F38"/>
    <w:rsid w:val="0055658E"/>
    <w:rsid w:val="00556914"/>
    <w:rsid w:val="0055698B"/>
    <w:rsid w:val="00556A38"/>
    <w:rsid w:val="00556EF7"/>
    <w:rsid w:val="00557035"/>
    <w:rsid w:val="00557106"/>
    <w:rsid w:val="00557169"/>
    <w:rsid w:val="00557B89"/>
    <w:rsid w:val="00557E38"/>
    <w:rsid w:val="00557EA0"/>
    <w:rsid w:val="00560DC7"/>
    <w:rsid w:val="005612B1"/>
    <w:rsid w:val="00561F5A"/>
    <w:rsid w:val="00562712"/>
    <w:rsid w:val="00563204"/>
    <w:rsid w:val="00563247"/>
    <w:rsid w:val="00563F1B"/>
    <w:rsid w:val="00564183"/>
    <w:rsid w:val="0056469E"/>
    <w:rsid w:val="00564A54"/>
    <w:rsid w:val="00564D5E"/>
    <w:rsid w:val="00565054"/>
    <w:rsid w:val="005658F2"/>
    <w:rsid w:val="0056599A"/>
    <w:rsid w:val="005659CE"/>
    <w:rsid w:val="00565C37"/>
    <w:rsid w:val="00565FB5"/>
    <w:rsid w:val="005664FA"/>
    <w:rsid w:val="005665A0"/>
    <w:rsid w:val="00566631"/>
    <w:rsid w:val="005666A3"/>
    <w:rsid w:val="00566AE4"/>
    <w:rsid w:val="00566C0A"/>
    <w:rsid w:val="00566C90"/>
    <w:rsid w:val="00567554"/>
    <w:rsid w:val="005676B2"/>
    <w:rsid w:val="00567755"/>
    <w:rsid w:val="0056793E"/>
    <w:rsid w:val="00567C06"/>
    <w:rsid w:val="00567C6B"/>
    <w:rsid w:val="00567CFF"/>
    <w:rsid w:val="00567D79"/>
    <w:rsid w:val="00567F02"/>
    <w:rsid w:val="005701B9"/>
    <w:rsid w:val="00570327"/>
    <w:rsid w:val="00570496"/>
    <w:rsid w:val="0057091C"/>
    <w:rsid w:val="00570A1C"/>
    <w:rsid w:val="00570A9E"/>
    <w:rsid w:val="00570B45"/>
    <w:rsid w:val="00570EA2"/>
    <w:rsid w:val="005711B7"/>
    <w:rsid w:val="005712DF"/>
    <w:rsid w:val="0057135B"/>
    <w:rsid w:val="005713F3"/>
    <w:rsid w:val="0057152D"/>
    <w:rsid w:val="00571668"/>
    <w:rsid w:val="00571992"/>
    <w:rsid w:val="00571BC6"/>
    <w:rsid w:val="00571CC3"/>
    <w:rsid w:val="00571E2B"/>
    <w:rsid w:val="005722BA"/>
    <w:rsid w:val="005729DC"/>
    <w:rsid w:val="00572AEC"/>
    <w:rsid w:val="00573693"/>
    <w:rsid w:val="0057388B"/>
    <w:rsid w:val="00573A05"/>
    <w:rsid w:val="00573AD3"/>
    <w:rsid w:val="00573C2B"/>
    <w:rsid w:val="00574579"/>
    <w:rsid w:val="005749A6"/>
    <w:rsid w:val="005751D4"/>
    <w:rsid w:val="00575469"/>
    <w:rsid w:val="00575802"/>
    <w:rsid w:val="005764F6"/>
    <w:rsid w:val="005765B6"/>
    <w:rsid w:val="005765E9"/>
    <w:rsid w:val="00576A05"/>
    <w:rsid w:val="005777BC"/>
    <w:rsid w:val="0057784E"/>
    <w:rsid w:val="00577DC0"/>
    <w:rsid w:val="00580085"/>
    <w:rsid w:val="00580915"/>
    <w:rsid w:val="00580A08"/>
    <w:rsid w:val="00580A14"/>
    <w:rsid w:val="00580DCE"/>
    <w:rsid w:val="005816A6"/>
    <w:rsid w:val="00581767"/>
    <w:rsid w:val="005817D0"/>
    <w:rsid w:val="0058228F"/>
    <w:rsid w:val="00582982"/>
    <w:rsid w:val="00582F61"/>
    <w:rsid w:val="0058307B"/>
    <w:rsid w:val="005831D4"/>
    <w:rsid w:val="00583394"/>
    <w:rsid w:val="00583BD2"/>
    <w:rsid w:val="00583CB0"/>
    <w:rsid w:val="00583CC7"/>
    <w:rsid w:val="005841C8"/>
    <w:rsid w:val="0058431C"/>
    <w:rsid w:val="0058464E"/>
    <w:rsid w:val="00584BFC"/>
    <w:rsid w:val="0058515E"/>
    <w:rsid w:val="005856AB"/>
    <w:rsid w:val="00585D6A"/>
    <w:rsid w:val="005860CE"/>
    <w:rsid w:val="00586583"/>
    <w:rsid w:val="0058661E"/>
    <w:rsid w:val="00586702"/>
    <w:rsid w:val="00587AD4"/>
    <w:rsid w:val="00587C48"/>
    <w:rsid w:val="00587F28"/>
    <w:rsid w:val="0059014B"/>
    <w:rsid w:val="0059046D"/>
    <w:rsid w:val="005911B0"/>
    <w:rsid w:val="005913E8"/>
    <w:rsid w:val="0059157B"/>
    <w:rsid w:val="00591F68"/>
    <w:rsid w:val="005921F3"/>
    <w:rsid w:val="00592620"/>
    <w:rsid w:val="00592C47"/>
    <w:rsid w:val="00592C69"/>
    <w:rsid w:val="005934BD"/>
    <w:rsid w:val="005937FE"/>
    <w:rsid w:val="0059393A"/>
    <w:rsid w:val="0059411E"/>
    <w:rsid w:val="0059426B"/>
    <w:rsid w:val="00594392"/>
    <w:rsid w:val="005947A1"/>
    <w:rsid w:val="005948B3"/>
    <w:rsid w:val="00594B37"/>
    <w:rsid w:val="0059500D"/>
    <w:rsid w:val="00595126"/>
    <w:rsid w:val="005957C0"/>
    <w:rsid w:val="00595B72"/>
    <w:rsid w:val="00595E43"/>
    <w:rsid w:val="00596075"/>
    <w:rsid w:val="005964B2"/>
    <w:rsid w:val="00596C42"/>
    <w:rsid w:val="005975D2"/>
    <w:rsid w:val="00597813"/>
    <w:rsid w:val="00597AA5"/>
    <w:rsid w:val="005A071F"/>
    <w:rsid w:val="005A08A4"/>
    <w:rsid w:val="005A09E0"/>
    <w:rsid w:val="005A0A3F"/>
    <w:rsid w:val="005A0B96"/>
    <w:rsid w:val="005A11C7"/>
    <w:rsid w:val="005A1488"/>
    <w:rsid w:val="005A1599"/>
    <w:rsid w:val="005A1BD7"/>
    <w:rsid w:val="005A2700"/>
    <w:rsid w:val="005A35F2"/>
    <w:rsid w:val="005A4B50"/>
    <w:rsid w:val="005A4C27"/>
    <w:rsid w:val="005A4D19"/>
    <w:rsid w:val="005A500B"/>
    <w:rsid w:val="005A51D8"/>
    <w:rsid w:val="005A5675"/>
    <w:rsid w:val="005A58A4"/>
    <w:rsid w:val="005A6095"/>
    <w:rsid w:val="005A62CD"/>
    <w:rsid w:val="005A6602"/>
    <w:rsid w:val="005A6799"/>
    <w:rsid w:val="005A69E3"/>
    <w:rsid w:val="005A6E8B"/>
    <w:rsid w:val="005A6EEB"/>
    <w:rsid w:val="005A702F"/>
    <w:rsid w:val="005A747F"/>
    <w:rsid w:val="005A76A4"/>
    <w:rsid w:val="005A77F7"/>
    <w:rsid w:val="005A7A56"/>
    <w:rsid w:val="005A7AE6"/>
    <w:rsid w:val="005B005E"/>
    <w:rsid w:val="005B009C"/>
    <w:rsid w:val="005B0332"/>
    <w:rsid w:val="005B04F9"/>
    <w:rsid w:val="005B0688"/>
    <w:rsid w:val="005B094D"/>
    <w:rsid w:val="005B100E"/>
    <w:rsid w:val="005B1355"/>
    <w:rsid w:val="005B1382"/>
    <w:rsid w:val="005B16EB"/>
    <w:rsid w:val="005B1C2A"/>
    <w:rsid w:val="005B1F2F"/>
    <w:rsid w:val="005B2467"/>
    <w:rsid w:val="005B2476"/>
    <w:rsid w:val="005B2913"/>
    <w:rsid w:val="005B296C"/>
    <w:rsid w:val="005B336A"/>
    <w:rsid w:val="005B398A"/>
    <w:rsid w:val="005B3A64"/>
    <w:rsid w:val="005B3C64"/>
    <w:rsid w:val="005B3E55"/>
    <w:rsid w:val="005B4707"/>
    <w:rsid w:val="005B4A6F"/>
    <w:rsid w:val="005B4DA7"/>
    <w:rsid w:val="005B54ED"/>
    <w:rsid w:val="005B5B28"/>
    <w:rsid w:val="005B65A8"/>
    <w:rsid w:val="005B67DB"/>
    <w:rsid w:val="005B687B"/>
    <w:rsid w:val="005B6CD8"/>
    <w:rsid w:val="005B731C"/>
    <w:rsid w:val="005B7427"/>
    <w:rsid w:val="005B7432"/>
    <w:rsid w:val="005B7477"/>
    <w:rsid w:val="005B7994"/>
    <w:rsid w:val="005B7A67"/>
    <w:rsid w:val="005C03FF"/>
    <w:rsid w:val="005C041A"/>
    <w:rsid w:val="005C05B8"/>
    <w:rsid w:val="005C0E53"/>
    <w:rsid w:val="005C146A"/>
    <w:rsid w:val="005C17B6"/>
    <w:rsid w:val="005C1F7C"/>
    <w:rsid w:val="005C2192"/>
    <w:rsid w:val="005C27F6"/>
    <w:rsid w:val="005C299E"/>
    <w:rsid w:val="005C2BFE"/>
    <w:rsid w:val="005C2CFF"/>
    <w:rsid w:val="005C2E7D"/>
    <w:rsid w:val="005C3134"/>
    <w:rsid w:val="005C39B7"/>
    <w:rsid w:val="005C3BAB"/>
    <w:rsid w:val="005C3BDE"/>
    <w:rsid w:val="005C4032"/>
    <w:rsid w:val="005C472C"/>
    <w:rsid w:val="005C4838"/>
    <w:rsid w:val="005C4A1D"/>
    <w:rsid w:val="005C4A67"/>
    <w:rsid w:val="005C4A71"/>
    <w:rsid w:val="005C5081"/>
    <w:rsid w:val="005C52C8"/>
    <w:rsid w:val="005C58C7"/>
    <w:rsid w:val="005C5965"/>
    <w:rsid w:val="005C59C6"/>
    <w:rsid w:val="005C6246"/>
    <w:rsid w:val="005C6282"/>
    <w:rsid w:val="005C69FB"/>
    <w:rsid w:val="005C7008"/>
    <w:rsid w:val="005C7223"/>
    <w:rsid w:val="005C7238"/>
    <w:rsid w:val="005C7400"/>
    <w:rsid w:val="005C7803"/>
    <w:rsid w:val="005C7F4D"/>
    <w:rsid w:val="005D03FC"/>
    <w:rsid w:val="005D05B6"/>
    <w:rsid w:val="005D07FF"/>
    <w:rsid w:val="005D0ADF"/>
    <w:rsid w:val="005D0B91"/>
    <w:rsid w:val="005D0DBF"/>
    <w:rsid w:val="005D105E"/>
    <w:rsid w:val="005D1808"/>
    <w:rsid w:val="005D1834"/>
    <w:rsid w:val="005D19E2"/>
    <w:rsid w:val="005D1A09"/>
    <w:rsid w:val="005D297A"/>
    <w:rsid w:val="005D29AB"/>
    <w:rsid w:val="005D2E57"/>
    <w:rsid w:val="005D33D1"/>
    <w:rsid w:val="005D35AE"/>
    <w:rsid w:val="005D3C9E"/>
    <w:rsid w:val="005D3DBF"/>
    <w:rsid w:val="005D4547"/>
    <w:rsid w:val="005D4550"/>
    <w:rsid w:val="005D495E"/>
    <w:rsid w:val="005D4EDA"/>
    <w:rsid w:val="005D5132"/>
    <w:rsid w:val="005D523A"/>
    <w:rsid w:val="005D53B2"/>
    <w:rsid w:val="005D557F"/>
    <w:rsid w:val="005D5BAD"/>
    <w:rsid w:val="005D5BCE"/>
    <w:rsid w:val="005D5D89"/>
    <w:rsid w:val="005D6B8A"/>
    <w:rsid w:val="005D794B"/>
    <w:rsid w:val="005D795E"/>
    <w:rsid w:val="005D7B31"/>
    <w:rsid w:val="005D7D4D"/>
    <w:rsid w:val="005D7F47"/>
    <w:rsid w:val="005E00BB"/>
    <w:rsid w:val="005E042C"/>
    <w:rsid w:val="005E0797"/>
    <w:rsid w:val="005E08F3"/>
    <w:rsid w:val="005E174A"/>
    <w:rsid w:val="005E230F"/>
    <w:rsid w:val="005E23CB"/>
    <w:rsid w:val="005E249B"/>
    <w:rsid w:val="005E25A1"/>
    <w:rsid w:val="005E26FC"/>
    <w:rsid w:val="005E2819"/>
    <w:rsid w:val="005E2ACC"/>
    <w:rsid w:val="005E2F01"/>
    <w:rsid w:val="005E3180"/>
    <w:rsid w:val="005E3326"/>
    <w:rsid w:val="005E341B"/>
    <w:rsid w:val="005E3CEB"/>
    <w:rsid w:val="005E3DE9"/>
    <w:rsid w:val="005E42DD"/>
    <w:rsid w:val="005E4497"/>
    <w:rsid w:val="005E471F"/>
    <w:rsid w:val="005E487F"/>
    <w:rsid w:val="005E4A44"/>
    <w:rsid w:val="005E4B0B"/>
    <w:rsid w:val="005E4C48"/>
    <w:rsid w:val="005E5312"/>
    <w:rsid w:val="005E55EB"/>
    <w:rsid w:val="005E5631"/>
    <w:rsid w:val="005E5988"/>
    <w:rsid w:val="005E62DD"/>
    <w:rsid w:val="005E6904"/>
    <w:rsid w:val="005E6CEA"/>
    <w:rsid w:val="005E6E38"/>
    <w:rsid w:val="005E719E"/>
    <w:rsid w:val="005E71DE"/>
    <w:rsid w:val="005F0510"/>
    <w:rsid w:val="005F0661"/>
    <w:rsid w:val="005F087A"/>
    <w:rsid w:val="005F0983"/>
    <w:rsid w:val="005F0C20"/>
    <w:rsid w:val="005F0F2A"/>
    <w:rsid w:val="005F1064"/>
    <w:rsid w:val="005F12C2"/>
    <w:rsid w:val="005F1759"/>
    <w:rsid w:val="005F1875"/>
    <w:rsid w:val="005F209B"/>
    <w:rsid w:val="005F240C"/>
    <w:rsid w:val="005F282C"/>
    <w:rsid w:val="005F2A8F"/>
    <w:rsid w:val="005F2D74"/>
    <w:rsid w:val="005F2DFE"/>
    <w:rsid w:val="005F3413"/>
    <w:rsid w:val="005F3623"/>
    <w:rsid w:val="005F38F0"/>
    <w:rsid w:val="005F3C5B"/>
    <w:rsid w:val="005F3E46"/>
    <w:rsid w:val="005F4FFB"/>
    <w:rsid w:val="005F55B0"/>
    <w:rsid w:val="005F5B3E"/>
    <w:rsid w:val="005F5BE9"/>
    <w:rsid w:val="005F5C95"/>
    <w:rsid w:val="005F6437"/>
    <w:rsid w:val="005F6565"/>
    <w:rsid w:val="005F6628"/>
    <w:rsid w:val="005F6C36"/>
    <w:rsid w:val="005F6F36"/>
    <w:rsid w:val="005F6FF5"/>
    <w:rsid w:val="005F70EC"/>
    <w:rsid w:val="005F7E45"/>
    <w:rsid w:val="005F7EAB"/>
    <w:rsid w:val="00600204"/>
    <w:rsid w:val="00600A03"/>
    <w:rsid w:val="00600A80"/>
    <w:rsid w:val="00600BC1"/>
    <w:rsid w:val="00600EF3"/>
    <w:rsid w:val="00601026"/>
    <w:rsid w:val="006010C1"/>
    <w:rsid w:val="006010FF"/>
    <w:rsid w:val="0060152C"/>
    <w:rsid w:val="0060172E"/>
    <w:rsid w:val="006018D2"/>
    <w:rsid w:val="00601972"/>
    <w:rsid w:val="00601D40"/>
    <w:rsid w:val="00601DF4"/>
    <w:rsid w:val="00602624"/>
    <w:rsid w:val="00602891"/>
    <w:rsid w:val="00603703"/>
    <w:rsid w:val="00603930"/>
    <w:rsid w:val="00603B8B"/>
    <w:rsid w:val="006048E3"/>
    <w:rsid w:val="00604C64"/>
    <w:rsid w:val="006052A8"/>
    <w:rsid w:val="00605C43"/>
    <w:rsid w:val="006062EA"/>
    <w:rsid w:val="00606331"/>
    <w:rsid w:val="00606532"/>
    <w:rsid w:val="0060697D"/>
    <w:rsid w:val="00606A10"/>
    <w:rsid w:val="006071D1"/>
    <w:rsid w:val="0060748B"/>
    <w:rsid w:val="00610023"/>
    <w:rsid w:val="006102D2"/>
    <w:rsid w:val="006104AA"/>
    <w:rsid w:val="0061060F"/>
    <w:rsid w:val="00610C85"/>
    <w:rsid w:val="00610D87"/>
    <w:rsid w:val="00611325"/>
    <w:rsid w:val="00611917"/>
    <w:rsid w:val="00611B36"/>
    <w:rsid w:val="00611BE5"/>
    <w:rsid w:val="006122ED"/>
    <w:rsid w:val="00612846"/>
    <w:rsid w:val="00612FB1"/>
    <w:rsid w:val="00613061"/>
    <w:rsid w:val="006133F8"/>
    <w:rsid w:val="006135D1"/>
    <w:rsid w:val="006135E8"/>
    <w:rsid w:val="006136FD"/>
    <w:rsid w:val="00613CC9"/>
    <w:rsid w:val="0061451E"/>
    <w:rsid w:val="0061462F"/>
    <w:rsid w:val="006146F0"/>
    <w:rsid w:val="00614C35"/>
    <w:rsid w:val="00614F36"/>
    <w:rsid w:val="00615624"/>
    <w:rsid w:val="0061588C"/>
    <w:rsid w:val="00615C74"/>
    <w:rsid w:val="00616038"/>
    <w:rsid w:val="006161E4"/>
    <w:rsid w:val="006168B2"/>
    <w:rsid w:val="006168E1"/>
    <w:rsid w:val="00616BC3"/>
    <w:rsid w:val="006172C8"/>
    <w:rsid w:val="0062045E"/>
    <w:rsid w:val="006204D5"/>
    <w:rsid w:val="00620763"/>
    <w:rsid w:val="00620778"/>
    <w:rsid w:val="00620B96"/>
    <w:rsid w:val="006213C0"/>
    <w:rsid w:val="00621549"/>
    <w:rsid w:val="00621928"/>
    <w:rsid w:val="006219A6"/>
    <w:rsid w:val="00621A40"/>
    <w:rsid w:val="00623077"/>
    <w:rsid w:val="00623503"/>
    <w:rsid w:val="00623591"/>
    <w:rsid w:val="00623704"/>
    <w:rsid w:val="0062374D"/>
    <w:rsid w:val="00623912"/>
    <w:rsid w:val="00623926"/>
    <w:rsid w:val="00623F30"/>
    <w:rsid w:val="00624366"/>
    <w:rsid w:val="0062455A"/>
    <w:rsid w:val="0062490E"/>
    <w:rsid w:val="006249B5"/>
    <w:rsid w:val="00624C6C"/>
    <w:rsid w:val="006251FB"/>
    <w:rsid w:val="006253C0"/>
    <w:rsid w:val="0062548D"/>
    <w:rsid w:val="006254A9"/>
    <w:rsid w:val="00625A12"/>
    <w:rsid w:val="00625AE0"/>
    <w:rsid w:val="00625D9C"/>
    <w:rsid w:val="006267DD"/>
    <w:rsid w:val="00626CA9"/>
    <w:rsid w:val="00626F9F"/>
    <w:rsid w:val="00627192"/>
    <w:rsid w:val="006278AC"/>
    <w:rsid w:val="00627C6B"/>
    <w:rsid w:val="00627DCC"/>
    <w:rsid w:val="006302EE"/>
    <w:rsid w:val="00630319"/>
    <w:rsid w:val="00630BE7"/>
    <w:rsid w:val="00630E28"/>
    <w:rsid w:val="00631037"/>
    <w:rsid w:val="00631278"/>
    <w:rsid w:val="006314FA"/>
    <w:rsid w:val="00631580"/>
    <w:rsid w:val="00631E21"/>
    <w:rsid w:val="00631F48"/>
    <w:rsid w:val="0063209E"/>
    <w:rsid w:val="006334CD"/>
    <w:rsid w:val="006335CF"/>
    <w:rsid w:val="00634053"/>
    <w:rsid w:val="00634381"/>
    <w:rsid w:val="006345DD"/>
    <w:rsid w:val="00634EE7"/>
    <w:rsid w:val="006358BB"/>
    <w:rsid w:val="006358F9"/>
    <w:rsid w:val="00635A32"/>
    <w:rsid w:val="00635BAA"/>
    <w:rsid w:val="00635F61"/>
    <w:rsid w:val="0063627A"/>
    <w:rsid w:val="0063669F"/>
    <w:rsid w:val="00636CC9"/>
    <w:rsid w:val="006371F6"/>
    <w:rsid w:val="006376FB"/>
    <w:rsid w:val="00637C29"/>
    <w:rsid w:val="00637CC2"/>
    <w:rsid w:val="00640355"/>
    <w:rsid w:val="006403F1"/>
    <w:rsid w:val="006406EE"/>
    <w:rsid w:val="00640780"/>
    <w:rsid w:val="00640D59"/>
    <w:rsid w:val="006413F2"/>
    <w:rsid w:val="006417CA"/>
    <w:rsid w:val="00641A77"/>
    <w:rsid w:val="006421CA"/>
    <w:rsid w:val="00642705"/>
    <w:rsid w:val="00642F83"/>
    <w:rsid w:val="006430E5"/>
    <w:rsid w:val="00643244"/>
    <w:rsid w:val="00643408"/>
    <w:rsid w:val="00643D40"/>
    <w:rsid w:val="00644492"/>
    <w:rsid w:val="00644BF1"/>
    <w:rsid w:val="00644CF2"/>
    <w:rsid w:val="00644CF3"/>
    <w:rsid w:val="00644DE6"/>
    <w:rsid w:val="006456BF"/>
    <w:rsid w:val="006456C7"/>
    <w:rsid w:val="006460D9"/>
    <w:rsid w:val="006462F6"/>
    <w:rsid w:val="00646862"/>
    <w:rsid w:val="00646AE1"/>
    <w:rsid w:val="00646C5E"/>
    <w:rsid w:val="0064750F"/>
    <w:rsid w:val="0064785D"/>
    <w:rsid w:val="0064790D"/>
    <w:rsid w:val="00647E25"/>
    <w:rsid w:val="00647E49"/>
    <w:rsid w:val="00650011"/>
    <w:rsid w:val="006503CB"/>
    <w:rsid w:val="006505A0"/>
    <w:rsid w:val="006505E8"/>
    <w:rsid w:val="006507ED"/>
    <w:rsid w:val="00650B64"/>
    <w:rsid w:val="00651330"/>
    <w:rsid w:val="00651332"/>
    <w:rsid w:val="006514D9"/>
    <w:rsid w:val="006521BB"/>
    <w:rsid w:val="006522A4"/>
    <w:rsid w:val="006523B4"/>
    <w:rsid w:val="006525B5"/>
    <w:rsid w:val="006528DC"/>
    <w:rsid w:val="006529D8"/>
    <w:rsid w:val="00652B94"/>
    <w:rsid w:val="00652F4E"/>
    <w:rsid w:val="00652FF7"/>
    <w:rsid w:val="006531B0"/>
    <w:rsid w:val="0065356E"/>
    <w:rsid w:val="006536D0"/>
    <w:rsid w:val="00653A06"/>
    <w:rsid w:val="00653A51"/>
    <w:rsid w:val="00654A2B"/>
    <w:rsid w:val="00654C15"/>
    <w:rsid w:val="00654D22"/>
    <w:rsid w:val="00654EB5"/>
    <w:rsid w:val="00655295"/>
    <w:rsid w:val="006557F4"/>
    <w:rsid w:val="00655A1F"/>
    <w:rsid w:val="00655ABC"/>
    <w:rsid w:val="00656A6A"/>
    <w:rsid w:val="00656B3A"/>
    <w:rsid w:val="00656F5D"/>
    <w:rsid w:val="006570FD"/>
    <w:rsid w:val="00657484"/>
    <w:rsid w:val="0065766F"/>
    <w:rsid w:val="00657969"/>
    <w:rsid w:val="00657B26"/>
    <w:rsid w:val="00660383"/>
    <w:rsid w:val="0066045C"/>
    <w:rsid w:val="00660691"/>
    <w:rsid w:val="006608A2"/>
    <w:rsid w:val="00660995"/>
    <w:rsid w:val="006609B9"/>
    <w:rsid w:val="00660A80"/>
    <w:rsid w:val="00660F30"/>
    <w:rsid w:val="006612E1"/>
    <w:rsid w:val="00661344"/>
    <w:rsid w:val="0066157D"/>
    <w:rsid w:val="00661747"/>
    <w:rsid w:val="006617A0"/>
    <w:rsid w:val="00661892"/>
    <w:rsid w:val="006619ED"/>
    <w:rsid w:val="00661F83"/>
    <w:rsid w:val="006625C2"/>
    <w:rsid w:val="0066273E"/>
    <w:rsid w:val="0066280F"/>
    <w:rsid w:val="00662BA7"/>
    <w:rsid w:val="006639C5"/>
    <w:rsid w:val="006640BD"/>
    <w:rsid w:val="00664EE4"/>
    <w:rsid w:val="00665356"/>
    <w:rsid w:val="00665767"/>
    <w:rsid w:val="00665CC8"/>
    <w:rsid w:val="0066629A"/>
    <w:rsid w:val="00666945"/>
    <w:rsid w:val="00666F67"/>
    <w:rsid w:val="0066702A"/>
    <w:rsid w:val="0066717D"/>
    <w:rsid w:val="006675B0"/>
    <w:rsid w:val="00667856"/>
    <w:rsid w:val="00667B9D"/>
    <w:rsid w:val="00667C45"/>
    <w:rsid w:val="006703C6"/>
    <w:rsid w:val="006705AC"/>
    <w:rsid w:val="0067070C"/>
    <w:rsid w:val="006708B4"/>
    <w:rsid w:val="006709DD"/>
    <w:rsid w:val="00670E0F"/>
    <w:rsid w:val="00671266"/>
    <w:rsid w:val="006713FC"/>
    <w:rsid w:val="006718AD"/>
    <w:rsid w:val="00671A85"/>
    <w:rsid w:val="00671DA3"/>
    <w:rsid w:val="00672160"/>
    <w:rsid w:val="00672415"/>
    <w:rsid w:val="00673C46"/>
    <w:rsid w:val="00673D20"/>
    <w:rsid w:val="00673E1A"/>
    <w:rsid w:val="0067420D"/>
    <w:rsid w:val="0067477A"/>
    <w:rsid w:val="00674F39"/>
    <w:rsid w:val="00674F8B"/>
    <w:rsid w:val="00674FC2"/>
    <w:rsid w:val="006752C9"/>
    <w:rsid w:val="006752E4"/>
    <w:rsid w:val="006753F7"/>
    <w:rsid w:val="00675A04"/>
    <w:rsid w:val="006762DC"/>
    <w:rsid w:val="00676395"/>
    <w:rsid w:val="0067695F"/>
    <w:rsid w:val="0067706D"/>
    <w:rsid w:val="006775CE"/>
    <w:rsid w:val="006777A9"/>
    <w:rsid w:val="00677B5D"/>
    <w:rsid w:val="00680053"/>
    <w:rsid w:val="006801D1"/>
    <w:rsid w:val="0068031E"/>
    <w:rsid w:val="00680B08"/>
    <w:rsid w:val="00680F39"/>
    <w:rsid w:val="00681239"/>
    <w:rsid w:val="00681C3E"/>
    <w:rsid w:val="00681D1E"/>
    <w:rsid w:val="00681F86"/>
    <w:rsid w:val="00682024"/>
    <w:rsid w:val="006827F4"/>
    <w:rsid w:val="00682960"/>
    <w:rsid w:val="0068298F"/>
    <w:rsid w:val="00682B38"/>
    <w:rsid w:val="00682F97"/>
    <w:rsid w:val="0068316E"/>
    <w:rsid w:val="00683288"/>
    <w:rsid w:val="00683610"/>
    <w:rsid w:val="00683677"/>
    <w:rsid w:val="0068397C"/>
    <w:rsid w:val="00683C1C"/>
    <w:rsid w:val="00683C90"/>
    <w:rsid w:val="00683E78"/>
    <w:rsid w:val="006844A0"/>
    <w:rsid w:val="00684829"/>
    <w:rsid w:val="00685092"/>
    <w:rsid w:val="006855E3"/>
    <w:rsid w:val="00685B49"/>
    <w:rsid w:val="00685DB2"/>
    <w:rsid w:val="00685DE4"/>
    <w:rsid w:val="00685DEC"/>
    <w:rsid w:val="00686808"/>
    <w:rsid w:val="0068698A"/>
    <w:rsid w:val="006869B2"/>
    <w:rsid w:val="006874CD"/>
    <w:rsid w:val="00687E3F"/>
    <w:rsid w:val="0069011A"/>
    <w:rsid w:val="00690173"/>
    <w:rsid w:val="00690299"/>
    <w:rsid w:val="00690573"/>
    <w:rsid w:val="00690B1F"/>
    <w:rsid w:val="00690DAF"/>
    <w:rsid w:val="0069123C"/>
    <w:rsid w:val="006917F7"/>
    <w:rsid w:val="006918E5"/>
    <w:rsid w:val="006919A8"/>
    <w:rsid w:val="006919CE"/>
    <w:rsid w:val="00691A43"/>
    <w:rsid w:val="00691A44"/>
    <w:rsid w:val="00691ACC"/>
    <w:rsid w:val="00692272"/>
    <w:rsid w:val="00692407"/>
    <w:rsid w:val="0069242B"/>
    <w:rsid w:val="00692BC3"/>
    <w:rsid w:val="00692EE2"/>
    <w:rsid w:val="006931A6"/>
    <w:rsid w:val="00693508"/>
    <w:rsid w:val="00693864"/>
    <w:rsid w:val="00693BB8"/>
    <w:rsid w:val="00693D2E"/>
    <w:rsid w:val="00693D3A"/>
    <w:rsid w:val="00694370"/>
    <w:rsid w:val="0069451F"/>
    <w:rsid w:val="00694879"/>
    <w:rsid w:val="006949C1"/>
    <w:rsid w:val="00694B65"/>
    <w:rsid w:val="00694DE3"/>
    <w:rsid w:val="006953BA"/>
    <w:rsid w:val="00695548"/>
    <w:rsid w:val="00695570"/>
    <w:rsid w:val="0069598B"/>
    <w:rsid w:val="00695C02"/>
    <w:rsid w:val="00695E5D"/>
    <w:rsid w:val="0069600C"/>
    <w:rsid w:val="00696347"/>
    <w:rsid w:val="00696473"/>
    <w:rsid w:val="00696913"/>
    <w:rsid w:val="00697049"/>
    <w:rsid w:val="00697080"/>
    <w:rsid w:val="006973C4"/>
    <w:rsid w:val="006974C3"/>
    <w:rsid w:val="006979FB"/>
    <w:rsid w:val="00697B21"/>
    <w:rsid w:val="00697CE1"/>
    <w:rsid w:val="006A0174"/>
    <w:rsid w:val="006A0375"/>
    <w:rsid w:val="006A042E"/>
    <w:rsid w:val="006A058E"/>
    <w:rsid w:val="006A0FEC"/>
    <w:rsid w:val="006A136E"/>
    <w:rsid w:val="006A17FD"/>
    <w:rsid w:val="006A1978"/>
    <w:rsid w:val="006A1AF1"/>
    <w:rsid w:val="006A1B47"/>
    <w:rsid w:val="006A1FD2"/>
    <w:rsid w:val="006A20DA"/>
    <w:rsid w:val="006A2F68"/>
    <w:rsid w:val="006A3E3D"/>
    <w:rsid w:val="006A4037"/>
    <w:rsid w:val="006A40D5"/>
    <w:rsid w:val="006A46A6"/>
    <w:rsid w:val="006A4D5E"/>
    <w:rsid w:val="006A526F"/>
    <w:rsid w:val="006A52F5"/>
    <w:rsid w:val="006A55FE"/>
    <w:rsid w:val="006A5C4B"/>
    <w:rsid w:val="006A62BE"/>
    <w:rsid w:val="006A6490"/>
    <w:rsid w:val="006A689C"/>
    <w:rsid w:val="006A6FC7"/>
    <w:rsid w:val="006A7159"/>
    <w:rsid w:val="006A715D"/>
    <w:rsid w:val="006A7259"/>
    <w:rsid w:val="006A76E4"/>
    <w:rsid w:val="006A78C7"/>
    <w:rsid w:val="006A7D67"/>
    <w:rsid w:val="006B04BC"/>
    <w:rsid w:val="006B073B"/>
    <w:rsid w:val="006B0C8B"/>
    <w:rsid w:val="006B163E"/>
    <w:rsid w:val="006B19D4"/>
    <w:rsid w:val="006B1E49"/>
    <w:rsid w:val="006B216B"/>
    <w:rsid w:val="006B2601"/>
    <w:rsid w:val="006B26EC"/>
    <w:rsid w:val="006B2B9A"/>
    <w:rsid w:val="006B36DD"/>
    <w:rsid w:val="006B3A7D"/>
    <w:rsid w:val="006B3E4B"/>
    <w:rsid w:val="006B405C"/>
    <w:rsid w:val="006B420C"/>
    <w:rsid w:val="006B47BA"/>
    <w:rsid w:val="006B47E3"/>
    <w:rsid w:val="006B4980"/>
    <w:rsid w:val="006B4F12"/>
    <w:rsid w:val="006B55F4"/>
    <w:rsid w:val="006B5D04"/>
    <w:rsid w:val="006B6003"/>
    <w:rsid w:val="006B60CC"/>
    <w:rsid w:val="006B6359"/>
    <w:rsid w:val="006B641D"/>
    <w:rsid w:val="006B654D"/>
    <w:rsid w:val="006B68C3"/>
    <w:rsid w:val="006B6B6E"/>
    <w:rsid w:val="006B78EF"/>
    <w:rsid w:val="006C01F0"/>
    <w:rsid w:val="006C081E"/>
    <w:rsid w:val="006C0822"/>
    <w:rsid w:val="006C0922"/>
    <w:rsid w:val="006C0B1A"/>
    <w:rsid w:val="006C0FC5"/>
    <w:rsid w:val="006C1281"/>
    <w:rsid w:val="006C186F"/>
    <w:rsid w:val="006C1950"/>
    <w:rsid w:val="006C1A49"/>
    <w:rsid w:val="006C1E16"/>
    <w:rsid w:val="006C2BB0"/>
    <w:rsid w:val="006C33F9"/>
    <w:rsid w:val="006C35D5"/>
    <w:rsid w:val="006C3BD3"/>
    <w:rsid w:val="006C3CAD"/>
    <w:rsid w:val="006C3F75"/>
    <w:rsid w:val="006C409F"/>
    <w:rsid w:val="006C46FF"/>
    <w:rsid w:val="006C4AD4"/>
    <w:rsid w:val="006C4B9E"/>
    <w:rsid w:val="006C4D66"/>
    <w:rsid w:val="006C50A5"/>
    <w:rsid w:val="006C52EC"/>
    <w:rsid w:val="006C585D"/>
    <w:rsid w:val="006C6359"/>
    <w:rsid w:val="006C69F7"/>
    <w:rsid w:val="006C6B62"/>
    <w:rsid w:val="006C6BD8"/>
    <w:rsid w:val="006C6C18"/>
    <w:rsid w:val="006C73C1"/>
    <w:rsid w:val="006D0835"/>
    <w:rsid w:val="006D0981"/>
    <w:rsid w:val="006D09D9"/>
    <w:rsid w:val="006D0CBF"/>
    <w:rsid w:val="006D10CC"/>
    <w:rsid w:val="006D1BD1"/>
    <w:rsid w:val="006D20CE"/>
    <w:rsid w:val="006D2AEA"/>
    <w:rsid w:val="006D2E53"/>
    <w:rsid w:val="006D2ED7"/>
    <w:rsid w:val="006D3153"/>
    <w:rsid w:val="006D3334"/>
    <w:rsid w:val="006D3A33"/>
    <w:rsid w:val="006D3B24"/>
    <w:rsid w:val="006D48E3"/>
    <w:rsid w:val="006D491E"/>
    <w:rsid w:val="006D4E4A"/>
    <w:rsid w:val="006D502C"/>
    <w:rsid w:val="006D546B"/>
    <w:rsid w:val="006D5850"/>
    <w:rsid w:val="006D5FD2"/>
    <w:rsid w:val="006D677B"/>
    <w:rsid w:val="006D695E"/>
    <w:rsid w:val="006D6A53"/>
    <w:rsid w:val="006D717F"/>
    <w:rsid w:val="006D73A9"/>
    <w:rsid w:val="006D7817"/>
    <w:rsid w:val="006D7923"/>
    <w:rsid w:val="006D7948"/>
    <w:rsid w:val="006D7A5A"/>
    <w:rsid w:val="006E0580"/>
    <w:rsid w:val="006E089D"/>
    <w:rsid w:val="006E0FDD"/>
    <w:rsid w:val="006E10FF"/>
    <w:rsid w:val="006E1323"/>
    <w:rsid w:val="006E1491"/>
    <w:rsid w:val="006E1670"/>
    <w:rsid w:val="006E22C5"/>
    <w:rsid w:val="006E2341"/>
    <w:rsid w:val="006E2682"/>
    <w:rsid w:val="006E2825"/>
    <w:rsid w:val="006E2840"/>
    <w:rsid w:val="006E3102"/>
    <w:rsid w:val="006E38D7"/>
    <w:rsid w:val="006E3A0A"/>
    <w:rsid w:val="006E41BA"/>
    <w:rsid w:val="006E48BD"/>
    <w:rsid w:val="006E4B41"/>
    <w:rsid w:val="006E5BCC"/>
    <w:rsid w:val="006E61A6"/>
    <w:rsid w:val="006E6352"/>
    <w:rsid w:val="006E639E"/>
    <w:rsid w:val="006E649E"/>
    <w:rsid w:val="006E6814"/>
    <w:rsid w:val="006E6AA1"/>
    <w:rsid w:val="006E6ACD"/>
    <w:rsid w:val="006E6C25"/>
    <w:rsid w:val="006E6FA1"/>
    <w:rsid w:val="006E7085"/>
    <w:rsid w:val="006E7312"/>
    <w:rsid w:val="006F0120"/>
    <w:rsid w:val="006F0B12"/>
    <w:rsid w:val="006F0E3F"/>
    <w:rsid w:val="006F0F9B"/>
    <w:rsid w:val="006F1C79"/>
    <w:rsid w:val="006F1ECE"/>
    <w:rsid w:val="006F23D4"/>
    <w:rsid w:val="006F2E03"/>
    <w:rsid w:val="006F3132"/>
    <w:rsid w:val="006F34C9"/>
    <w:rsid w:val="006F3809"/>
    <w:rsid w:val="006F3817"/>
    <w:rsid w:val="006F3A6C"/>
    <w:rsid w:val="006F3AF2"/>
    <w:rsid w:val="006F46F6"/>
    <w:rsid w:val="006F473B"/>
    <w:rsid w:val="006F4E62"/>
    <w:rsid w:val="006F5303"/>
    <w:rsid w:val="006F543D"/>
    <w:rsid w:val="006F54A8"/>
    <w:rsid w:val="006F572F"/>
    <w:rsid w:val="006F59D9"/>
    <w:rsid w:val="006F59FC"/>
    <w:rsid w:val="006F6060"/>
    <w:rsid w:val="006F60A0"/>
    <w:rsid w:val="006F6123"/>
    <w:rsid w:val="006F657A"/>
    <w:rsid w:val="006F6A17"/>
    <w:rsid w:val="006F6FD1"/>
    <w:rsid w:val="006F7188"/>
    <w:rsid w:val="006F73AC"/>
    <w:rsid w:val="006F77B9"/>
    <w:rsid w:val="006F7B47"/>
    <w:rsid w:val="006F7C1A"/>
    <w:rsid w:val="006F7CC9"/>
    <w:rsid w:val="007000FD"/>
    <w:rsid w:val="00700371"/>
    <w:rsid w:val="007004D2"/>
    <w:rsid w:val="007004E5"/>
    <w:rsid w:val="00700C67"/>
    <w:rsid w:val="00700DE6"/>
    <w:rsid w:val="00701789"/>
    <w:rsid w:val="007018EE"/>
    <w:rsid w:val="00701C80"/>
    <w:rsid w:val="00701FB6"/>
    <w:rsid w:val="0070201F"/>
    <w:rsid w:val="0070231F"/>
    <w:rsid w:val="00702EE8"/>
    <w:rsid w:val="0070301D"/>
    <w:rsid w:val="007031AE"/>
    <w:rsid w:val="007037A9"/>
    <w:rsid w:val="007037B9"/>
    <w:rsid w:val="007038C0"/>
    <w:rsid w:val="00703DA0"/>
    <w:rsid w:val="00704247"/>
    <w:rsid w:val="00704271"/>
    <w:rsid w:val="007047FB"/>
    <w:rsid w:val="007048D1"/>
    <w:rsid w:val="00704B19"/>
    <w:rsid w:val="007055CE"/>
    <w:rsid w:val="0070569F"/>
    <w:rsid w:val="00705892"/>
    <w:rsid w:val="007059E7"/>
    <w:rsid w:val="0070673A"/>
    <w:rsid w:val="00706788"/>
    <w:rsid w:val="00706B29"/>
    <w:rsid w:val="00707206"/>
    <w:rsid w:val="00707355"/>
    <w:rsid w:val="007079F5"/>
    <w:rsid w:val="00707A28"/>
    <w:rsid w:val="00707B00"/>
    <w:rsid w:val="00707CA5"/>
    <w:rsid w:val="00710071"/>
    <w:rsid w:val="00710408"/>
    <w:rsid w:val="00710AD3"/>
    <w:rsid w:val="00710F46"/>
    <w:rsid w:val="007113EA"/>
    <w:rsid w:val="00711730"/>
    <w:rsid w:val="00711B7F"/>
    <w:rsid w:val="00711DD7"/>
    <w:rsid w:val="00711F9A"/>
    <w:rsid w:val="00712AC1"/>
    <w:rsid w:val="00712AEA"/>
    <w:rsid w:val="00712B5A"/>
    <w:rsid w:val="00712D5E"/>
    <w:rsid w:val="00712F8F"/>
    <w:rsid w:val="00713065"/>
    <w:rsid w:val="00713132"/>
    <w:rsid w:val="007135C2"/>
    <w:rsid w:val="007136A1"/>
    <w:rsid w:val="00713873"/>
    <w:rsid w:val="00713959"/>
    <w:rsid w:val="00713996"/>
    <w:rsid w:val="0071424F"/>
    <w:rsid w:val="007146B3"/>
    <w:rsid w:val="00714855"/>
    <w:rsid w:val="00714A3E"/>
    <w:rsid w:val="00714B11"/>
    <w:rsid w:val="00714B3A"/>
    <w:rsid w:val="0071514C"/>
    <w:rsid w:val="00715468"/>
    <w:rsid w:val="007157D6"/>
    <w:rsid w:val="00715BBD"/>
    <w:rsid w:val="00715E83"/>
    <w:rsid w:val="00715F30"/>
    <w:rsid w:val="00716074"/>
    <w:rsid w:val="007160EC"/>
    <w:rsid w:val="007178DA"/>
    <w:rsid w:val="00717CF7"/>
    <w:rsid w:val="00717FC5"/>
    <w:rsid w:val="00720833"/>
    <w:rsid w:val="007208FB"/>
    <w:rsid w:val="0072103D"/>
    <w:rsid w:val="00722624"/>
    <w:rsid w:val="00722BB4"/>
    <w:rsid w:val="00723011"/>
    <w:rsid w:val="00723516"/>
    <w:rsid w:val="00723662"/>
    <w:rsid w:val="007236AB"/>
    <w:rsid w:val="00724728"/>
    <w:rsid w:val="00724906"/>
    <w:rsid w:val="00724BFE"/>
    <w:rsid w:val="00724FD3"/>
    <w:rsid w:val="0072570C"/>
    <w:rsid w:val="00725936"/>
    <w:rsid w:val="00725D9F"/>
    <w:rsid w:val="00725EF4"/>
    <w:rsid w:val="007265C0"/>
    <w:rsid w:val="0072677F"/>
    <w:rsid w:val="00726D85"/>
    <w:rsid w:val="00730F40"/>
    <w:rsid w:val="00730F49"/>
    <w:rsid w:val="007317A0"/>
    <w:rsid w:val="00731D6E"/>
    <w:rsid w:val="00732A81"/>
    <w:rsid w:val="007333B2"/>
    <w:rsid w:val="007333DA"/>
    <w:rsid w:val="00733555"/>
    <w:rsid w:val="0073388A"/>
    <w:rsid w:val="00733C83"/>
    <w:rsid w:val="00733EF2"/>
    <w:rsid w:val="00733FD3"/>
    <w:rsid w:val="00734046"/>
    <w:rsid w:val="0073404F"/>
    <w:rsid w:val="0073423E"/>
    <w:rsid w:val="00734C55"/>
    <w:rsid w:val="00734DE4"/>
    <w:rsid w:val="00735120"/>
    <w:rsid w:val="00735859"/>
    <w:rsid w:val="00735F1E"/>
    <w:rsid w:val="0073620B"/>
    <w:rsid w:val="007364F8"/>
    <w:rsid w:val="00736570"/>
    <w:rsid w:val="00736775"/>
    <w:rsid w:val="00736BEE"/>
    <w:rsid w:val="00736D4A"/>
    <w:rsid w:val="00736ED5"/>
    <w:rsid w:val="007371C4"/>
    <w:rsid w:val="007373A7"/>
    <w:rsid w:val="00737A31"/>
    <w:rsid w:val="00737F27"/>
    <w:rsid w:val="007400E9"/>
    <w:rsid w:val="007405C0"/>
    <w:rsid w:val="00740653"/>
    <w:rsid w:val="0074076B"/>
    <w:rsid w:val="007407F4"/>
    <w:rsid w:val="00740823"/>
    <w:rsid w:val="007409E4"/>
    <w:rsid w:val="00740B19"/>
    <w:rsid w:val="00740CF8"/>
    <w:rsid w:val="00740E1E"/>
    <w:rsid w:val="00740E5E"/>
    <w:rsid w:val="0074115E"/>
    <w:rsid w:val="007412BE"/>
    <w:rsid w:val="0074143A"/>
    <w:rsid w:val="00741509"/>
    <w:rsid w:val="0074186E"/>
    <w:rsid w:val="0074194F"/>
    <w:rsid w:val="00741ADE"/>
    <w:rsid w:val="00741B6A"/>
    <w:rsid w:val="00741FC0"/>
    <w:rsid w:val="007426FE"/>
    <w:rsid w:val="007430E1"/>
    <w:rsid w:val="0074331D"/>
    <w:rsid w:val="0074387F"/>
    <w:rsid w:val="00743BCE"/>
    <w:rsid w:val="00743CBE"/>
    <w:rsid w:val="00743D31"/>
    <w:rsid w:val="00743FAE"/>
    <w:rsid w:val="0074410D"/>
    <w:rsid w:val="00744121"/>
    <w:rsid w:val="0074414A"/>
    <w:rsid w:val="0074439A"/>
    <w:rsid w:val="00744495"/>
    <w:rsid w:val="00744921"/>
    <w:rsid w:val="00744A6C"/>
    <w:rsid w:val="00744C4E"/>
    <w:rsid w:val="00744DDF"/>
    <w:rsid w:val="00744F70"/>
    <w:rsid w:val="00745669"/>
    <w:rsid w:val="007456B2"/>
    <w:rsid w:val="0074580E"/>
    <w:rsid w:val="007459B4"/>
    <w:rsid w:val="00746010"/>
    <w:rsid w:val="007465D8"/>
    <w:rsid w:val="00746DE6"/>
    <w:rsid w:val="00747A55"/>
    <w:rsid w:val="007508DF"/>
    <w:rsid w:val="00750D51"/>
    <w:rsid w:val="00751108"/>
    <w:rsid w:val="0075117A"/>
    <w:rsid w:val="007519C6"/>
    <w:rsid w:val="00752238"/>
    <w:rsid w:val="0075245F"/>
    <w:rsid w:val="00752697"/>
    <w:rsid w:val="00752725"/>
    <w:rsid w:val="00752781"/>
    <w:rsid w:val="007527E9"/>
    <w:rsid w:val="00752B0C"/>
    <w:rsid w:val="00752C54"/>
    <w:rsid w:val="00753442"/>
    <w:rsid w:val="00753728"/>
    <w:rsid w:val="0075380E"/>
    <w:rsid w:val="00753E81"/>
    <w:rsid w:val="00753EB7"/>
    <w:rsid w:val="00754039"/>
    <w:rsid w:val="00755B78"/>
    <w:rsid w:val="00755DAB"/>
    <w:rsid w:val="007561DE"/>
    <w:rsid w:val="007569AF"/>
    <w:rsid w:val="00756A97"/>
    <w:rsid w:val="00756DF4"/>
    <w:rsid w:val="00756EFC"/>
    <w:rsid w:val="00757090"/>
    <w:rsid w:val="00757211"/>
    <w:rsid w:val="007579AF"/>
    <w:rsid w:val="00757B0F"/>
    <w:rsid w:val="00757C53"/>
    <w:rsid w:val="00757DA4"/>
    <w:rsid w:val="00757FAD"/>
    <w:rsid w:val="00757FC4"/>
    <w:rsid w:val="007607BD"/>
    <w:rsid w:val="00760C36"/>
    <w:rsid w:val="00760CA2"/>
    <w:rsid w:val="00760CF8"/>
    <w:rsid w:val="00760F4A"/>
    <w:rsid w:val="0076198C"/>
    <w:rsid w:val="00761D0B"/>
    <w:rsid w:val="00761D31"/>
    <w:rsid w:val="007625D8"/>
    <w:rsid w:val="007628FC"/>
    <w:rsid w:val="007629A5"/>
    <w:rsid w:val="00762C2D"/>
    <w:rsid w:val="00762CC0"/>
    <w:rsid w:val="007632C9"/>
    <w:rsid w:val="0076355A"/>
    <w:rsid w:val="007637CD"/>
    <w:rsid w:val="007637E0"/>
    <w:rsid w:val="00763A1D"/>
    <w:rsid w:val="00763F7D"/>
    <w:rsid w:val="00764050"/>
    <w:rsid w:val="00764226"/>
    <w:rsid w:val="00764229"/>
    <w:rsid w:val="00764B43"/>
    <w:rsid w:val="00764E63"/>
    <w:rsid w:val="00764F14"/>
    <w:rsid w:val="007652C2"/>
    <w:rsid w:val="00765302"/>
    <w:rsid w:val="007653A2"/>
    <w:rsid w:val="007658FA"/>
    <w:rsid w:val="00765DDE"/>
    <w:rsid w:val="007660F4"/>
    <w:rsid w:val="007661BB"/>
    <w:rsid w:val="00766327"/>
    <w:rsid w:val="00766A4D"/>
    <w:rsid w:val="00766CC1"/>
    <w:rsid w:val="00766DC2"/>
    <w:rsid w:val="00766E04"/>
    <w:rsid w:val="00766FE3"/>
    <w:rsid w:val="0076740F"/>
    <w:rsid w:val="00767D74"/>
    <w:rsid w:val="00770590"/>
    <w:rsid w:val="00770B2F"/>
    <w:rsid w:val="00770BFD"/>
    <w:rsid w:val="00770F61"/>
    <w:rsid w:val="00771354"/>
    <w:rsid w:val="00771498"/>
    <w:rsid w:val="0077189F"/>
    <w:rsid w:val="0077197B"/>
    <w:rsid w:val="0077230B"/>
    <w:rsid w:val="0077253E"/>
    <w:rsid w:val="00772556"/>
    <w:rsid w:val="00772B71"/>
    <w:rsid w:val="00772C60"/>
    <w:rsid w:val="00772F87"/>
    <w:rsid w:val="007737A5"/>
    <w:rsid w:val="0077391A"/>
    <w:rsid w:val="0077419B"/>
    <w:rsid w:val="0077447B"/>
    <w:rsid w:val="00774535"/>
    <w:rsid w:val="00774A38"/>
    <w:rsid w:val="00774DA5"/>
    <w:rsid w:val="00774E9C"/>
    <w:rsid w:val="0077502A"/>
    <w:rsid w:val="00775158"/>
    <w:rsid w:val="007754AA"/>
    <w:rsid w:val="00775545"/>
    <w:rsid w:val="00775989"/>
    <w:rsid w:val="00776FA5"/>
    <w:rsid w:val="0077725F"/>
    <w:rsid w:val="0077733D"/>
    <w:rsid w:val="007776AF"/>
    <w:rsid w:val="00777987"/>
    <w:rsid w:val="00777D54"/>
    <w:rsid w:val="00780332"/>
    <w:rsid w:val="00780427"/>
    <w:rsid w:val="007809AF"/>
    <w:rsid w:val="00780D74"/>
    <w:rsid w:val="00780E38"/>
    <w:rsid w:val="00780FCA"/>
    <w:rsid w:val="007819FB"/>
    <w:rsid w:val="00781E0D"/>
    <w:rsid w:val="00781FA0"/>
    <w:rsid w:val="00782079"/>
    <w:rsid w:val="007821D4"/>
    <w:rsid w:val="0078228F"/>
    <w:rsid w:val="007826E1"/>
    <w:rsid w:val="0078279C"/>
    <w:rsid w:val="00782F0C"/>
    <w:rsid w:val="00782F65"/>
    <w:rsid w:val="00782F83"/>
    <w:rsid w:val="007833DA"/>
    <w:rsid w:val="007835D1"/>
    <w:rsid w:val="00783988"/>
    <w:rsid w:val="00783AE0"/>
    <w:rsid w:val="00783EDC"/>
    <w:rsid w:val="00784510"/>
    <w:rsid w:val="00784AA8"/>
    <w:rsid w:val="00784C97"/>
    <w:rsid w:val="00784D37"/>
    <w:rsid w:val="00784EEE"/>
    <w:rsid w:val="00785274"/>
    <w:rsid w:val="00785469"/>
    <w:rsid w:val="00785C78"/>
    <w:rsid w:val="00785F08"/>
    <w:rsid w:val="007869E7"/>
    <w:rsid w:val="00786E58"/>
    <w:rsid w:val="00786F6B"/>
    <w:rsid w:val="007872D2"/>
    <w:rsid w:val="0078736D"/>
    <w:rsid w:val="00787374"/>
    <w:rsid w:val="00787F94"/>
    <w:rsid w:val="007904A2"/>
    <w:rsid w:val="007905FB"/>
    <w:rsid w:val="00790739"/>
    <w:rsid w:val="00790A22"/>
    <w:rsid w:val="00791188"/>
    <w:rsid w:val="007912B2"/>
    <w:rsid w:val="007912CB"/>
    <w:rsid w:val="007921B8"/>
    <w:rsid w:val="00792284"/>
    <w:rsid w:val="00792BE6"/>
    <w:rsid w:val="00792F93"/>
    <w:rsid w:val="007930FB"/>
    <w:rsid w:val="0079395A"/>
    <w:rsid w:val="00793987"/>
    <w:rsid w:val="00793EE2"/>
    <w:rsid w:val="00794751"/>
    <w:rsid w:val="00794892"/>
    <w:rsid w:val="007948E4"/>
    <w:rsid w:val="00794EB0"/>
    <w:rsid w:val="007950BA"/>
    <w:rsid w:val="00795298"/>
    <w:rsid w:val="0079562A"/>
    <w:rsid w:val="0079584D"/>
    <w:rsid w:val="007965CD"/>
    <w:rsid w:val="007966E6"/>
    <w:rsid w:val="00796D4E"/>
    <w:rsid w:val="0079722B"/>
    <w:rsid w:val="0079797F"/>
    <w:rsid w:val="00797F57"/>
    <w:rsid w:val="007A016A"/>
    <w:rsid w:val="007A04CC"/>
    <w:rsid w:val="007A0D35"/>
    <w:rsid w:val="007A0F3E"/>
    <w:rsid w:val="007A10F5"/>
    <w:rsid w:val="007A12C6"/>
    <w:rsid w:val="007A1A8A"/>
    <w:rsid w:val="007A1B6F"/>
    <w:rsid w:val="007A1C11"/>
    <w:rsid w:val="007A209F"/>
    <w:rsid w:val="007A20C3"/>
    <w:rsid w:val="007A221B"/>
    <w:rsid w:val="007A2239"/>
    <w:rsid w:val="007A22D2"/>
    <w:rsid w:val="007A280E"/>
    <w:rsid w:val="007A2AE1"/>
    <w:rsid w:val="007A30BE"/>
    <w:rsid w:val="007A31D2"/>
    <w:rsid w:val="007A33C9"/>
    <w:rsid w:val="007A3508"/>
    <w:rsid w:val="007A3815"/>
    <w:rsid w:val="007A3CA5"/>
    <w:rsid w:val="007A3E4D"/>
    <w:rsid w:val="007A4179"/>
    <w:rsid w:val="007A4272"/>
    <w:rsid w:val="007A4716"/>
    <w:rsid w:val="007A4789"/>
    <w:rsid w:val="007A47F0"/>
    <w:rsid w:val="007A49A8"/>
    <w:rsid w:val="007A4BC7"/>
    <w:rsid w:val="007A4C6B"/>
    <w:rsid w:val="007A4CA6"/>
    <w:rsid w:val="007A4CD9"/>
    <w:rsid w:val="007A4F7A"/>
    <w:rsid w:val="007A5141"/>
    <w:rsid w:val="007A5447"/>
    <w:rsid w:val="007A5607"/>
    <w:rsid w:val="007A5A1A"/>
    <w:rsid w:val="007A5AEF"/>
    <w:rsid w:val="007A6001"/>
    <w:rsid w:val="007A69A5"/>
    <w:rsid w:val="007A6AE9"/>
    <w:rsid w:val="007A6CCF"/>
    <w:rsid w:val="007A6DFD"/>
    <w:rsid w:val="007A7311"/>
    <w:rsid w:val="007A751E"/>
    <w:rsid w:val="007A79CD"/>
    <w:rsid w:val="007A7BAB"/>
    <w:rsid w:val="007B00ED"/>
    <w:rsid w:val="007B0268"/>
    <w:rsid w:val="007B0749"/>
    <w:rsid w:val="007B0785"/>
    <w:rsid w:val="007B0C9E"/>
    <w:rsid w:val="007B0D26"/>
    <w:rsid w:val="007B0D52"/>
    <w:rsid w:val="007B133F"/>
    <w:rsid w:val="007B1440"/>
    <w:rsid w:val="007B16A0"/>
    <w:rsid w:val="007B172C"/>
    <w:rsid w:val="007B186A"/>
    <w:rsid w:val="007B1C58"/>
    <w:rsid w:val="007B2013"/>
    <w:rsid w:val="007B21E1"/>
    <w:rsid w:val="007B26A0"/>
    <w:rsid w:val="007B2804"/>
    <w:rsid w:val="007B29EC"/>
    <w:rsid w:val="007B3239"/>
    <w:rsid w:val="007B3DBF"/>
    <w:rsid w:val="007B3E56"/>
    <w:rsid w:val="007B45C9"/>
    <w:rsid w:val="007B4747"/>
    <w:rsid w:val="007B47EA"/>
    <w:rsid w:val="007B484E"/>
    <w:rsid w:val="007B5200"/>
    <w:rsid w:val="007B54D6"/>
    <w:rsid w:val="007B595E"/>
    <w:rsid w:val="007B6888"/>
    <w:rsid w:val="007B6B52"/>
    <w:rsid w:val="007B6BA0"/>
    <w:rsid w:val="007B76AC"/>
    <w:rsid w:val="007B78C3"/>
    <w:rsid w:val="007C0200"/>
    <w:rsid w:val="007C0319"/>
    <w:rsid w:val="007C061B"/>
    <w:rsid w:val="007C07D4"/>
    <w:rsid w:val="007C0962"/>
    <w:rsid w:val="007C1449"/>
    <w:rsid w:val="007C19AB"/>
    <w:rsid w:val="007C1B40"/>
    <w:rsid w:val="007C22C2"/>
    <w:rsid w:val="007C27C7"/>
    <w:rsid w:val="007C2928"/>
    <w:rsid w:val="007C3204"/>
    <w:rsid w:val="007C353E"/>
    <w:rsid w:val="007C3AB8"/>
    <w:rsid w:val="007C3DF9"/>
    <w:rsid w:val="007C4300"/>
    <w:rsid w:val="007C45BC"/>
    <w:rsid w:val="007C45D4"/>
    <w:rsid w:val="007C4BEB"/>
    <w:rsid w:val="007C5077"/>
    <w:rsid w:val="007C55CB"/>
    <w:rsid w:val="007C59BD"/>
    <w:rsid w:val="007C5AAD"/>
    <w:rsid w:val="007C6135"/>
    <w:rsid w:val="007C64FB"/>
    <w:rsid w:val="007C65F4"/>
    <w:rsid w:val="007C6946"/>
    <w:rsid w:val="007C70CF"/>
    <w:rsid w:val="007C732B"/>
    <w:rsid w:val="007C77F6"/>
    <w:rsid w:val="007C786E"/>
    <w:rsid w:val="007C792B"/>
    <w:rsid w:val="007C7E47"/>
    <w:rsid w:val="007C7E6D"/>
    <w:rsid w:val="007D0048"/>
    <w:rsid w:val="007D00EE"/>
    <w:rsid w:val="007D01FF"/>
    <w:rsid w:val="007D0C39"/>
    <w:rsid w:val="007D0DAB"/>
    <w:rsid w:val="007D1258"/>
    <w:rsid w:val="007D1618"/>
    <w:rsid w:val="007D21D7"/>
    <w:rsid w:val="007D21E4"/>
    <w:rsid w:val="007D21EA"/>
    <w:rsid w:val="007D2489"/>
    <w:rsid w:val="007D284C"/>
    <w:rsid w:val="007D2AC8"/>
    <w:rsid w:val="007D2F90"/>
    <w:rsid w:val="007D3054"/>
    <w:rsid w:val="007D3361"/>
    <w:rsid w:val="007D365A"/>
    <w:rsid w:val="007D39A6"/>
    <w:rsid w:val="007D3A00"/>
    <w:rsid w:val="007D3A0F"/>
    <w:rsid w:val="007D3B1B"/>
    <w:rsid w:val="007D3B83"/>
    <w:rsid w:val="007D3E2B"/>
    <w:rsid w:val="007D5017"/>
    <w:rsid w:val="007D5331"/>
    <w:rsid w:val="007D591F"/>
    <w:rsid w:val="007D5B8E"/>
    <w:rsid w:val="007D5D0A"/>
    <w:rsid w:val="007D661C"/>
    <w:rsid w:val="007D6C3F"/>
    <w:rsid w:val="007D7146"/>
    <w:rsid w:val="007D7CE7"/>
    <w:rsid w:val="007E01DC"/>
    <w:rsid w:val="007E096F"/>
    <w:rsid w:val="007E0C10"/>
    <w:rsid w:val="007E0F6C"/>
    <w:rsid w:val="007E0FA3"/>
    <w:rsid w:val="007E1198"/>
    <w:rsid w:val="007E1716"/>
    <w:rsid w:val="007E1A89"/>
    <w:rsid w:val="007E1B21"/>
    <w:rsid w:val="007E1BF8"/>
    <w:rsid w:val="007E1DCA"/>
    <w:rsid w:val="007E2029"/>
    <w:rsid w:val="007E2250"/>
    <w:rsid w:val="007E25F0"/>
    <w:rsid w:val="007E2847"/>
    <w:rsid w:val="007E284F"/>
    <w:rsid w:val="007E290E"/>
    <w:rsid w:val="007E2A41"/>
    <w:rsid w:val="007E2B3E"/>
    <w:rsid w:val="007E2D88"/>
    <w:rsid w:val="007E3344"/>
    <w:rsid w:val="007E375B"/>
    <w:rsid w:val="007E3A64"/>
    <w:rsid w:val="007E3B42"/>
    <w:rsid w:val="007E3C32"/>
    <w:rsid w:val="007E417B"/>
    <w:rsid w:val="007E4480"/>
    <w:rsid w:val="007E49F7"/>
    <w:rsid w:val="007E4E35"/>
    <w:rsid w:val="007E515A"/>
    <w:rsid w:val="007E53C6"/>
    <w:rsid w:val="007E53D8"/>
    <w:rsid w:val="007E5980"/>
    <w:rsid w:val="007E5A35"/>
    <w:rsid w:val="007E5A84"/>
    <w:rsid w:val="007E5D1E"/>
    <w:rsid w:val="007E5E04"/>
    <w:rsid w:val="007E5E97"/>
    <w:rsid w:val="007E6293"/>
    <w:rsid w:val="007E63D3"/>
    <w:rsid w:val="007E6F88"/>
    <w:rsid w:val="007E7274"/>
    <w:rsid w:val="007E7D89"/>
    <w:rsid w:val="007E7DC4"/>
    <w:rsid w:val="007F0240"/>
    <w:rsid w:val="007F02FF"/>
    <w:rsid w:val="007F0A32"/>
    <w:rsid w:val="007F1970"/>
    <w:rsid w:val="007F1975"/>
    <w:rsid w:val="007F1A64"/>
    <w:rsid w:val="007F1E2C"/>
    <w:rsid w:val="007F216D"/>
    <w:rsid w:val="007F237B"/>
    <w:rsid w:val="007F26B3"/>
    <w:rsid w:val="007F2C1A"/>
    <w:rsid w:val="007F301B"/>
    <w:rsid w:val="007F3FF8"/>
    <w:rsid w:val="007F46B8"/>
    <w:rsid w:val="007F46EF"/>
    <w:rsid w:val="007F485D"/>
    <w:rsid w:val="007F547E"/>
    <w:rsid w:val="007F54E6"/>
    <w:rsid w:val="007F55A4"/>
    <w:rsid w:val="007F55FD"/>
    <w:rsid w:val="007F5CDC"/>
    <w:rsid w:val="007F60F8"/>
    <w:rsid w:val="007F665D"/>
    <w:rsid w:val="007F6981"/>
    <w:rsid w:val="007F6CD9"/>
    <w:rsid w:val="007F6F24"/>
    <w:rsid w:val="007F6FDB"/>
    <w:rsid w:val="007F714F"/>
    <w:rsid w:val="007F7232"/>
    <w:rsid w:val="007F78D2"/>
    <w:rsid w:val="007F7DC2"/>
    <w:rsid w:val="007F7F6D"/>
    <w:rsid w:val="0080002A"/>
    <w:rsid w:val="0080023B"/>
    <w:rsid w:val="0080026C"/>
    <w:rsid w:val="008002A4"/>
    <w:rsid w:val="008003A0"/>
    <w:rsid w:val="008009D5"/>
    <w:rsid w:val="00800BD1"/>
    <w:rsid w:val="00800CD3"/>
    <w:rsid w:val="00800CEE"/>
    <w:rsid w:val="00800D03"/>
    <w:rsid w:val="00800E7D"/>
    <w:rsid w:val="00800F63"/>
    <w:rsid w:val="00801810"/>
    <w:rsid w:val="00801827"/>
    <w:rsid w:val="008018AE"/>
    <w:rsid w:val="00801969"/>
    <w:rsid w:val="00802153"/>
    <w:rsid w:val="00802C56"/>
    <w:rsid w:val="00802F00"/>
    <w:rsid w:val="00803293"/>
    <w:rsid w:val="00803CBF"/>
    <w:rsid w:val="00803E79"/>
    <w:rsid w:val="00803F19"/>
    <w:rsid w:val="0080426E"/>
    <w:rsid w:val="00804CF9"/>
    <w:rsid w:val="00804FCA"/>
    <w:rsid w:val="0080574C"/>
    <w:rsid w:val="008057C5"/>
    <w:rsid w:val="008058F3"/>
    <w:rsid w:val="00805D8C"/>
    <w:rsid w:val="00805F1B"/>
    <w:rsid w:val="008062FC"/>
    <w:rsid w:val="0080639F"/>
    <w:rsid w:val="0080680F"/>
    <w:rsid w:val="00806905"/>
    <w:rsid w:val="008069A8"/>
    <w:rsid w:val="00806D44"/>
    <w:rsid w:val="00807502"/>
    <w:rsid w:val="0080790E"/>
    <w:rsid w:val="008100E2"/>
    <w:rsid w:val="00810EDD"/>
    <w:rsid w:val="00810EE7"/>
    <w:rsid w:val="00811112"/>
    <w:rsid w:val="008116CD"/>
    <w:rsid w:val="00811948"/>
    <w:rsid w:val="00811A58"/>
    <w:rsid w:val="00811B79"/>
    <w:rsid w:val="00811C14"/>
    <w:rsid w:val="00811F52"/>
    <w:rsid w:val="00811FBD"/>
    <w:rsid w:val="00812AF4"/>
    <w:rsid w:val="00812C29"/>
    <w:rsid w:val="00813018"/>
    <w:rsid w:val="008133B8"/>
    <w:rsid w:val="0081351D"/>
    <w:rsid w:val="00813DD1"/>
    <w:rsid w:val="00814503"/>
    <w:rsid w:val="00814890"/>
    <w:rsid w:val="00814B67"/>
    <w:rsid w:val="00814B7A"/>
    <w:rsid w:val="00814EE6"/>
    <w:rsid w:val="00815133"/>
    <w:rsid w:val="00815A2F"/>
    <w:rsid w:val="0081615C"/>
    <w:rsid w:val="00816481"/>
    <w:rsid w:val="00816CB5"/>
    <w:rsid w:val="00816E9A"/>
    <w:rsid w:val="008170E4"/>
    <w:rsid w:val="00817A28"/>
    <w:rsid w:val="00817B80"/>
    <w:rsid w:val="00817D03"/>
    <w:rsid w:val="00817F89"/>
    <w:rsid w:val="0082008C"/>
    <w:rsid w:val="00820398"/>
    <w:rsid w:val="008208D4"/>
    <w:rsid w:val="008218E9"/>
    <w:rsid w:val="00821943"/>
    <w:rsid w:val="00821ABA"/>
    <w:rsid w:val="00821E57"/>
    <w:rsid w:val="0082222A"/>
    <w:rsid w:val="00822335"/>
    <w:rsid w:val="008224B2"/>
    <w:rsid w:val="0082261E"/>
    <w:rsid w:val="0082268C"/>
    <w:rsid w:val="00822CB9"/>
    <w:rsid w:val="00823092"/>
    <w:rsid w:val="00823913"/>
    <w:rsid w:val="008241FA"/>
    <w:rsid w:val="00824C9F"/>
    <w:rsid w:val="00825136"/>
    <w:rsid w:val="008251AA"/>
    <w:rsid w:val="00825787"/>
    <w:rsid w:val="008257B2"/>
    <w:rsid w:val="00825D9B"/>
    <w:rsid w:val="008266F8"/>
    <w:rsid w:val="008268D2"/>
    <w:rsid w:val="00826AC5"/>
    <w:rsid w:val="00826B38"/>
    <w:rsid w:val="008272C4"/>
    <w:rsid w:val="008274EA"/>
    <w:rsid w:val="00827B76"/>
    <w:rsid w:val="00827CCC"/>
    <w:rsid w:val="00830037"/>
    <w:rsid w:val="00830107"/>
    <w:rsid w:val="008305CA"/>
    <w:rsid w:val="008306AB"/>
    <w:rsid w:val="00830895"/>
    <w:rsid w:val="00830D28"/>
    <w:rsid w:val="00830DD4"/>
    <w:rsid w:val="008316B0"/>
    <w:rsid w:val="008316CB"/>
    <w:rsid w:val="00831B76"/>
    <w:rsid w:val="00831FA4"/>
    <w:rsid w:val="00831FE3"/>
    <w:rsid w:val="00832773"/>
    <w:rsid w:val="00832799"/>
    <w:rsid w:val="0083302A"/>
    <w:rsid w:val="008332D3"/>
    <w:rsid w:val="0083345F"/>
    <w:rsid w:val="00833753"/>
    <w:rsid w:val="008337DB"/>
    <w:rsid w:val="00834121"/>
    <w:rsid w:val="008343F4"/>
    <w:rsid w:val="008347C3"/>
    <w:rsid w:val="00834F19"/>
    <w:rsid w:val="00835796"/>
    <w:rsid w:val="00835A9C"/>
    <w:rsid w:val="00835DA7"/>
    <w:rsid w:val="00835FD2"/>
    <w:rsid w:val="0083635F"/>
    <w:rsid w:val="00836B0B"/>
    <w:rsid w:val="00836D50"/>
    <w:rsid w:val="00837057"/>
    <w:rsid w:val="0083766C"/>
    <w:rsid w:val="0083772D"/>
    <w:rsid w:val="008379CA"/>
    <w:rsid w:val="008403BF"/>
    <w:rsid w:val="0084065B"/>
    <w:rsid w:val="00840680"/>
    <w:rsid w:val="00840BB4"/>
    <w:rsid w:val="00840E9C"/>
    <w:rsid w:val="00840EF3"/>
    <w:rsid w:val="008410DF"/>
    <w:rsid w:val="008414B5"/>
    <w:rsid w:val="00841802"/>
    <w:rsid w:val="00841A29"/>
    <w:rsid w:val="00841AFC"/>
    <w:rsid w:val="00841C3B"/>
    <w:rsid w:val="00841C9D"/>
    <w:rsid w:val="0084244A"/>
    <w:rsid w:val="00842BE3"/>
    <w:rsid w:val="00842E1B"/>
    <w:rsid w:val="00843387"/>
    <w:rsid w:val="00843F7D"/>
    <w:rsid w:val="00844049"/>
    <w:rsid w:val="00844623"/>
    <w:rsid w:val="00844D53"/>
    <w:rsid w:val="00844E76"/>
    <w:rsid w:val="0084501A"/>
    <w:rsid w:val="00845331"/>
    <w:rsid w:val="008453CF"/>
    <w:rsid w:val="00845744"/>
    <w:rsid w:val="008459CA"/>
    <w:rsid w:val="00845F3E"/>
    <w:rsid w:val="008462C2"/>
    <w:rsid w:val="00846EB3"/>
    <w:rsid w:val="008472CC"/>
    <w:rsid w:val="008476DD"/>
    <w:rsid w:val="00847D70"/>
    <w:rsid w:val="0085056E"/>
    <w:rsid w:val="00850B4E"/>
    <w:rsid w:val="00850CB6"/>
    <w:rsid w:val="00851887"/>
    <w:rsid w:val="0085188A"/>
    <w:rsid w:val="008518C1"/>
    <w:rsid w:val="008518DB"/>
    <w:rsid w:val="00851CF2"/>
    <w:rsid w:val="00851DC3"/>
    <w:rsid w:val="00852104"/>
    <w:rsid w:val="0085210D"/>
    <w:rsid w:val="00852BDD"/>
    <w:rsid w:val="00852E50"/>
    <w:rsid w:val="00852F78"/>
    <w:rsid w:val="00852FB1"/>
    <w:rsid w:val="00853492"/>
    <w:rsid w:val="008539DB"/>
    <w:rsid w:val="0085409E"/>
    <w:rsid w:val="0085423A"/>
    <w:rsid w:val="0085504A"/>
    <w:rsid w:val="00855137"/>
    <w:rsid w:val="00855369"/>
    <w:rsid w:val="0085570B"/>
    <w:rsid w:val="00855B46"/>
    <w:rsid w:val="00855D4C"/>
    <w:rsid w:val="00855E19"/>
    <w:rsid w:val="00856285"/>
    <w:rsid w:val="00856516"/>
    <w:rsid w:val="008565EA"/>
    <w:rsid w:val="00856806"/>
    <w:rsid w:val="00856B97"/>
    <w:rsid w:val="00856F18"/>
    <w:rsid w:val="00860241"/>
    <w:rsid w:val="00860404"/>
    <w:rsid w:val="00860EF7"/>
    <w:rsid w:val="00861007"/>
    <w:rsid w:val="00861665"/>
    <w:rsid w:val="00861782"/>
    <w:rsid w:val="00861807"/>
    <w:rsid w:val="00861892"/>
    <w:rsid w:val="00861948"/>
    <w:rsid w:val="00861F10"/>
    <w:rsid w:val="00862164"/>
    <w:rsid w:val="00862174"/>
    <w:rsid w:val="00862280"/>
    <w:rsid w:val="00862568"/>
    <w:rsid w:val="00862755"/>
    <w:rsid w:val="00862833"/>
    <w:rsid w:val="00862E4B"/>
    <w:rsid w:val="00862F48"/>
    <w:rsid w:val="0086353D"/>
    <w:rsid w:val="008637FA"/>
    <w:rsid w:val="00863937"/>
    <w:rsid w:val="00863A9E"/>
    <w:rsid w:val="00863BDD"/>
    <w:rsid w:val="00863FD0"/>
    <w:rsid w:val="00863FF4"/>
    <w:rsid w:val="008641BD"/>
    <w:rsid w:val="00864213"/>
    <w:rsid w:val="008646E2"/>
    <w:rsid w:val="008647F4"/>
    <w:rsid w:val="00864AB8"/>
    <w:rsid w:val="00864DDC"/>
    <w:rsid w:val="00865838"/>
    <w:rsid w:val="00865AF9"/>
    <w:rsid w:val="0086707F"/>
    <w:rsid w:val="008678BE"/>
    <w:rsid w:val="00867D99"/>
    <w:rsid w:val="00867E9D"/>
    <w:rsid w:val="00870203"/>
    <w:rsid w:val="00870236"/>
    <w:rsid w:val="008703AB"/>
    <w:rsid w:val="00870A4A"/>
    <w:rsid w:val="00870DCC"/>
    <w:rsid w:val="00870EDF"/>
    <w:rsid w:val="00871071"/>
    <w:rsid w:val="00871099"/>
    <w:rsid w:val="0087191C"/>
    <w:rsid w:val="00872208"/>
    <w:rsid w:val="008722DF"/>
    <w:rsid w:val="008724B2"/>
    <w:rsid w:val="008729E8"/>
    <w:rsid w:val="008730F8"/>
    <w:rsid w:val="0087377D"/>
    <w:rsid w:val="008737F9"/>
    <w:rsid w:val="00873CCB"/>
    <w:rsid w:val="00874032"/>
    <w:rsid w:val="00874042"/>
    <w:rsid w:val="008740A8"/>
    <w:rsid w:val="008744EB"/>
    <w:rsid w:val="00874908"/>
    <w:rsid w:val="00874A1D"/>
    <w:rsid w:val="00874AC8"/>
    <w:rsid w:val="00874FA0"/>
    <w:rsid w:val="00875576"/>
    <w:rsid w:val="0087598A"/>
    <w:rsid w:val="00876044"/>
    <w:rsid w:val="00876600"/>
    <w:rsid w:val="0087669A"/>
    <w:rsid w:val="00876FB8"/>
    <w:rsid w:val="0087728E"/>
    <w:rsid w:val="008773F2"/>
    <w:rsid w:val="008774F8"/>
    <w:rsid w:val="008775B7"/>
    <w:rsid w:val="00877B48"/>
    <w:rsid w:val="00877C65"/>
    <w:rsid w:val="0088051E"/>
    <w:rsid w:val="00880995"/>
    <w:rsid w:val="00881279"/>
    <w:rsid w:val="0088136D"/>
    <w:rsid w:val="00881947"/>
    <w:rsid w:val="00881D1A"/>
    <w:rsid w:val="00881DB9"/>
    <w:rsid w:val="008821AD"/>
    <w:rsid w:val="0088230A"/>
    <w:rsid w:val="008823C3"/>
    <w:rsid w:val="008824AB"/>
    <w:rsid w:val="00883035"/>
    <w:rsid w:val="00883419"/>
    <w:rsid w:val="00883530"/>
    <w:rsid w:val="008838D2"/>
    <w:rsid w:val="0088438F"/>
    <w:rsid w:val="00884B4D"/>
    <w:rsid w:val="0088547E"/>
    <w:rsid w:val="00885496"/>
    <w:rsid w:val="008856B9"/>
    <w:rsid w:val="00885A72"/>
    <w:rsid w:val="00885FDF"/>
    <w:rsid w:val="008864F8"/>
    <w:rsid w:val="00886614"/>
    <w:rsid w:val="008867E2"/>
    <w:rsid w:val="00886B18"/>
    <w:rsid w:val="00887D3F"/>
    <w:rsid w:val="00887DE8"/>
    <w:rsid w:val="00890372"/>
    <w:rsid w:val="008909D8"/>
    <w:rsid w:val="00890EEF"/>
    <w:rsid w:val="00891202"/>
    <w:rsid w:val="00891282"/>
    <w:rsid w:val="00891425"/>
    <w:rsid w:val="00891C02"/>
    <w:rsid w:val="00892020"/>
    <w:rsid w:val="00892547"/>
    <w:rsid w:val="00893246"/>
    <w:rsid w:val="00893801"/>
    <w:rsid w:val="00893871"/>
    <w:rsid w:val="00893986"/>
    <w:rsid w:val="00893AFE"/>
    <w:rsid w:val="00893D08"/>
    <w:rsid w:val="008941F1"/>
    <w:rsid w:val="008948EC"/>
    <w:rsid w:val="00894AE6"/>
    <w:rsid w:val="00895075"/>
    <w:rsid w:val="008954B3"/>
    <w:rsid w:val="008954EF"/>
    <w:rsid w:val="00895A5C"/>
    <w:rsid w:val="00896111"/>
    <w:rsid w:val="0089622B"/>
    <w:rsid w:val="00896253"/>
    <w:rsid w:val="0089693B"/>
    <w:rsid w:val="00896969"/>
    <w:rsid w:val="00896E82"/>
    <w:rsid w:val="00897D14"/>
    <w:rsid w:val="008A0305"/>
    <w:rsid w:val="008A07DA"/>
    <w:rsid w:val="008A10F3"/>
    <w:rsid w:val="008A12CE"/>
    <w:rsid w:val="008A182E"/>
    <w:rsid w:val="008A1C92"/>
    <w:rsid w:val="008A1EA1"/>
    <w:rsid w:val="008A21B0"/>
    <w:rsid w:val="008A2505"/>
    <w:rsid w:val="008A2B15"/>
    <w:rsid w:val="008A388B"/>
    <w:rsid w:val="008A3899"/>
    <w:rsid w:val="008A3D66"/>
    <w:rsid w:val="008A424E"/>
    <w:rsid w:val="008A4413"/>
    <w:rsid w:val="008A48EB"/>
    <w:rsid w:val="008A4962"/>
    <w:rsid w:val="008A4D55"/>
    <w:rsid w:val="008A4D57"/>
    <w:rsid w:val="008A5027"/>
    <w:rsid w:val="008A572B"/>
    <w:rsid w:val="008A5FBA"/>
    <w:rsid w:val="008A6161"/>
    <w:rsid w:val="008A630C"/>
    <w:rsid w:val="008A6574"/>
    <w:rsid w:val="008A6772"/>
    <w:rsid w:val="008A6BAB"/>
    <w:rsid w:val="008A6E7E"/>
    <w:rsid w:val="008A6ECF"/>
    <w:rsid w:val="008A7285"/>
    <w:rsid w:val="008A766D"/>
    <w:rsid w:val="008A7F30"/>
    <w:rsid w:val="008B003A"/>
    <w:rsid w:val="008B0169"/>
    <w:rsid w:val="008B0464"/>
    <w:rsid w:val="008B069F"/>
    <w:rsid w:val="008B0BAC"/>
    <w:rsid w:val="008B1528"/>
    <w:rsid w:val="008B155A"/>
    <w:rsid w:val="008B15BC"/>
    <w:rsid w:val="008B1799"/>
    <w:rsid w:val="008B1AA6"/>
    <w:rsid w:val="008B1CB0"/>
    <w:rsid w:val="008B1F1E"/>
    <w:rsid w:val="008B21D7"/>
    <w:rsid w:val="008B223C"/>
    <w:rsid w:val="008B2295"/>
    <w:rsid w:val="008B2478"/>
    <w:rsid w:val="008B2687"/>
    <w:rsid w:val="008B26E1"/>
    <w:rsid w:val="008B28ED"/>
    <w:rsid w:val="008B2EDB"/>
    <w:rsid w:val="008B3247"/>
    <w:rsid w:val="008B351D"/>
    <w:rsid w:val="008B3AFF"/>
    <w:rsid w:val="008B3D07"/>
    <w:rsid w:val="008B4606"/>
    <w:rsid w:val="008B47DC"/>
    <w:rsid w:val="008B4FF2"/>
    <w:rsid w:val="008B51DB"/>
    <w:rsid w:val="008B5221"/>
    <w:rsid w:val="008B5898"/>
    <w:rsid w:val="008B5CFD"/>
    <w:rsid w:val="008B6EEB"/>
    <w:rsid w:val="008B7112"/>
    <w:rsid w:val="008B72BC"/>
    <w:rsid w:val="008B72C2"/>
    <w:rsid w:val="008B788A"/>
    <w:rsid w:val="008B7F99"/>
    <w:rsid w:val="008C011A"/>
    <w:rsid w:val="008C09A6"/>
    <w:rsid w:val="008C0DC5"/>
    <w:rsid w:val="008C0F4E"/>
    <w:rsid w:val="008C0F86"/>
    <w:rsid w:val="008C12F6"/>
    <w:rsid w:val="008C1754"/>
    <w:rsid w:val="008C19E7"/>
    <w:rsid w:val="008C1FB0"/>
    <w:rsid w:val="008C2307"/>
    <w:rsid w:val="008C2494"/>
    <w:rsid w:val="008C283F"/>
    <w:rsid w:val="008C28B2"/>
    <w:rsid w:val="008C2915"/>
    <w:rsid w:val="008C2CAE"/>
    <w:rsid w:val="008C3000"/>
    <w:rsid w:val="008C312A"/>
    <w:rsid w:val="008C3405"/>
    <w:rsid w:val="008C3454"/>
    <w:rsid w:val="008C3544"/>
    <w:rsid w:val="008C37F9"/>
    <w:rsid w:val="008C3939"/>
    <w:rsid w:val="008C39B4"/>
    <w:rsid w:val="008C3AB5"/>
    <w:rsid w:val="008C3ADA"/>
    <w:rsid w:val="008C3D0B"/>
    <w:rsid w:val="008C4A28"/>
    <w:rsid w:val="008C4B76"/>
    <w:rsid w:val="008C4C4A"/>
    <w:rsid w:val="008C4E06"/>
    <w:rsid w:val="008C4FC1"/>
    <w:rsid w:val="008C54FB"/>
    <w:rsid w:val="008C592D"/>
    <w:rsid w:val="008C5985"/>
    <w:rsid w:val="008C61D3"/>
    <w:rsid w:val="008C6675"/>
    <w:rsid w:val="008C6DCD"/>
    <w:rsid w:val="008C6F2A"/>
    <w:rsid w:val="008C7387"/>
    <w:rsid w:val="008C7A0C"/>
    <w:rsid w:val="008C7AB9"/>
    <w:rsid w:val="008D059E"/>
    <w:rsid w:val="008D070F"/>
    <w:rsid w:val="008D0838"/>
    <w:rsid w:val="008D0A32"/>
    <w:rsid w:val="008D0F34"/>
    <w:rsid w:val="008D159C"/>
    <w:rsid w:val="008D1690"/>
    <w:rsid w:val="008D187A"/>
    <w:rsid w:val="008D18D2"/>
    <w:rsid w:val="008D1A3D"/>
    <w:rsid w:val="008D1C4C"/>
    <w:rsid w:val="008D1CEE"/>
    <w:rsid w:val="008D1E15"/>
    <w:rsid w:val="008D33F0"/>
    <w:rsid w:val="008D379E"/>
    <w:rsid w:val="008D3DFE"/>
    <w:rsid w:val="008D4365"/>
    <w:rsid w:val="008D490D"/>
    <w:rsid w:val="008D4F5A"/>
    <w:rsid w:val="008D564D"/>
    <w:rsid w:val="008D58EF"/>
    <w:rsid w:val="008D5CAA"/>
    <w:rsid w:val="008D5D23"/>
    <w:rsid w:val="008D5D5D"/>
    <w:rsid w:val="008D5E06"/>
    <w:rsid w:val="008D6109"/>
    <w:rsid w:val="008D63B4"/>
    <w:rsid w:val="008D63F9"/>
    <w:rsid w:val="008D642F"/>
    <w:rsid w:val="008D644C"/>
    <w:rsid w:val="008D65D4"/>
    <w:rsid w:val="008D678A"/>
    <w:rsid w:val="008D6AAD"/>
    <w:rsid w:val="008D6BD9"/>
    <w:rsid w:val="008D6E5E"/>
    <w:rsid w:val="008D6F1B"/>
    <w:rsid w:val="008D6FE5"/>
    <w:rsid w:val="008D78B2"/>
    <w:rsid w:val="008D7DC1"/>
    <w:rsid w:val="008E014F"/>
    <w:rsid w:val="008E06E2"/>
    <w:rsid w:val="008E0995"/>
    <w:rsid w:val="008E0E3D"/>
    <w:rsid w:val="008E1116"/>
    <w:rsid w:val="008E130C"/>
    <w:rsid w:val="008E13A3"/>
    <w:rsid w:val="008E13C0"/>
    <w:rsid w:val="008E15FA"/>
    <w:rsid w:val="008E1F16"/>
    <w:rsid w:val="008E21CE"/>
    <w:rsid w:val="008E2426"/>
    <w:rsid w:val="008E260C"/>
    <w:rsid w:val="008E28D0"/>
    <w:rsid w:val="008E32C5"/>
    <w:rsid w:val="008E3637"/>
    <w:rsid w:val="008E387E"/>
    <w:rsid w:val="008E3886"/>
    <w:rsid w:val="008E3E72"/>
    <w:rsid w:val="008E3E82"/>
    <w:rsid w:val="008E3EB4"/>
    <w:rsid w:val="008E3FC4"/>
    <w:rsid w:val="008E4357"/>
    <w:rsid w:val="008E4396"/>
    <w:rsid w:val="008E442B"/>
    <w:rsid w:val="008E490F"/>
    <w:rsid w:val="008E4D89"/>
    <w:rsid w:val="008E50A9"/>
    <w:rsid w:val="008E5BD8"/>
    <w:rsid w:val="008E5D35"/>
    <w:rsid w:val="008E5E94"/>
    <w:rsid w:val="008E6149"/>
    <w:rsid w:val="008E647A"/>
    <w:rsid w:val="008E6898"/>
    <w:rsid w:val="008E69F1"/>
    <w:rsid w:val="008E6E3B"/>
    <w:rsid w:val="008E705D"/>
    <w:rsid w:val="008E7729"/>
    <w:rsid w:val="008E781F"/>
    <w:rsid w:val="008E7BAB"/>
    <w:rsid w:val="008E7BFA"/>
    <w:rsid w:val="008F0297"/>
    <w:rsid w:val="008F0593"/>
    <w:rsid w:val="008F0879"/>
    <w:rsid w:val="008F0C5E"/>
    <w:rsid w:val="008F0CED"/>
    <w:rsid w:val="008F0E32"/>
    <w:rsid w:val="008F0EB1"/>
    <w:rsid w:val="008F108A"/>
    <w:rsid w:val="008F12E2"/>
    <w:rsid w:val="008F17F9"/>
    <w:rsid w:val="008F26CC"/>
    <w:rsid w:val="008F28D9"/>
    <w:rsid w:val="008F2D5C"/>
    <w:rsid w:val="008F2E05"/>
    <w:rsid w:val="008F2E0A"/>
    <w:rsid w:val="008F2FAB"/>
    <w:rsid w:val="008F3BA2"/>
    <w:rsid w:val="008F3DDA"/>
    <w:rsid w:val="008F4110"/>
    <w:rsid w:val="008F41E1"/>
    <w:rsid w:val="008F501F"/>
    <w:rsid w:val="008F527E"/>
    <w:rsid w:val="008F53C4"/>
    <w:rsid w:val="008F5CF1"/>
    <w:rsid w:val="008F5DD7"/>
    <w:rsid w:val="008F5EFA"/>
    <w:rsid w:val="008F5F9E"/>
    <w:rsid w:val="008F6007"/>
    <w:rsid w:val="008F668B"/>
    <w:rsid w:val="008F6BEE"/>
    <w:rsid w:val="008F73D7"/>
    <w:rsid w:val="008F76A1"/>
    <w:rsid w:val="008F778C"/>
    <w:rsid w:val="008F7A6E"/>
    <w:rsid w:val="0090009E"/>
    <w:rsid w:val="009002B5"/>
    <w:rsid w:val="0090034F"/>
    <w:rsid w:val="009009A4"/>
    <w:rsid w:val="00900B2C"/>
    <w:rsid w:val="00900F3B"/>
    <w:rsid w:val="00901224"/>
    <w:rsid w:val="00902258"/>
    <w:rsid w:val="00902528"/>
    <w:rsid w:val="00903051"/>
    <w:rsid w:val="0090341B"/>
    <w:rsid w:val="0090361A"/>
    <w:rsid w:val="00903E70"/>
    <w:rsid w:val="00904D26"/>
    <w:rsid w:val="00904F4F"/>
    <w:rsid w:val="009051ED"/>
    <w:rsid w:val="00905279"/>
    <w:rsid w:val="0090565E"/>
    <w:rsid w:val="00905B8D"/>
    <w:rsid w:val="00905C3D"/>
    <w:rsid w:val="00905E02"/>
    <w:rsid w:val="00905F08"/>
    <w:rsid w:val="00905FE1"/>
    <w:rsid w:val="00906065"/>
    <w:rsid w:val="009061CE"/>
    <w:rsid w:val="009062F9"/>
    <w:rsid w:val="00906BFC"/>
    <w:rsid w:val="00906CFD"/>
    <w:rsid w:val="00906D8B"/>
    <w:rsid w:val="00906EC0"/>
    <w:rsid w:val="0090781B"/>
    <w:rsid w:val="0090784F"/>
    <w:rsid w:val="0090788F"/>
    <w:rsid w:val="00910E19"/>
    <w:rsid w:val="00910F51"/>
    <w:rsid w:val="00911023"/>
    <w:rsid w:val="009113A8"/>
    <w:rsid w:val="0091196B"/>
    <w:rsid w:val="0091214D"/>
    <w:rsid w:val="00912196"/>
    <w:rsid w:val="009123D1"/>
    <w:rsid w:val="00912447"/>
    <w:rsid w:val="009128FB"/>
    <w:rsid w:val="009133F1"/>
    <w:rsid w:val="009138D6"/>
    <w:rsid w:val="00913B75"/>
    <w:rsid w:val="00913F1E"/>
    <w:rsid w:val="009148F0"/>
    <w:rsid w:val="00915097"/>
    <w:rsid w:val="009150F4"/>
    <w:rsid w:val="00915611"/>
    <w:rsid w:val="009157EF"/>
    <w:rsid w:val="0091589A"/>
    <w:rsid w:val="009159A1"/>
    <w:rsid w:val="00915F08"/>
    <w:rsid w:val="009163F4"/>
    <w:rsid w:val="009169C4"/>
    <w:rsid w:val="00916FE3"/>
    <w:rsid w:val="009172C9"/>
    <w:rsid w:val="009173F0"/>
    <w:rsid w:val="009175DC"/>
    <w:rsid w:val="009178F7"/>
    <w:rsid w:val="00920159"/>
    <w:rsid w:val="00920820"/>
    <w:rsid w:val="009210BC"/>
    <w:rsid w:val="009216F2"/>
    <w:rsid w:val="00921DB8"/>
    <w:rsid w:val="00922068"/>
    <w:rsid w:val="00922204"/>
    <w:rsid w:val="009223F4"/>
    <w:rsid w:val="00922843"/>
    <w:rsid w:val="009229D6"/>
    <w:rsid w:val="009238DC"/>
    <w:rsid w:val="00924261"/>
    <w:rsid w:val="00924281"/>
    <w:rsid w:val="009246DC"/>
    <w:rsid w:val="00924BB4"/>
    <w:rsid w:val="00924C43"/>
    <w:rsid w:val="00925092"/>
    <w:rsid w:val="009253B0"/>
    <w:rsid w:val="00925B4D"/>
    <w:rsid w:val="0092606D"/>
    <w:rsid w:val="0092612E"/>
    <w:rsid w:val="0092622B"/>
    <w:rsid w:val="00926248"/>
    <w:rsid w:val="00926399"/>
    <w:rsid w:val="00926437"/>
    <w:rsid w:val="009269B7"/>
    <w:rsid w:val="00926C9F"/>
    <w:rsid w:val="00927025"/>
    <w:rsid w:val="00927ADD"/>
    <w:rsid w:val="00927B1F"/>
    <w:rsid w:val="00927C0E"/>
    <w:rsid w:val="0093037B"/>
    <w:rsid w:val="00930DFF"/>
    <w:rsid w:val="0093148F"/>
    <w:rsid w:val="00931622"/>
    <w:rsid w:val="0093187D"/>
    <w:rsid w:val="00931963"/>
    <w:rsid w:val="00931A09"/>
    <w:rsid w:val="00931D77"/>
    <w:rsid w:val="00931EC2"/>
    <w:rsid w:val="00931EFA"/>
    <w:rsid w:val="00932568"/>
    <w:rsid w:val="009327A8"/>
    <w:rsid w:val="00932DE4"/>
    <w:rsid w:val="0093300E"/>
    <w:rsid w:val="009333D2"/>
    <w:rsid w:val="00933986"/>
    <w:rsid w:val="00933A45"/>
    <w:rsid w:val="0093401C"/>
    <w:rsid w:val="009340E9"/>
    <w:rsid w:val="009346BE"/>
    <w:rsid w:val="0093491A"/>
    <w:rsid w:val="00934E1B"/>
    <w:rsid w:val="00934F9F"/>
    <w:rsid w:val="009352DB"/>
    <w:rsid w:val="00935996"/>
    <w:rsid w:val="00935B59"/>
    <w:rsid w:val="00936395"/>
    <w:rsid w:val="00936605"/>
    <w:rsid w:val="00936956"/>
    <w:rsid w:val="00936C46"/>
    <w:rsid w:val="00936DE3"/>
    <w:rsid w:val="00937671"/>
    <w:rsid w:val="00937741"/>
    <w:rsid w:val="00937982"/>
    <w:rsid w:val="00937D04"/>
    <w:rsid w:val="009402CF"/>
    <w:rsid w:val="00940DD4"/>
    <w:rsid w:val="00941279"/>
    <w:rsid w:val="00941559"/>
    <w:rsid w:val="00941886"/>
    <w:rsid w:val="009418ED"/>
    <w:rsid w:val="00941F4A"/>
    <w:rsid w:val="009425B2"/>
    <w:rsid w:val="009425D6"/>
    <w:rsid w:val="00942761"/>
    <w:rsid w:val="00942BA9"/>
    <w:rsid w:val="00942CF9"/>
    <w:rsid w:val="009430A0"/>
    <w:rsid w:val="009432BF"/>
    <w:rsid w:val="0094348D"/>
    <w:rsid w:val="00943649"/>
    <w:rsid w:val="00943AF6"/>
    <w:rsid w:val="00943BB2"/>
    <w:rsid w:val="00943CF2"/>
    <w:rsid w:val="00943D70"/>
    <w:rsid w:val="0094404C"/>
    <w:rsid w:val="00944107"/>
    <w:rsid w:val="0094414C"/>
    <w:rsid w:val="009441B2"/>
    <w:rsid w:val="0094482B"/>
    <w:rsid w:val="00944AC5"/>
    <w:rsid w:val="00944C29"/>
    <w:rsid w:val="00945028"/>
    <w:rsid w:val="00945351"/>
    <w:rsid w:val="00945B08"/>
    <w:rsid w:val="00945E60"/>
    <w:rsid w:val="00945EA2"/>
    <w:rsid w:val="0094615E"/>
    <w:rsid w:val="00946437"/>
    <w:rsid w:val="00947677"/>
    <w:rsid w:val="00947783"/>
    <w:rsid w:val="00950026"/>
    <w:rsid w:val="009504AF"/>
    <w:rsid w:val="0095083B"/>
    <w:rsid w:val="00950C03"/>
    <w:rsid w:val="00950FDE"/>
    <w:rsid w:val="009515CD"/>
    <w:rsid w:val="00951669"/>
    <w:rsid w:val="009516A1"/>
    <w:rsid w:val="009518F4"/>
    <w:rsid w:val="00951DEE"/>
    <w:rsid w:val="009523B9"/>
    <w:rsid w:val="0095247C"/>
    <w:rsid w:val="00952C1A"/>
    <w:rsid w:val="00953016"/>
    <w:rsid w:val="0095350B"/>
    <w:rsid w:val="0095366F"/>
    <w:rsid w:val="009536DE"/>
    <w:rsid w:val="00953840"/>
    <w:rsid w:val="009544E1"/>
    <w:rsid w:val="009545B2"/>
    <w:rsid w:val="0095491A"/>
    <w:rsid w:val="009556BB"/>
    <w:rsid w:val="00956205"/>
    <w:rsid w:val="00956504"/>
    <w:rsid w:val="00956530"/>
    <w:rsid w:val="009567BD"/>
    <w:rsid w:val="00956B65"/>
    <w:rsid w:val="00956B74"/>
    <w:rsid w:val="00957379"/>
    <w:rsid w:val="00957945"/>
    <w:rsid w:val="00957A71"/>
    <w:rsid w:val="00957E21"/>
    <w:rsid w:val="009605AE"/>
    <w:rsid w:val="00960C0C"/>
    <w:rsid w:val="00960F11"/>
    <w:rsid w:val="00961384"/>
    <w:rsid w:val="00961763"/>
    <w:rsid w:val="00961998"/>
    <w:rsid w:val="00961C81"/>
    <w:rsid w:val="00962235"/>
    <w:rsid w:val="00962369"/>
    <w:rsid w:val="00962644"/>
    <w:rsid w:val="0096283F"/>
    <w:rsid w:val="00962AF4"/>
    <w:rsid w:val="00962C69"/>
    <w:rsid w:val="00962D92"/>
    <w:rsid w:val="00962E8E"/>
    <w:rsid w:val="00962EC3"/>
    <w:rsid w:val="00962EEC"/>
    <w:rsid w:val="00963538"/>
    <w:rsid w:val="00963AA7"/>
    <w:rsid w:val="00963E53"/>
    <w:rsid w:val="009643BE"/>
    <w:rsid w:val="00964522"/>
    <w:rsid w:val="00964545"/>
    <w:rsid w:val="009645C1"/>
    <w:rsid w:val="00964F9D"/>
    <w:rsid w:val="00965319"/>
    <w:rsid w:val="00965517"/>
    <w:rsid w:val="00965AAC"/>
    <w:rsid w:val="00965AB3"/>
    <w:rsid w:val="00965D3A"/>
    <w:rsid w:val="00965D63"/>
    <w:rsid w:val="009661DF"/>
    <w:rsid w:val="00966893"/>
    <w:rsid w:val="00966C85"/>
    <w:rsid w:val="0096765D"/>
    <w:rsid w:val="0096769B"/>
    <w:rsid w:val="009677FC"/>
    <w:rsid w:val="00967A32"/>
    <w:rsid w:val="00970247"/>
    <w:rsid w:val="009706AC"/>
    <w:rsid w:val="00970D0A"/>
    <w:rsid w:val="00970F2E"/>
    <w:rsid w:val="009727A4"/>
    <w:rsid w:val="00973420"/>
    <w:rsid w:val="00973886"/>
    <w:rsid w:val="00973F71"/>
    <w:rsid w:val="00975692"/>
    <w:rsid w:val="00976164"/>
    <w:rsid w:val="0097650F"/>
    <w:rsid w:val="00976DA7"/>
    <w:rsid w:val="00977A98"/>
    <w:rsid w:val="00977D6B"/>
    <w:rsid w:val="00980148"/>
    <w:rsid w:val="00980233"/>
    <w:rsid w:val="00980C78"/>
    <w:rsid w:val="009810D6"/>
    <w:rsid w:val="009812BA"/>
    <w:rsid w:val="00981DDD"/>
    <w:rsid w:val="009822A4"/>
    <w:rsid w:val="0098288D"/>
    <w:rsid w:val="00982E98"/>
    <w:rsid w:val="0098309D"/>
    <w:rsid w:val="00983D2F"/>
    <w:rsid w:val="00983DC8"/>
    <w:rsid w:val="00983EDA"/>
    <w:rsid w:val="00983FDE"/>
    <w:rsid w:val="0098406D"/>
    <w:rsid w:val="00984CBB"/>
    <w:rsid w:val="00984CEC"/>
    <w:rsid w:val="00985361"/>
    <w:rsid w:val="009853A2"/>
    <w:rsid w:val="00985788"/>
    <w:rsid w:val="009857CC"/>
    <w:rsid w:val="00985A21"/>
    <w:rsid w:val="00985D14"/>
    <w:rsid w:val="00985F61"/>
    <w:rsid w:val="00986C02"/>
    <w:rsid w:val="00986D0E"/>
    <w:rsid w:val="00987343"/>
    <w:rsid w:val="00987B6D"/>
    <w:rsid w:val="0099000A"/>
    <w:rsid w:val="0099079E"/>
    <w:rsid w:val="00990918"/>
    <w:rsid w:val="00990A00"/>
    <w:rsid w:val="00990A6A"/>
    <w:rsid w:val="00990B24"/>
    <w:rsid w:val="00990DA0"/>
    <w:rsid w:val="00990F77"/>
    <w:rsid w:val="009912C8"/>
    <w:rsid w:val="00991429"/>
    <w:rsid w:val="0099170E"/>
    <w:rsid w:val="0099179B"/>
    <w:rsid w:val="009917AB"/>
    <w:rsid w:val="00991A84"/>
    <w:rsid w:val="00991F59"/>
    <w:rsid w:val="009920B1"/>
    <w:rsid w:val="00992316"/>
    <w:rsid w:val="009924AA"/>
    <w:rsid w:val="009927F9"/>
    <w:rsid w:val="009928F8"/>
    <w:rsid w:val="00992FB1"/>
    <w:rsid w:val="00993060"/>
    <w:rsid w:val="009935CC"/>
    <w:rsid w:val="0099390F"/>
    <w:rsid w:val="00993A83"/>
    <w:rsid w:val="00993CE9"/>
    <w:rsid w:val="00993DF7"/>
    <w:rsid w:val="00994579"/>
    <w:rsid w:val="00994DB4"/>
    <w:rsid w:val="009956C0"/>
    <w:rsid w:val="00995725"/>
    <w:rsid w:val="00995806"/>
    <w:rsid w:val="00995A83"/>
    <w:rsid w:val="00995B45"/>
    <w:rsid w:val="00995E06"/>
    <w:rsid w:val="0099601C"/>
    <w:rsid w:val="00996458"/>
    <w:rsid w:val="0099661C"/>
    <w:rsid w:val="009974D9"/>
    <w:rsid w:val="00997C09"/>
    <w:rsid w:val="009A03B3"/>
    <w:rsid w:val="009A16DB"/>
    <w:rsid w:val="009A1979"/>
    <w:rsid w:val="009A1CA4"/>
    <w:rsid w:val="009A1D2A"/>
    <w:rsid w:val="009A1E5D"/>
    <w:rsid w:val="009A21B4"/>
    <w:rsid w:val="009A2380"/>
    <w:rsid w:val="009A25D3"/>
    <w:rsid w:val="009A2BF3"/>
    <w:rsid w:val="009A3419"/>
    <w:rsid w:val="009A36B7"/>
    <w:rsid w:val="009A38A3"/>
    <w:rsid w:val="009A3A37"/>
    <w:rsid w:val="009A3ABC"/>
    <w:rsid w:val="009A3CF1"/>
    <w:rsid w:val="009A486C"/>
    <w:rsid w:val="009A4C11"/>
    <w:rsid w:val="009A5673"/>
    <w:rsid w:val="009A5832"/>
    <w:rsid w:val="009A5960"/>
    <w:rsid w:val="009A5E3F"/>
    <w:rsid w:val="009A5FF9"/>
    <w:rsid w:val="009A61F1"/>
    <w:rsid w:val="009A6306"/>
    <w:rsid w:val="009A6935"/>
    <w:rsid w:val="009A6B61"/>
    <w:rsid w:val="009A6DD7"/>
    <w:rsid w:val="009A704B"/>
    <w:rsid w:val="009A73F9"/>
    <w:rsid w:val="009A7AA4"/>
    <w:rsid w:val="009A7B2C"/>
    <w:rsid w:val="009B0778"/>
    <w:rsid w:val="009B0834"/>
    <w:rsid w:val="009B0B33"/>
    <w:rsid w:val="009B0DEB"/>
    <w:rsid w:val="009B14F8"/>
    <w:rsid w:val="009B18B1"/>
    <w:rsid w:val="009B1942"/>
    <w:rsid w:val="009B1AAF"/>
    <w:rsid w:val="009B1D91"/>
    <w:rsid w:val="009B27BB"/>
    <w:rsid w:val="009B292A"/>
    <w:rsid w:val="009B2FDD"/>
    <w:rsid w:val="009B330F"/>
    <w:rsid w:val="009B344F"/>
    <w:rsid w:val="009B348E"/>
    <w:rsid w:val="009B3DC0"/>
    <w:rsid w:val="009B4368"/>
    <w:rsid w:val="009B45CE"/>
    <w:rsid w:val="009B5135"/>
    <w:rsid w:val="009B5223"/>
    <w:rsid w:val="009B5339"/>
    <w:rsid w:val="009B5432"/>
    <w:rsid w:val="009B57DB"/>
    <w:rsid w:val="009B5D60"/>
    <w:rsid w:val="009B5EFA"/>
    <w:rsid w:val="009B5FF3"/>
    <w:rsid w:val="009B66E5"/>
    <w:rsid w:val="009B66F7"/>
    <w:rsid w:val="009B6D28"/>
    <w:rsid w:val="009B6F1A"/>
    <w:rsid w:val="009B700B"/>
    <w:rsid w:val="009B7161"/>
    <w:rsid w:val="009B7DF0"/>
    <w:rsid w:val="009C0162"/>
    <w:rsid w:val="009C028E"/>
    <w:rsid w:val="009C0290"/>
    <w:rsid w:val="009C035A"/>
    <w:rsid w:val="009C042C"/>
    <w:rsid w:val="009C0A75"/>
    <w:rsid w:val="009C0C82"/>
    <w:rsid w:val="009C0DB4"/>
    <w:rsid w:val="009C0DF7"/>
    <w:rsid w:val="009C1529"/>
    <w:rsid w:val="009C15B6"/>
    <w:rsid w:val="009C16C8"/>
    <w:rsid w:val="009C1910"/>
    <w:rsid w:val="009C1CC5"/>
    <w:rsid w:val="009C214E"/>
    <w:rsid w:val="009C2910"/>
    <w:rsid w:val="009C2937"/>
    <w:rsid w:val="009C2C4E"/>
    <w:rsid w:val="009C2D2A"/>
    <w:rsid w:val="009C3016"/>
    <w:rsid w:val="009C3323"/>
    <w:rsid w:val="009C3780"/>
    <w:rsid w:val="009C3A64"/>
    <w:rsid w:val="009C4049"/>
    <w:rsid w:val="009C40E6"/>
    <w:rsid w:val="009C4401"/>
    <w:rsid w:val="009C4867"/>
    <w:rsid w:val="009C4CFC"/>
    <w:rsid w:val="009C4D0E"/>
    <w:rsid w:val="009C5060"/>
    <w:rsid w:val="009C5BC9"/>
    <w:rsid w:val="009C6697"/>
    <w:rsid w:val="009C679D"/>
    <w:rsid w:val="009C68E3"/>
    <w:rsid w:val="009C6CC1"/>
    <w:rsid w:val="009C71F6"/>
    <w:rsid w:val="009C77BD"/>
    <w:rsid w:val="009D0606"/>
    <w:rsid w:val="009D0A64"/>
    <w:rsid w:val="009D0C87"/>
    <w:rsid w:val="009D113B"/>
    <w:rsid w:val="009D11E5"/>
    <w:rsid w:val="009D143E"/>
    <w:rsid w:val="009D1FD1"/>
    <w:rsid w:val="009D257D"/>
    <w:rsid w:val="009D2783"/>
    <w:rsid w:val="009D2B5E"/>
    <w:rsid w:val="009D2DCE"/>
    <w:rsid w:val="009D309D"/>
    <w:rsid w:val="009D30A4"/>
    <w:rsid w:val="009D3499"/>
    <w:rsid w:val="009D3763"/>
    <w:rsid w:val="009D3A01"/>
    <w:rsid w:val="009D3DF8"/>
    <w:rsid w:val="009D409A"/>
    <w:rsid w:val="009D4170"/>
    <w:rsid w:val="009D4416"/>
    <w:rsid w:val="009D4EA2"/>
    <w:rsid w:val="009D4FA7"/>
    <w:rsid w:val="009D5014"/>
    <w:rsid w:val="009D50AE"/>
    <w:rsid w:val="009D5128"/>
    <w:rsid w:val="009D5F71"/>
    <w:rsid w:val="009D6173"/>
    <w:rsid w:val="009D6180"/>
    <w:rsid w:val="009D6D8B"/>
    <w:rsid w:val="009D71A1"/>
    <w:rsid w:val="009D7230"/>
    <w:rsid w:val="009D76FA"/>
    <w:rsid w:val="009D79AF"/>
    <w:rsid w:val="009D7D39"/>
    <w:rsid w:val="009E020A"/>
    <w:rsid w:val="009E052E"/>
    <w:rsid w:val="009E0634"/>
    <w:rsid w:val="009E096D"/>
    <w:rsid w:val="009E0D97"/>
    <w:rsid w:val="009E1A8E"/>
    <w:rsid w:val="009E1CCD"/>
    <w:rsid w:val="009E1F6E"/>
    <w:rsid w:val="009E1F96"/>
    <w:rsid w:val="009E1FE6"/>
    <w:rsid w:val="009E23AB"/>
    <w:rsid w:val="009E2583"/>
    <w:rsid w:val="009E28CC"/>
    <w:rsid w:val="009E297B"/>
    <w:rsid w:val="009E2AF7"/>
    <w:rsid w:val="009E2DDC"/>
    <w:rsid w:val="009E3133"/>
    <w:rsid w:val="009E316C"/>
    <w:rsid w:val="009E37EC"/>
    <w:rsid w:val="009E3CE1"/>
    <w:rsid w:val="009E3D36"/>
    <w:rsid w:val="009E4555"/>
    <w:rsid w:val="009E46BD"/>
    <w:rsid w:val="009E4A72"/>
    <w:rsid w:val="009E51DA"/>
    <w:rsid w:val="009E5390"/>
    <w:rsid w:val="009E55E7"/>
    <w:rsid w:val="009E5A12"/>
    <w:rsid w:val="009E5D2F"/>
    <w:rsid w:val="009E6048"/>
    <w:rsid w:val="009E62B6"/>
    <w:rsid w:val="009E6709"/>
    <w:rsid w:val="009E6A2E"/>
    <w:rsid w:val="009E6E13"/>
    <w:rsid w:val="009E71D9"/>
    <w:rsid w:val="009E72E3"/>
    <w:rsid w:val="009E72ED"/>
    <w:rsid w:val="009E73F2"/>
    <w:rsid w:val="009E7514"/>
    <w:rsid w:val="009E7604"/>
    <w:rsid w:val="009E7C80"/>
    <w:rsid w:val="009F0E3E"/>
    <w:rsid w:val="009F0F3D"/>
    <w:rsid w:val="009F0FEC"/>
    <w:rsid w:val="009F145F"/>
    <w:rsid w:val="009F1681"/>
    <w:rsid w:val="009F1F4C"/>
    <w:rsid w:val="009F20A8"/>
    <w:rsid w:val="009F2FB0"/>
    <w:rsid w:val="009F35BE"/>
    <w:rsid w:val="009F36B9"/>
    <w:rsid w:val="009F3A41"/>
    <w:rsid w:val="009F3AC1"/>
    <w:rsid w:val="009F42FD"/>
    <w:rsid w:val="009F46B7"/>
    <w:rsid w:val="009F4881"/>
    <w:rsid w:val="009F594D"/>
    <w:rsid w:val="009F5DE0"/>
    <w:rsid w:val="009F6310"/>
    <w:rsid w:val="009F657B"/>
    <w:rsid w:val="009F6584"/>
    <w:rsid w:val="009F6A63"/>
    <w:rsid w:val="009F6C09"/>
    <w:rsid w:val="009F707D"/>
    <w:rsid w:val="009F7342"/>
    <w:rsid w:val="009F7B3A"/>
    <w:rsid w:val="009F7FE0"/>
    <w:rsid w:val="00A00093"/>
    <w:rsid w:val="00A00365"/>
    <w:rsid w:val="00A0037A"/>
    <w:rsid w:val="00A005AB"/>
    <w:rsid w:val="00A00814"/>
    <w:rsid w:val="00A00D0F"/>
    <w:rsid w:val="00A01877"/>
    <w:rsid w:val="00A01DB5"/>
    <w:rsid w:val="00A01FA1"/>
    <w:rsid w:val="00A02399"/>
    <w:rsid w:val="00A02B59"/>
    <w:rsid w:val="00A02E82"/>
    <w:rsid w:val="00A02EA7"/>
    <w:rsid w:val="00A0332D"/>
    <w:rsid w:val="00A033B1"/>
    <w:rsid w:val="00A03B70"/>
    <w:rsid w:val="00A05167"/>
    <w:rsid w:val="00A05576"/>
    <w:rsid w:val="00A0560D"/>
    <w:rsid w:val="00A062BE"/>
    <w:rsid w:val="00A06E2E"/>
    <w:rsid w:val="00A0737C"/>
    <w:rsid w:val="00A075FD"/>
    <w:rsid w:val="00A07666"/>
    <w:rsid w:val="00A07FD1"/>
    <w:rsid w:val="00A1075D"/>
    <w:rsid w:val="00A10B2E"/>
    <w:rsid w:val="00A10D30"/>
    <w:rsid w:val="00A1119F"/>
    <w:rsid w:val="00A11677"/>
    <w:rsid w:val="00A1241C"/>
    <w:rsid w:val="00A129D8"/>
    <w:rsid w:val="00A12A4E"/>
    <w:rsid w:val="00A12C9E"/>
    <w:rsid w:val="00A12E14"/>
    <w:rsid w:val="00A13233"/>
    <w:rsid w:val="00A1332D"/>
    <w:rsid w:val="00A138FA"/>
    <w:rsid w:val="00A13CCF"/>
    <w:rsid w:val="00A14A57"/>
    <w:rsid w:val="00A14EEF"/>
    <w:rsid w:val="00A14F58"/>
    <w:rsid w:val="00A14F93"/>
    <w:rsid w:val="00A15654"/>
    <w:rsid w:val="00A1591A"/>
    <w:rsid w:val="00A16800"/>
    <w:rsid w:val="00A1687B"/>
    <w:rsid w:val="00A2009B"/>
    <w:rsid w:val="00A20114"/>
    <w:rsid w:val="00A20268"/>
    <w:rsid w:val="00A203D8"/>
    <w:rsid w:val="00A204A6"/>
    <w:rsid w:val="00A2066A"/>
    <w:rsid w:val="00A2070A"/>
    <w:rsid w:val="00A2073D"/>
    <w:rsid w:val="00A208B3"/>
    <w:rsid w:val="00A21348"/>
    <w:rsid w:val="00A216F9"/>
    <w:rsid w:val="00A21723"/>
    <w:rsid w:val="00A2182E"/>
    <w:rsid w:val="00A2266B"/>
    <w:rsid w:val="00A2297C"/>
    <w:rsid w:val="00A22F3C"/>
    <w:rsid w:val="00A22FBB"/>
    <w:rsid w:val="00A231BF"/>
    <w:rsid w:val="00A2384C"/>
    <w:rsid w:val="00A2398C"/>
    <w:rsid w:val="00A23A47"/>
    <w:rsid w:val="00A23DAE"/>
    <w:rsid w:val="00A23E4C"/>
    <w:rsid w:val="00A24678"/>
    <w:rsid w:val="00A24AC2"/>
    <w:rsid w:val="00A24F15"/>
    <w:rsid w:val="00A25197"/>
    <w:rsid w:val="00A2648F"/>
    <w:rsid w:val="00A26585"/>
    <w:rsid w:val="00A27927"/>
    <w:rsid w:val="00A3019F"/>
    <w:rsid w:val="00A30546"/>
    <w:rsid w:val="00A30622"/>
    <w:rsid w:val="00A31019"/>
    <w:rsid w:val="00A315C4"/>
    <w:rsid w:val="00A31AF8"/>
    <w:rsid w:val="00A31E5F"/>
    <w:rsid w:val="00A3224D"/>
    <w:rsid w:val="00A327A1"/>
    <w:rsid w:val="00A32F4A"/>
    <w:rsid w:val="00A33021"/>
    <w:rsid w:val="00A33235"/>
    <w:rsid w:val="00A33382"/>
    <w:rsid w:val="00A3345F"/>
    <w:rsid w:val="00A33499"/>
    <w:rsid w:val="00A33B42"/>
    <w:rsid w:val="00A33BC0"/>
    <w:rsid w:val="00A34354"/>
    <w:rsid w:val="00A3436D"/>
    <w:rsid w:val="00A34425"/>
    <w:rsid w:val="00A3499A"/>
    <w:rsid w:val="00A34AE8"/>
    <w:rsid w:val="00A34B6C"/>
    <w:rsid w:val="00A34D65"/>
    <w:rsid w:val="00A34EFA"/>
    <w:rsid w:val="00A34FF0"/>
    <w:rsid w:val="00A3571E"/>
    <w:rsid w:val="00A35962"/>
    <w:rsid w:val="00A35DFF"/>
    <w:rsid w:val="00A35E26"/>
    <w:rsid w:val="00A36208"/>
    <w:rsid w:val="00A36550"/>
    <w:rsid w:val="00A366F2"/>
    <w:rsid w:val="00A36C98"/>
    <w:rsid w:val="00A36D60"/>
    <w:rsid w:val="00A3702D"/>
    <w:rsid w:val="00A3712E"/>
    <w:rsid w:val="00A37642"/>
    <w:rsid w:val="00A37C71"/>
    <w:rsid w:val="00A400C8"/>
    <w:rsid w:val="00A402AE"/>
    <w:rsid w:val="00A402E7"/>
    <w:rsid w:val="00A4041D"/>
    <w:rsid w:val="00A4066D"/>
    <w:rsid w:val="00A4081A"/>
    <w:rsid w:val="00A4086B"/>
    <w:rsid w:val="00A408F2"/>
    <w:rsid w:val="00A4098C"/>
    <w:rsid w:val="00A40B83"/>
    <w:rsid w:val="00A40C5A"/>
    <w:rsid w:val="00A40CE2"/>
    <w:rsid w:val="00A40F80"/>
    <w:rsid w:val="00A4120A"/>
    <w:rsid w:val="00A41C0E"/>
    <w:rsid w:val="00A42198"/>
    <w:rsid w:val="00A4285C"/>
    <w:rsid w:val="00A42990"/>
    <w:rsid w:val="00A42A88"/>
    <w:rsid w:val="00A42BD2"/>
    <w:rsid w:val="00A42D2D"/>
    <w:rsid w:val="00A430B4"/>
    <w:rsid w:val="00A43356"/>
    <w:rsid w:val="00A43442"/>
    <w:rsid w:val="00A435D4"/>
    <w:rsid w:val="00A43623"/>
    <w:rsid w:val="00A43B3A"/>
    <w:rsid w:val="00A4420F"/>
    <w:rsid w:val="00A44239"/>
    <w:rsid w:val="00A4452E"/>
    <w:rsid w:val="00A446BE"/>
    <w:rsid w:val="00A44B7A"/>
    <w:rsid w:val="00A44EB5"/>
    <w:rsid w:val="00A451A9"/>
    <w:rsid w:val="00A45B3C"/>
    <w:rsid w:val="00A45E9B"/>
    <w:rsid w:val="00A462CD"/>
    <w:rsid w:val="00A46433"/>
    <w:rsid w:val="00A4685B"/>
    <w:rsid w:val="00A4698B"/>
    <w:rsid w:val="00A46EB3"/>
    <w:rsid w:val="00A479C9"/>
    <w:rsid w:val="00A47D43"/>
    <w:rsid w:val="00A504AE"/>
    <w:rsid w:val="00A50632"/>
    <w:rsid w:val="00A50807"/>
    <w:rsid w:val="00A50AD5"/>
    <w:rsid w:val="00A50B9B"/>
    <w:rsid w:val="00A517A1"/>
    <w:rsid w:val="00A51863"/>
    <w:rsid w:val="00A52624"/>
    <w:rsid w:val="00A527EE"/>
    <w:rsid w:val="00A52962"/>
    <w:rsid w:val="00A529F9"/>
    <w:rsid w:val="00A535B1"/>
    <w:rsid w:val="00A53A59"/>
    <w:rsid w:val="00A53AA8"/>
    <w:rsid w:val="00A54CC4"/>
    <w:rsid w:val="00A54D3D"/>
    <w:rsid w:val="00A54E63"/>
    <w:rsid w:val="00A54E67"/>
    <w:rsid w:val="00A55412"/>
    <w:rsid w:val="00A55D5D"/>
    <w:rsid w:val="00A55E6C"/>
    <w:rsid w:val="00A56C77"/>
    <w:rsid w:val="00A56D66"/>
    <w:rsid w:val="00A56D86"/>
    <w:rsid w:val="00A57577"/>
    <w:rsid w:val="00A579BA"/>
    <w:rsid w:val="00A57E9A"/>
    <w:rsid w:val="00A602A0"/>
    <w:rsid w:val="00A602B6"/>
    <w:rsid w:val="00A602E5"/>
    <w:rsid w:val="00A603C1"/>
    <w:rsid w:val="00A6054B"/>
    <w:rsid w:val="00A609E5"/>
    <w:rsid w:val="00A60CC9"/>
    <w:rsid w:val="00A619E9"/>
    <w:rsid w:val="00A61AE2"/>
    <w:rsid w:val="00A61D23"/>
    <w:rsid w:val="00A61D5E"/>
    <w:rsid w:val="00A61EA3"/>
    <w:rsid w:val="00A62218"/>
    <w:rsid w:val="00A63032"/>
    <w:rsid w:val="00A632D5"/>
    <w:rsid w:val="00A6357C"/>
    <w:rsid w:val="00A63996"/>
    <w:rsid w:val="00A63E0A"/>
    <w:rsid w:val="00A64BFB"/>
    <w:rsid w:val="00A64CF2"/>
    <w:rsid w:val="00A651B3"/>
    <w:rsid w:val="00A652AC"/>
    <w:rsid w:val="00A658BE"/>
    <w:rsid w:val="00A6599B"/>
    <w:rsid w:val="00A65C2F"/>
    <w:rsid w:val="00A663C0"/>
    <w:rsid w:val="00A6691C"/>
    <w:rsid w:val="00A6694E"/>
    <w:rsid w:val="00A6699B"/>
    <w:rsid w:val="00A66E45"/>
    <w:rsid w:val="00A6712B"/>
    <w:rsid w:val="00A6753B"/>
    <w:rsid w:val="00A676B4"/>
    <w:rsid w:val="00A67B40"/>
    <w:rsid w:val="00A67F86"/>
    <w:rsid w:val="00A67FBA"/>
    <w:rsid w:val="00A70198"/>
    <w:rsid w:val="00A70745"/>
    <w:rsid w:val="00A7078C"/>
    <w:rsid w:val="00A70A5C"/>
    <w:rsid w:val="00A71990"/>
    <w:rsid w:val="00A71A8D"/>
    <w:rsid w:val="00A71AAA"/>
    <w:rsid w:val="00A723FD"/>
    <w:rsid w:val="00A72701"/>
    <w:rsid w:val="00A72A29"/>
    <w:rsid w:val="00A72C91"/>
    <w:rsid w:val="00A730FC"/>
    <w:rsid w:val="00A73187"/>
    <w:rsid w:val="00A7333E"/>
    <w:rsid w:val="00A73494"/>
    <w:rsid w:val="00A736D0"/>
    <w:rsid w:val="00A739DF"/>
    <w:rsid w:val="00A739EE"/>
    <w:rsid w:val="00A7462B"/>
    <w:rsid w:val="00A748EE"/>
    <w:rsid w:val="00A74B1A"/>
    <w:rsid w:val="00A74D0D"/>
    <w:rsid w:val="00A74E7F"/>
    <w:rsid w:val="00A74FE6"/>
    <w:rsid w:val="00A751B3"/>
    <w:rsid w:val="00A7546E"/>
    <w:rsid w:val="00A75584"/>
    <w:rsid w:val="00A75739"/>
    <w:rsid w:val="00A7574D"/>
    <w:rsid w:val="00A758AE"/>
    <w:rsid w:val="00A760AE"/>
    <w:rsid w:val="00A764CD"/>
    <w:rsid w:val="00A766A1"/>
    <w:rsid w:val="00A7699A"/>
    <w:rsid w:val="00A769BB"/>
    <w:rsid w:val="00A76EF7"/>
    <w:rsid w:val="00A76F36"/>
    <w:rsid w:val="00A7764D"/>
    <w:rsid w:val="00A7767D"/>
    <w:rsid w:val="00A80E0C"/>
    <w:rsid w:val="00A81514"/>
    <w:rsid w:val="00A81F05"/>
    <w:rsid w:val="00A82505"/>
    <w:rsid w:val="00A8262A"/>
    <w:rsid w:val="00A828B1"/>
    <w:rsid w:val="00A82C69"/>
    <w:rsid w:val="00A83220"/>
    <w:rsid w:val="00A83347"/>
    <w:rsid w:val="00A83521"/>
    <w:rsid w:val="00A83C3D"/>
    <w:rsid w:val="00A83C6A"/>
    <w:rsid w:val="00A83D59"/>
    <w:rsid w:val="00A84C2B"/>
    <w:rsid w:val="00A84D82"/>
    <w:rsid w:val="00A84DFB"/>
    <w:rsid w:val="00A8534A"/>
    <w:rsid w:val="00A85440"/>
    <w:rsid w:val="00A85B25"/>
    <w:rsid w:val="00A85C1C"/>
    <w:rsid w:val="00A85C36"/>
    <w:rsid w:val="00A8607C"/>
    <w:rsid w:val="00A860F4"/>
    <w:rsid w:val="00A86612"/>
    <w:rsid w:val="00A8681F"/>
    <w:rsid w:val="00A86871"/>
    <w:rsid w:val="00A86B1B"/>
    <w:rsid w:val="00A86F31"/>
    <w:rsid w:val="00A87251"/>
    <w:rsid w:val="00A87355"/>
    <w:rsid w:val="00A87461"/>
    <w:rsid w:val="00A87810"/>
    <w:rsid w:val="00A87AA9"/>
    <w:rsid w:val="00A87DAD"/>
    <w:rsid w:val="00A87EA1"/>
    <w:rsid w:val="00A87F3B"/>
    <w:rsid w:val="00A87FF2"/>
    <w:rsid w:val="00A905F2"/>
    <w:rsid w:val="00A90761"/>
    <w:rsid w:val="00A907EA"/>
    <w:rsid w:val="00A90815"/>
    <w:rsid w:val="00A90EFA"/>
    <w:rsid w:val="00A9112D"/>
    <w:rsid w:val="00A9115F"/>
    <w:rsid w:val="00A91804"/>
    <w:rsid w:val="00A919CC"/>
    <w:rsid w:val="00A9242E"/>
    <w:rsid w:val="00A92542"/>
    <w:rsid w:val="00A925D8"/>
    <w:rsid w:val="00A92A68"/>
    <w:rsid w:val="00A92E91"/>
    <w:rsid w:val="00A932AD"/>
    <w:rsid w:val="00A93B09"/>
    <w:rsid w:val="00A93E7B"/>
    <w:rsid w:val="00A940BE"/>
    <w:rsid w:val="00A942C2"/>
    <w:rsid w:val="00A9485F"/>
    <w:rsid w:val="00A94A2F"/>
    <w:rsid w:val="00A94DD8"/>
    <w:rsid w:val="00A94EB6"/>
    <w:rsid w:val="00A94EBF"/>
    <w:rsid w:val="00A9509F"/>
    <w:rsid w:val="00A950A2"/>
    <w:rsid w:val="00A9580B"/>
    <w:rsid w:val="00A95DA6"/>
    <w:rsid w:val="00A95E8E"/>
    <w:rsid w:val="00A9614D"/>
    <w:rsid w:val="00A96B56"/>
    <w:rsid w:val="00A96E70"/>
    <w:rsid w:val="00A97B04"/>
    <w:rsid w:val="00AA0228"/>
    <w:rsid w:val="00AA02E3"/>
    <w:rsid w:val="00AA04D5"/>
    <w:rsid w:val="00AA04D9"/>
    <w:rsid w:val="00AA0539"/>
    <w:rsid w:val="00AA05E2"/>
    <w:rsid w:val="00AA06CC"/>
    <w:rsid w:val="00AA075B"/>
    <w:rsid w:val="00AA0C69"/>
    <w:rsid w:val="00AA0F97"/>
    <w:rsid w:val="00AA1319"/>
    <w:rsid w:val="00AA1A3B"/>
    <w:rsid w:val="00AA22EC"/>
    <w:rsid w:val="00AA23B9"/>
    <w:rsid w:val="00AA24D7"/>
    <w:rsid w:val="00AA2681"/>
    <w:rsid w:val="00AA2DF7"/>
    <w:rsid w:val="00AA30F1"/>
    <w:rsid w:val="00AA380B"/>
    <w:rsid w:val="00AA38E3"/>
    <w:rsid w:val="00AA3926"/>
    <w:rsid w:val="00AA3C4C"/>
    <w:rsid w:val="00AA3D83"/>
    <w:rsid w:val="00AA41C5"/>
    <w:rsid w:val="00AA41EB"/>
    <w:rsid w:val="00AA4735"/>
    <w:rsid w:val="00AA47F5"/>
    <w:rsid w:val="00AA4A1E"/>
    <w:rsid w:val="00AA5494"/>
    <w:rsid w:val="00AA61BD"/>
    <w:rsid w:val="00AA6656"/>
    <w:rsid w:val="00AA6841"/>
    <w:rsid w:val="00AA6FFD"/>
    <w:rsid w:val="00AA7523"/>
    <w:rsid w:val="00AA76D3"/>
    <w:rsid w:val="00AA7FED"/>
    <w:rsid w:val="00AB0186"/>
    <w:rsid w:val="00AB066F"/>
    <w:rsid w:val="00AB1347"/>
    <w:rsid w:val="00AB17A8"/>
    <w:rsid w:val="00AB17BE"/>
    <w:rsid w:val="00AB1854"/>
    <w:rsid w:val="00AB1874"/>
    <w:rsid w:val="00AB1A20"/>
    <w:rsid w:val="00AB20CB"/>
    <w:rsid w:val="00AB296E"/>
    <w:rsid w:val="00AB2DF7"/>
    <w:rsid w:val="00AB2E50"/>
    <w:rsid w:val="00AB2E5E"/>
    <w:rsid w:val="00AB2F00"/>
    <w:rsid w:val="00AB2F8E"/>
    <w:rsid w:val="00AB3592"/>
    <w:rsid w:val="00AB3879"/>
    <w:rsid w:val="00AB3B1F"/>
    <w:rsid w:val="00AB3C92"/>
    <w:rsid w:val="00AB4481"/>
    <w:rsid w:val="00AB44DE"/>
    <w:rsid w:val="00AB49C2"/>
    <w:rsid w:val="00AB4CAC"/>
    <w:rsid w:val="00AB5D2B"/>
    <w:rsid w:val="00AB5E74"/>
    <w:rsid w:val="00AB6008"/>
    <w:rsid w:val="00AB7106"/>
    <w:rsid w:val="00AB7409"/>
    <w:rsid w:val="00AB774D"/>
    <w:rsid w:val="00AB7876"/>
    <w:rsid w:val="00AB78CA"/>
    <w:rsid w:val="00AB7F1E"/>
    <w:rsid w:val="00AC012F"/>
    <w:rsid w:val="00AC0308"/>
    <w:rsid w:val="00AC0403"/>
    <w:rsid w:val="00AC05E2"/>
    <w:rsid w:val="00AC07B6"/>
    <w:rsid w:val="00AC086F"/>
    <w:rsid w:val="00AC0918"/>
    <w:rsid w:val="00AC091C"/>
    <w:rsid w:val="00AC0D0A"/>
    <w:rsid w:val="00AC14FC"/>
    <w:rsid w:val="00AC17BE"/>
    <w:rsid w:val="00AC195C"/>
    <w:rsid w:val="00AC19BF"/>
    <w:rsid w:val="00AC1C84"/>
    <w:rsid w:val="00AC1E07"/>
    <w:rsid w:val="00AC208D"/>
    <w:rsid w:val="00AC2582"/>
    <w:rsid w:val="00AC29DB"/>
    <w:rsid w:val="00AC310F"/>
    <w:rsid w:val="00AC4A6A"/>
    <w:rsid w:val="00AC4C3B"/>
    <w:rsid w:val="00AC52F3"/>
    <w:rsid w:val="00AC5574"/>
    <w:rsid w:val="00AC55C2"/>
    <w:rsid w:val="00AC610A"/>
    <w:rsid w:val="00AC6394"/>
    <w:rsid w:val="00AC643A"/>
    <w:rsid w:val="00AC65D1"/>
    <w:rsid w:val="00AC663A"/>
    <w:rsid w:val="00AC6A3C"/>
    <w:rsid w:val="00AC730A"/>
    <w:rsid w:val="00AC7466"/>
    <w:rsid w:val="00AC75E1"/>
    <w:rsid w:val="00AC7690"/>
    <w:rsid w:val="00AC79F6"/>
    <w:rsid w:val="00AC7B4B"/>
    <w:rsid w:val="00AC7F3E"/>
    <w:rsid w:val="00AC7FD6"/>
    <w:rsid w:val="00AD01AA"/>
    <w:rsid w:val="00AD0407"/>
    <w:rsid w:val="00AD0713"/>
    <w:rsid w:val="00AD0FD7"/>
    <w:rsid w:val="00AD0FDC"/>
    <w:rsid w:val="00AD1118"/>
    <w:rsid w:val="00AD1518"/>
    <w:rsid w:val="00AD1B94"/>
    <w:rsid w:val="00AD21BB"/>
    <w:rsid w:val="00AD2A05"/>
    <w:rsid w:val="00AD2ABC"/>
    <w:rsid w:val="00AD2EBB"/>
    <w:rsid w:val="00AD3147"/>
    <w:rsid w:val="00AD361C"/>
    <w:rsid w:val="00AD3630"/>
    <w:rsid w:val="00AD3E7A"/>
    <w:rsid w:val="00AD45E0"/>
    <w:rsid w:val="00AD484C"/>
    <w:rsid w:val="00AD4DD0"/>
    <w:rsid w:val="00AD5320"/>
    <w:rsid w:val="00AD55B7"/>
    <w:rsid w:val="00AD605D"/>
    <w:rsid w:val="00AD60F1"/>
    <w:rsid w:val="00AD6391"/>
    <w:rsid w:val="00AD640C"/>
    <w:rsid w:val="00AD64D8"/>
    <w:rsid w:val="00AD681B"/>
    <w:rsid w:val="00AD68DA"/>
    <w:rsid w:val="00AD698E"/>
    <w:rsid w:val="00AD6F4E"/>
    <w:rsid w:val="00AD6F56"/>
    <w:rsid w:val="00AD7517"/>
    <w:rsid w:val="00AD7581"/>
    <w:rsid w:val="00AD7BF6"/>
    <w:rsid w:val="00AD7E81"/>
    <w:rsid w:val="00AE0094"/>
    <w:rsid w:val="00AE09E7"/>
    <w:rsid w:val="00AE0C88"/>
    <w:rsid w:val="00AE13A6"/>
    <w:rsid w:val="00AE1A41"/>
    <w:rsid w:val="00AE1D3F"/>
    <w:rsid w:val="00AE2271"/>
    <w:rsid w:val="00AE2394"/>
    <w:rsid w:val="00AE28A3"/>
    <w:rsid w:val="00AE3351"/>
    <w:rsid w:val="00AE33AF"/>
    <w:rsid w:val="00AE35AE"/>
    <w:rsid w:val="00AE3AEC"/>
    <w:rsid w:val="00AE3C7B"/>
    <w:rsid w:val="00AE3CFE"/>
    <w:rsid w:val="00AE4361"/>
    <w:rsid w:val="00AE44E1"/>
    <w:rsid w:val="00AE45B6"/>
    <w:rsid w:val="00AE4879"/>
    <w:rsid w:val="00AE4A56"/>
    <w:rsid w:val="00AE58C2"/>
    <w:rsid w:val="00AE604A"/>
    <w:rsid w:val="00AE6604"/>
    <w:rsid w:val="00AE67FE"/>
    <w:rsid w:val="00AE6976"/>
    <w:rsid w:val="00AE697A"/>
    <w:rsid w:val="00AE6C37"/>
    <w:rsid w:val="00AE6F0D"/>
    <w:rsid w:val="00AE70D6"/>
    <w:rsid w:val="00AE766C"/>
    <w:rsid w:val="00AE7CDB"/>
    <w:rsid w:val="00AF0A3E"/>
    <w:rsid w:val="00AF0BCB"/>
    <w:rsid w:val="00AF0C7C"/>
    <w:rsid w:val="00AF1D98"/>
    <w:rsid w:val="00AF21D2"/>
    <w:rsid w:val="00AF2F06"/>
    <w:rsid w:val="00AF2F8C"/>
    <w:rsid w:val="00AF330C"/>
    <w:rsid w:val="00AF3759"/>
    <w:rsid w:val="00AF3822"/>
    <w:rsid w:val="00AF3890"/>
    <w:rsid w:val="00AF4080"/>
    <w:rsid w:val="00AF408F"/>
    <w:rsid w:val="00AF4241"/>
    <w:rsid w:val="00AF4319"/>
    <w:rsid w:val="00AF432A"/>
    <w:rsid w:val="00AF4828"/>
    <w:rsid w:val="00AF49F3"/>
    <w:rsid w:val="00AF566A"/>
    <w:rsid w:val="00AF5AF3"/>
    <w:rsid w:val="00AF5BEC"/>
    <w:rsid w:val="00AF5C42"/>
    <w:rsid w:val="00AF5D25"/>
    <w:rsid w:val="00AF5E31"/>
    <w:rsid w:val="00AF5F4C"/>
    <w:rsid w:val="00AF67D3"/>
    <w:rsid w:val="00AF6FE4"/>
    <w:rsid w:val="00AF7383"/>
    <w:rsid w:val="00AF759A"/>
    <w:rsid w:val="00AF7641"/>
    <w:rsid w:val="00AF7DB9"/>
    <w:rsid w:val="00B00575"/>
    <w:rsid w:val="00B00AAB"/>
    <w:rsid w:val="00B00BA6"/>
    <w:rsid w:val="00B00CC6"/>
    <w:rsid w:val="00B0100C"/>
    <w:rsid w:val="00B01194"/>
    <w:rsid w:val="00B01356"/>
    <w:rsid w:val="00B01583"/>
    <w:rsid w:val="00B0198B"/>
    <w:rsid w:val="00B01CA3"/>
    <w:rsid w:val="00B01CDC"/>
    <w:rsid w:val="00B029BC"/>
    <w:rsid w:val="00B02BE8"/>
    <w:rsid w:val="00B02D5C"/>
    <w:rsid w:val="00B0360D"/>
    <w:rsid w:val="00B039BC"/>
    <w:rsid w:val="00B03F23"/>
    <w:rsid w:val="00B0432B"/>
    <w:rsid w:val="00B04CC8"/>
    <w:rsid w:val="00B0603B"/>
    <w:rsid w:val="00B066BB"/>
    <w:rsid w:val="00B0676D"/>
    <w:rsid w:val="00B067F9"/>
    <w:rsid w:val="00B06DB3"/>
    <w:rsid w:val="00B0723C"/>
    <w:rsid w:val="00B077B3"/>
    <w:rsid w:val="00B07BF9"/>
    <w:rsid w:val="00B07CDC"/>
    <w:rsid w:val="00B1073E"/>
    <w:rsid w:val="00B107E1"/>
    <w:rsid w:val="00B10AB9"/>
    <w:rsid w:val="00B10DF8"/>
    <w:rsid w:val="00B10F0E"/>
    <w:rsid w:val="00B11307"/>
    <w:rsid w:val="00B11A0B"/>
    <w:rsid w:val="00B11AAC"/>
    <w:rsid w:val="00B11BE1"/>
    <w:rsid w:val="00B11D30"/>
    <w:rsid w:val="00B11D62"/>
    <w:rsid w:val="00B11E69"/>
    <w:rsid w:val="00B11EFC"/>
    <w:rsid w:val="00B1212F"/>
    <w:rsid w:val="00B12896"/>
    <w:rsid w:val="00B12E55"/>
    <w:rsid w:val="00B1333C"/>
    <w:rsid w:val="00B13F1D"/>
    <w:rsid w:val="00B142CB"/>
    <w:rsid w:val="00B146AB"/>
    <w:rsid w:val="00B14A2E"/>
    <w:rsid w:val="00B14C80"/>
    <w:rsid w:val="00B14F53"/>
    <w:rsid w:val="00B15479"/>
    <w:rsid w:val="00B15797"/>
    <w:rsid w:val="00B15AE8"/>
    <w:rsid w:val="00B15B3E"/>
    <w:rsid w:val="00B15BF6"/>
    <w:rsid w:val="00B15EED"/>
    <w:rsid w:val="00B1606B"/>
    <w:rsid w:val="00B16392"/>
    <w:rsid w:val="00B1671B"/>
    <w:rsid w:val="00B16997"/>
    <w:rsid w:val="00B16A14"/>
    <w:rsid w:val="00B16E1E"/>
    <w:rsid w:val="00B16E40"/>
    <w:rsid w:val="00B17307"/>
    <w:rsid w:val="00B17342"/>
    <w:rsid w:val="00B17425"/>
    <w:rsid w:val="00B174D5"/>
    <w:rsid w:val="00B179FD"/>
    <w:rsid w:val="00B17CEF"/>
    <w:rsid w:val="00B17E6D"/>
    <w:rsid w:val="00B17EA7"/>
    <w:rsid w:val="00B20C0F"/>
    <w:rsid w:val="00B20C31"/>
    <w:rsid w:val="00B20E80"/>
    <w:rsid w:val="00B218BC"/>
    <w:rsid w:val="00B221D9"/>
    <w:rsid w:val="00B2243A"/>
    <w:rsid w:val="00B22BBB"/>
    <w:rsid w:val="00B22EF3"/>
    <w:rsid w:val="00B2317A"/>
    <w:rsid w:val="00B23275"/>
    <w:rsid w:val="00B23DE9"/>
    <w:rsid w:val="00B23E3C"/>
    <w:rsid w:val="00B23FA3"/>
    <w:rsid w:val="00B2419F"/>
    <w:rsid w:val="00B24337"/>
    <w:rsid w:val="00B245E7"/>
    <w:rsid w:val="00B24C33"/>
    <w:rsid w:val="00B24C5C"/>
    <w:rsid w:val="00B24FFF"/>
    <w:rsid w:val="00B250DE"/>
    <w:rsid w:val="00B251D0"/>
    <w:rsid w:val="00B25658"/>
    <w:rsid w:val="00B25A07"/>
    <w:rsid w:val="00B25AEC"/>
    <w:rsid w:val="00B2632B"/>
    <w:rsid w:val="00B265CC"/>
    <w:rsid w:val="00B2705F"/>
    <w:rsid w:val="00B27297"/>
    <w:rsid w:val="00B2794C"/>
    <w:rsid w:val="00B279E6"/>
    <w:rsid w:val="00B27A93"/>
    <w:rsid w:val="00B3011F"/>
    <w:rsid w:val="00B3043E"/>
    <w:rsid w:val="00B30609"/>
    <w:rsid w:val="00B30D0A"/>
    <w:rsid w:val="00B30DF8"/>
    <w:rsid w:val="00B3111E"/>
    <w:rsid w:val="00B31588"/>
    <w:rsid w:val="00B31E9A"/>
    <w:rsid w:val="00B32063"/>
    <w:rsid w:val="00B327C8"/>
    <w:rsid w:val="00B3306E"/>
    <w:rsid w:val="00B33124"/>
    <w:rsid w:val="00B33752"/>
    <w:rsid w:val="00B33A9B"/>
    <w:rsid w:val="00B33B4E"/>
    <w:rsid w:val="00B33C59"/>
    <w:rsid w:val="00B33D39"/>
    <w:rsid w:val="00B3459C"/>
    <w:rsid w:val="00B34676"/>
    <w:rsid w:val="00B34B83"/>
    <w:rsid w:val="00B34CEF"/>
    <w:rsid w:val="00B34D65"/>
    <w:rsid w:val="00B35148"/>
    <w:rsid w:val="00B35496"/>
    <w:rsid w:val="00B35837"/>
    <w:rsid w:val="00B35B23"/>
    <w:rsid w:val="00B35E9F"/>
    <w:rsid w:val="00B361D5"/>
    <w:rsid w:val="00B3666A"/>
    <w:rsid w:val="00B366E5"/>
    <w:rsid w:val="00B36C69"/>
    <w:rsid w:val="00B36F74"/>
    <w:rsid w:val="00B3706D"/>
    <w:rsid w:val="00B37346"/>
    <w:rsid w:val="00B3740A"/>
    <w:rsid w:val="00B3748A"/>
    <w:rsid w:val="00B403D9"/>
    <w:rsid w:val="00B40483"/>
    <w:rsid w:val="00B40612"/>
    <w:rsid w:val="00B40951"/>
    <w:rsid w:val="00B40B1E"/>
    <w:rsid w:val="00B40D78"/>
    <w:rsid w:val="00B40DEE"/>
    <w:rsid w:val="00B41297"/>
    <w:rsid w:val="00B413F0"/>
    <w:rsid w:val="00B41986"/>
    <w:rsid w:val="00B41D52"/>
    <w:rsid w:val="00B429BF"/>
    <w:rsid w:val="00B42A9E"/>
    <w:rsid w:val="00B4317B"/>
    <w:rsid w:val="00B438EF"/>
    <w:rsid w:val="00B43AEE"/>
    <w:rsid w:val="00B43AF4"/>
    <w:rsid w:val="00B43B83"/>
    <w:rsid w:val="00B43EC4"/>
    <w:rsid w:val="00B4412B"/>
    <w:rsid w:val="00B4419A"/>
    <w:rsid w:val="00B44334"/>
    <w:rsid w:val="00B446A8"/>
    <w:rsid w:val="00B447EA"/>
    <w:rsid w:val="00B44C2E"/>
    <w:rsid w:val="00B44DB9"/>
    <w:rsid w:val="00B456C2"/>
    <w:rsid w:val="00B45AD8"/>
    <w:rsid w:val="00B45FFE"/>
    <w:rsid w:val="00B4602F"/>
    <w:rsid w:val="00B46196"/>
    <w:rsid w:val="00B46EEF"/>
    <w:rsid w:val="00B4701A"/>
    <w:rsid w:val="00B47121"/>
    <w:rsid w:val="00B472A4"/>
    <w:rsid w:val="00B479AE"/>
    <w:rsid w:val="00B47B90"/>
    <w:rsid w:val="00B50238"/>
    <w:rsid w:val="00B50281"/>
    <w:rsid w:val="00B508B7"/>
    <w:rsid w:val="00B50901"/>
    <w:rsid w:val="00B50A25"/>
    <w:rsid w:val="00B50AE5"/>
    <w:rsid w:val="00B50CCE"/>
    <w:rsid w:val="00B51490"/>
    <w:rsid w:val="00B51A0D"/>
    <w:rsid w:val="00B51B67"/>
    <w:rsid w:val="00B51D0B"/>
    <w:rsid w:val="00B51EFC"/>
    <w:rsid w:val="00B51FDE"/>
    <w:rsid w:val="00B5219F"/>
    <w:rsid w:val="00B5266D"/>
    <w:rsid w:val="00B52847"/>
    <w:rsid w:val="00B52B40"/>
    <w:rsid w:val="00B52BCE"/>
    <w:rsid w:val="00B5322A"/>
    <w:rsid w:val="00B53555"/>
    <w:rsid w:val="00B53A1D"/>
    <w:rsid w:val="00B53E21"/>
    <w:rsid w:val="00B53EFF"/>
    <w:rsid w:val="00B540BE"/>
    <w:rsid w:val="00B54E45"/>
    <w:rsid w:val="00B556D0"/>
    <w:rsid w:val="00B55F32"/>
    <w:rsid w:val="00B561E5"/>
    <w:rsid w:val="00B56555"/>
    <w:rsid w:val="00B568E5"/>
    <w:rsid w:val="00B5692F"/>
    <w:rsid w:val="00B5694F"/>
    <w:rsid w:val="00B56B70"/>
    <w:rsid w:val="00B56CBC"/>
    <w:rsid w:val="00B576B1"/>
    <w:rsid w:val="00B5790A"/>
    <w:rsid w:val="00B57EA8"/>
    <w:rsid w:val="00B60172"/>
    <w:rsid w:val="00B6035D"/>
    <w:rsid w:val="00B60C24"/>
    <w:rsid w:val="00B60CE6"/>
    <w:rsid w:val="00B61379"/>
    <w:rsid w:val="00B617D7"/>
    <w:rsid w:val="00B62E55"/>
    <w:rsid w:val="00B62ED1"/>
    <w:rsid w:val="00B62FEA"/>
    <w:rsid w:val="00B63D32"/>
    <w:rsid w:val="00B64157"/>
    <w:rsid w:val="00B641D9"/>
    <w:rsid w:val="00B64259"/>
    <w:rsid w:val="00B64CA8"/>
    <w:rsid w:val="00B64F99"/>
    <w:rsid w:val="00B652E9"/>
    <w:rsid w:val="00B6545A"/>
    <w:rsid w:val="00B6582C"/>
    <w:rsid w:val="00B65CE3"/>
    <w:rsid w:val="00B66009"/>
    <w:rsid w:val="00B66967"/>
    <w:rsid w:val="00B66A6C"/>
    <w:rsid w:val="00B66A8F"/>
    <w:rsid w:val="00B66B32"/>
    <w:rsid w:val="00B66F3F"/>
    <w:rsid w:val="00B6744E"/>
    <w:rsid w:val="00B6747E"/>
    <w:rsid w:val="00B67633"/>
    <w:rsid w:val="00B6782E"/>
    <w:rsid w:val="00B678DA"/>
    <w:rsid w:val="00B67BB9"/>
    <w:rsid w:val="00B67CE8"/>
    <w:rsid w:val="00B702E1"/>
    <w:rsid w:val="00B70438"/>
    <w:rsid w:val="00B70707"/>
    <w:rsid w:val="00B7080E"/>
    <w:rsid w:val="00B70BEA"/>
    <w:rsid w:val="00B70DE1"/>
    <w:rsid w:val="00B715C0"/>
    <w:rsid w:val="00B71DB8"/>
    <w:rsid w:val="00B72682"/>
    <w:rsid w:val="00B7293C"/>
    <w:rsid w:val="00B729FF"/>
    <w:rsid w:val="00B72B15"/>
    <w:rsid w:val="00B72BC8"/>
    <w:rsid w:val="00B7301A"/>
    <w:rsid w:val="00B73345"/>
    <w:rsid w:val="00B735C9"/>
    <w:rsid w:val="00B73A2B"/>
    <w:rsid w:val="00B73CC5"/>
    <w:rsid w:val="00B73DBA"/>
    <w:rsid w:val="00B7404E"/>
    <w:rsid w:val="00B74384"/>
    <w:rsid w:val="00B74403"/>
    <w:rsid w:val="00B7455B"/>
    <w:rsid w:val="00B7495A"/>
    <w:rsid w:val="00B74BB9"/>
    <w:rsid w:val="00B75170"/>
    <w:rsid w:val="00B7521C"/>
    <w:rsid w:val="00B757A3"/>
    <w:rsid w:val="00B75E40"/>
    <w:rsid w:val="00B75F29"/>
    <w:rsid w:val="00B767BF"/>
    <w:rsid w:val="00B76A47"/>
    <w:rsid w:val="00B76CB2"/>
    <w:rsid w:val="00B76FCF"/>
    <w:rsid w:val="00B770F5"/>
    <w:rsid w:val="00B773D6"/>
    <w:rsid w:val="00B7756A"/>
    <w:rsid w:val="00B77D06"/>
    <w:rsid w:val="00B80489"/>
    <w:rsid w:val="00B80637"/>
    <w:rsid w:val="00B80638"/>
    <w:rsid w:val="00B81248"/>
    <w:rsid w:val="00B8192A"/>
    <w:rsid w:val="00B819C9"/>
    <w:rsid w:val="00B82440"/>
    <w:rsid w:val="00B82CE1"/>
    <w:rsid w:val="00B82F14"/>
    <w:rsid w:val="00B8304A"/>
    <w:rsid w:val="00B83580"/>
    <w:rsid w:val="00B83820"/>
    <w:rsid w:val="00B84349"/>
    <w:rsid w:val="00B843C5"/>
    <w:rsid w:val="00B848C0"/>
    <w:rsid w:val="00B84BCF"/>
    <w:rsid w:val="00B851EE"/>
    <w:rsid w:val="00B853C2"/>
    <w:rsid w:val="00B854A0"/>
    <w:rsid w:val="00B8563C"/>
    <w:rsid w:val="00B8569B"/>
    <w:rsid w:val="00B8569C"/>
    <w:rsid w:val="00B856D2"/>
    <w:rsid w:val="00B859F0"/>
    <w:rsid w:val="00B86129"/>
    <w:rsid w:val="00B8623C"/>
    <w:rsid w:val="00B863BA"/>
    <w:rsid w:val="00B86981"/>
    <w:rsid w:val="00B86EA7"/>
    <w:rsid w:val="00B870A2"/>
    <w:rsid w:val="00B8755F"/>
    <w:rsid w:val="00B8782F"/>
    <w:rsid w:val="00B8793B"/>
    <w:rsid w:val="00B87D84"/>
    <w:rsid w:val="00B87FF8"/>
    <w:rsid w:val="00B90134"/>
    <w:rsid w:val="00B902F0"/>
    <w:rsid w:val="00B908EF"/>
    <w:rsid w:val="00B90C7D"/>
    <w:rsid w:val="00B9122F"/>
    <w:rsid w:val="00B919DF"/>
    <w:rsid w:val="00B91A00"/>
    <w:rsid w:val="00B92078"/>
    <w:rsid w:val="00B92171"/>
    <w:rsid w:val="00B92609"/>
    <w:rsid w:val="00B92B46"/>
    <w:rsid w:val="00B92E7A"/>
    <w:rsid w:val="00B92E8C"/>
    <w:rsid w:val="00B92ED2"/>
    <w:rsid w:val="00B93010"/>
    <w:rsid w:val="00B930BD"/>
    <w:rsid w:val="00B93B42"/>
    <w:rsid w:val="00B93F55"/>
    <w:rsid w:val="00B940E2"/>
    <w:rsid w:val="00B94238"/>
    <w:rsid w:val="00B9440F"/>
    <w:rsid w:val="00B951DC"/>
    <w:rsid w:val="00B954A9"/>
    <w:rsid w:val="00B954F5"/>
    <w:rsid w:val="00B95DD5"/>
    <w:rsid w:val="00B95F96"/>
    <w:rsid w:val="00B96484"/>
    <w:rsid w:val="00B96BB9"/>
    <w:rsid w:val="00B96F7C"/>
    <w:rsid w:val="00B97276"/>
    <w:rsid w:val="00B974C0"/>
    <w:rsid w:val="00B978EA"/>
    <w:rsid w:val="00BA05FE"/>
    <w:rsid w:val="00BA08A6"/>
    <w:rsid w:val="00BA0AD0"/>
    <w:rsid w:val="00BA0B4D"/>
    <w:rsid w:val="00BA119D"/>
    <w:rsid w:val="00BA1891"/>
    <w:rsid w:val="00BA1CF7"/>
    <w:rsid w:val="00BA1FF8"/>
    <w:rsid w:val="00BA21FC"/>
    <w:rsid w:val="00BA22C7"/>
    <w:rsid w:val="00BA27D4"/>
    <w:rsid w:val="00BA29C1"/>
    <w:rsid w:val="00BA30E1"/>
    <w:rsid w:val="00BA3897"/>
    <w:rsid w:val="00BA3C9D"/>
    <w:rsid w:val="00BA4204"/>
    <w:rsid w:val="00BA46F1"/>
    <w:rsid w:val="00BA4744"/>
    <w:rsid w:val="00BA4945"/>
    <w:rsid w:val="00BA51EA"/>
    <w:rsid w:val="00BA5280"/>
    <w:rsid w:val="00BA5297"/>
    <w:rsid w:val="00BA5611"/>
    <w:rsid w:val="00BA57CD"/>
    <w:rsid w:val="00BA5B5F"/>
    <w:rsid w:val="00BA61CC"/>
    <w:rsid w:val="00BA6897"/>
    <w:rsid w:val="00BA69F1"/>
    <w:rsid w:val="00BA6ABD"/>
    <w:rsid w:val="00BA6D37"/>
    <w:rsid w:val="00BA70DE"/>
    <w:rsid w:val="00BA7240"/>
    <w:rsid w:val="00BA7407"/>
    <w:rsid w:val="00BA76AF"/>
    <w:rsid w:val="00BA7767"/>
    <w:rsid w:val="00BA78DF"/>
    <w:rsid w:val="00BA78F0"/>
    <w:rsid w:val="00BA7E90"/>
    <w:rsid w:val="00BB0328"/>
    <w:rsid w:val="00BB044D"/>
    <w:rsid w:val="00BB05D1"/>
    <w:rsid w:val="00BB080D"/>
    <w:rsid w:val="00BB0CD7"/>
    <w:rsid w:val="00BB0D12"/>
    <w:rsid w:val="00BB1055"/>
    <w:rsid w:val="00BB13BA"/>
    <w:rsid w:val="00BB187F"/>
    <w:rsid w:val="00BB1AEF"/>
    <w:rsid w:val="00BB1B12"/>
    <w:rsid w:val="00BB1CC6"/>
    <w:rsid w:val="00BB1E75"/>
    <w:rsid w:val="00BB219E"/>
    <w:rsid w:val="00BB23E2"/>
    <w:rsid w:val="00BB24BB"/>
    <w:rsid w:val="00BB273C"/>
    <w:rsid w:val="00BB2F33"/>
    <w:rsid w:val="00BB2F66"/>
    <w:rsid w:val="00BB305F"/>
    <w:rsid w:val="00BB331F"/>
    <w:rsid w:val="00BB3353"/>
    <w:rsid w:val="00BB3732"/>
    <w:rsid w:val="00BB3960"/>
    <w:rsid w:val="00BB3C31"/>
    <w:rsid w:val="00BB3D67"/>
    <w:rsid w:val="00BB3ED2"/>
    <w:rsid w:val="00BB4116"/>
    <w:rsid w:val="00BB4585"/>
    <w:rsid w:val="00BB4921"/>
    <w:rsid w:val="00BB4A67"/>
    <w:rsid w:val="00BB4CB3"/>
    <w:rsid w:val="00BB5224"/>
    <w:rsid w:val="00BB5650"/>
    <w:rsid w:val="00BB5CD0"/>
    <w:rsid w:val="00BB6470"/>
    <w:rsid w:val="00BB6873"/>
    <w:rsid w:val="00BB6882"/>
    <w:rsid w:val="00BB7765"/>
    <w:rsid w:val="00BB7860"/>
    <w:rsid w:val="00BB790F"/>
    <w:rsid w:val="00BB7BE1"/>
    <w:rsid w:val="00BB7D42"/>
    <w:rsid w:val="00BB7F18"/>
    <w:rsid w:val="00BC06E4"/>
    <w:rsid w:val="00BC0FDF"/>
    <w:rsid w:val="00BC1090"/>
    <w:rsid w:val="00BC11CF"/>
    <w:rsid w:val="00BC1329"/>
    <w:rsid w:val="00BC1881"/>
    <w:rsid w:val="00BC1F45"/>
    <w:rsid w:val="00BC225A"/>
    <w:rsid w:val="00BC31A1"/>
    <w:rsid w:val="00BC3221"/>
    <w:rsid w:val="00BC4866"/>
    <w:rsid w:val="00BC48BD"/>
    <w:rsid w:val="00BC5008"/>
    <w:rsid w:val="00BC543C"/>
    <w:rsid w:val="00BC5B8C"/>
    <w:rsid w:val="00BC5D89"/>
    <w:rsid w:val="00BC614B"/>
    <w:rsid w:val="00BC61B5"/>
    <w:rsid w:val="00BC6200"/>
    <w:rsid w:val="00BC7028"/>
    <w:rsid w:val="00BC75E7"/>
    <w:rsid w:val="00BC7845"/>
    <w:rsid w:val="00BC79A0"/>
    <w:rsid w:val="00BD0320"/>
    <w:rsid w:val="00BD0704"/>
    <w:rsid w:val="00BD0877"/>
    <w:rsid w:val="00BD0C62"/>
    <w:rsid w:val="00BD1111"/>
    <w:rsid w:val="00BD1652"/>
    <w:rsid w:val="00BD1775"/>
    <w:rsid w:val="00BD17B1"/>
    <w:rsid w:val="00BD1A47"/>
    <w:rsid w:val="00BD1D74"/>
    <w:rsid w:val="00BD1EDD"/>
    <w:rsid w:val="00BD209C"/>
    <w:rsid w:val="00BD24CA"/>
    <w:rsid w:val="00BD24FE"/>
    <w:rsid w:val="00BD259C"/>
    <w:rsid w:val="00BD2658"/>
    <w:rsid w:val="00BD39DC"/>
    <w:rsid w:val="00BD3E25"/>
    <w:rsid w:val="00BD432C"/>
    <w:rsid w:val="00BD4CB7"/>
    <w:rsid w:val="00BD4E60"/>
    <w:rsid w:val="00BD5315"/>
    <w:rsid w:val="00BD5495"/>
    <w:rsid w:val="00BD5B97"/>
    <w:rsid w:val="00BD5D9D"/>
    <w:rsid w:val="00BD6014"/>
    <w:rsid w:val="00BD6378"/>
    <w:rsid w:val="00BD6486"/>
    <w:rsid w:val="00BD679C"/>
    <w:rsid w:val="00BD6930"/>
    <w:rsid w:val="00BD6FC1"/>
    <w:rsid w:val="00BD70C6"/>
    <w:rsid w:val="00BD7117"/>
    <w:rsid w:val="00BD7560"/>
    <w:rsid w:val="00BD779D"/>
    <w:rsid w:val="00BD7A6A"/>
    <w:rsid w:val="00BD7ACC"/>
    <w:rsid w:val="00BE019C"/>
    <w:rsid w:val="00BE0975"/>
    <w:rsid w:val="00BE0D53"/>
    <w:rsid w:val="00BE0E6C"/>
    <w:rsid w:val="00BE169D"/>
    <w:rsid w:val="00BE1803"/>
    <w:rsid w:val="00BE1967"/>
    <w:rsid w:val="00BE1A5A"/>
    <w:rsid w:val="00BE1A7F"/>
    <w:rsid w:val="00BE223F"/>
    <w:rsid w:val="00BE22C4"/>
    <w:rsid w:val="00BE236A"/>
    <w:rsid w:val="00BE251A"/>
    <w:rsid w:val="00BE25C7"/>
    <w:rsid w:val="00BE342C"/>
    <w:rsid w:val="00BE393F"/>
    <w:rsid w:val="00BE42E5"/>
    <w:rsid w:val="00BE454F"/>
    <w:rsid w:val="00BE46C7"/>
    <w:rsid w:val="00BE4BE6"/>
    <w:rsid w:val="00BE4D55"/>
    <w:rsid w:val="00BE4E7D"/>
    <w:rsid w:val="00BE562D"/>
    <w:rsid w:val="00BE57F0"/>
    <w:rsid w:val="00BE582D"/>
    <w:rsid w:val="00BE58ED"/>
    <w:rsid w:val="00BE597F"/>
    <w:rsid w:val="00BE5B7B"/>
    <w:rsid w:val="00BE5D60"/>
    <w:rsid w:val="00BE7528"/>
    <w:rsid w:val="00BE7654"/>
    <w:rsid w:val="00BE7844"/>
    <w:rsid w:val="00BE7BF7"/>
    <w:rsid w:val="00BF051D"/>
    <w:rsid w:val="00BF09B5"/>
    <w:rsid w:val="00BF13A4"/>
    <w:rsid w:val="00BF1756"/>
    <w:rsid w:val="00BF2179"/>
    <w:rsid w:val="00BF225A"/>
    <w:rsid w:val="00BF2451"/>
    <w:rsid w:val="00BF25B4"/>
    <w:rsid w:val="00BF2A0C"/>
    <w:rsid w:val="00BF2AD8"/>
    <w:rsid w:val="00BF2BE4"/>
    <w:rsid w:val="00BF2E0A"/>
    <w:rsid w:val="00BF302F"/>
    <w:rsid w:val="00BF318A"/>
    <w:rsid w:val="00BF39DE"/>
    <w:rsid w:val="00BF3BA4"/>
    <w:rsid w:val="00BF45AE"/>
    <w:rsid w:val="00BF4999"/>
    <w:rsid w:val="00BF4A3E"/>
    <w:rsid w:val="00BF5517"/>
    <w:rsid w:val="00BF55D0"/>
    <w:rsid w:val="00BF5807"/>
    <w:rsid w:val="00BF59A9"/>
    <w:rsid w:val="00BF5A44"/>
    <w:rsid w:val="00BF5D60"/>
    <w:rsid w:val="00BF612E"/>
    <w:rsid w:val="00BF652C"/>
    <w:rsid w:val="00BF6748"/>
    <w:rsid w:val="00BF6876"/>
    <w:rsid w:val="00BF6910"/>
    <w:rsid w:val="00BF6C2C"/>
    <w:rsid w:val="00BF6CB7"/>
    <w:rsid w:val="00BF6CB9"/>
    <w:rsid w:val="00BF753F"/>
    <w:rsid w:val="00BF7701"/>
    <w:rsid w:val="00BF7874"/>
    <w:rsid w:val="00BF7A13"/>
    <w:rsid w:val="00BF7E4A"/>
    <w:rsid w:val="00C003FE"/>
    <w:rsid w:val="00C007CE"/>
    <w:rsid w:val="00C00A12"/>
    <w:rsid w:val="00C00B33"/>
    <w:rsid w:val="00C010C7"/>
    <w:rsid w:val="00C0146D"/>
    <w:rsid w:val="00C01F5C"/>
    <w:rsid w:val="00C022DE"/>
    <w:rsid w:val="00C027AD"/>
    <w:rsid w:val="00C02D6E"/>
    <w:rsid w:val="00C0303B"/>
    <w:rsid w:val="00C03231"/>
    <w:rsid w:val="00C032F8"/>
    <w:rsid w:val="00C03923"/>
    <w:rsid w:val="00C03B39"/>
    <w:rsid w:val="00C03D2C"/>
    <w:rsid w:val="00C03DA4"/>
    <w:rsid w:val="00C03F12"/>
    <w:rsid w:val="00C0409C"/>
    <w:rsid w:val="00C04703"/>
    <w:rsid w:val="00C04DC3"/>
    <w:rsid w:val="00C05415"/>
    <w:rsid w:val="00C0549A"/>
    <w:rsid w:val="00C060D9"/>
    <w:rsid w:val="00C065EF"/>
    <w:rsid w:val="00C06D38"/>
    <w:rsid w:val="00C06D5F"/>
    <w:rsid w:val="00C06F4D"/>
    <w:rsid w:val="00C0702B"/>
    <w:rsid w:val="00C0777B"/>
    <w:rsid w:val="00C079CD"/>
    <w:rsid w:val="00C07BAE"/>
    <w:rsid w:val="00C1021E"/>
    <w:rsid w:val="00C1086D"/>
    <w:rsid w:val="00C10A47"/>
    <w:rsid w:val="00C1139B"/>
    <w:rsid w:val="00C11419"/>
    <w:rsid w:val="00C118FE"/>
    <w:rsid w:val="00C122EE"/>
    <w:rsid w:val="00C12579"/>
    <w:rsid w:val="00C1263D"/>
    <w:rsid w:val="00C12F6F"/>
    <w:rsid w:val="00C1334C"/>
    <w:rsid w:val="00C13435"/>
    <w:rsid w:val="00C1377B"/>
    <w:rsid w:val="00C137B3"/>
    <w:rsid w:val="00C13859"/>
    <w:rsid w:val="00C13C85"/>
    <w:rsid w:val="00C14124"/>
    <w:rsid w:val="00C1424D"/>
    <w:rsid w:val="00C14527"/>
    <w:rsid w:val="00C14FDE"/>
    <w:rsid w:val="00C15031"/>
    <w:rsid w:val="00C154DD"/>
    <w:rsid w:val="00C15A94"/>
    <w:rsid w:val="00C15B25"/>
    <w:rsid w:val="00C161B1"/>
    <w:rsid w:val="00C165D5"/>
    <w:rsid w:val="00C16615"/>
    <w:rsid w:val="00C16BDE"/>
    <w:rsid w:val="00C16CA7"/>
    <w:rsid w:val="00C1710C"/>
    <w:rsid w:val="00C1794C"/>
    <w:rsid w:val="00C203B3"/>
    <w:rsid w:val="00C2049F"/>
    <w:rsid w:val="00C20568"/>
    <w:rsid w:val="00C206D3"/>
    <w:rsid w:val="00C20D95"/>
    <w:rsid w:val="00C21000"/>
    <w:rsid w:val="00C21051"/>
    <w:rsid w:val="00C216A0"/>
    <w:rsid w:val="00C21992"/>
    <w:rsid w:val="00C21A27"/>
    <w:rsid w:val="00C21B3E"/>
    <w:rsid w:val="00C21CA2"/>
    <w:rsid w:val="00C220EC"/>
    <w:rsid w:val="00C221C2"/>
    <w:rsid w:val="00C2225E"/>
    <w:rsid w:val="00C22295"/>
    <w:rsid w:val="00C22715"/>
    <w:rsid w:val="00C22857"/>
    <w:rsid w:val="00C22960"/>
    <w:rsid w:val="00C22F24"/>
    <w:rsid w:val="00C232A7"/>
    <w:rsid w:val="00C23DEC"/>
    <w:rsid w:val="00C2449D"/>
    <w:rsid w:val="00C24CE4"/>
    <w:rsid w:val="00C250D5"/>
    <w:rsid w:val="00C25346"/>
    <w:rsid w:val="00C25358"/>
    <w:rsid w:val="00C25755"/>
    <w:rsid w:val="00C26054"/>
    <w:rsid w:val="00C26328"/>
    <w:rsid w:val="00C26549"/>
    <w:rsid w:val="00C26A23"/>
    <w:rsid w:val="00C26B30"/>
    <w:rsid w:val="00C273BF"/>
    <w:rsid w:val="00C27B1B"/>
    <w:rsid w:val="00C27C18"/>
    <w:rsid w:val="00C27C6B"/>
    <w:rsid w:val="00C27CB9"/>
    <w:rsid w:val="00C3022A"/>
    <w:rsid w:val="00C307E7"/>
    <w:rsid w:val="00C30BFF"/>
    <w:rsid w:val="00C30C0F"/>
    <w:rsid w:val="00C30C24"/>
    <w:rsid w:val="00C31496"/>
    <w:rsid w:val="00C31973"/>
    <w:rsid w:val="00C31CB2"/>
    <w:rsid w:val="00C31E7E"/>
    <w:rsid w:val="00C32FF2"/>
    <w:rsid w:val="00C3310B"/>
    <w:rsid w:val="00C334F3"/>
    <w:rsid w:val="00C336F1"/>
    <w:rsid w:val="00C337E6"/>
    <w:rsid w:val="00C3394F"/>
    <w:rsid w:val="00C33A2A"/>
    <w:rsid w:val="00C33D0A"/>
    <w:rsid w:val="00C33FED"/>
    <w:rsid w:val="00C34000"/>
    <w:rsid w:val="00C3429F"/>
    <w:rsid w:val="00C35BE2"/>
    <w:rsid w:val="00C3610C"/>
    <w:rsid w:val="00C36446"/>
    <w:rsid w:val="00C36499"/>
    <w:rsid w:val="00C36EAE"/>
    <w:rsid w:val="00C37994"/>
    <w:rsid w:val="00C406AB"/>
    <w:rsid w:val="00C40E57"/>
    <w:rsid w:val="00C41925"/>
    <w:rsid w:val="00C425B6"/>
    <w:rsid w:val="00C429DE"/>
    <w:rsid w:val="00C42E17"/>
    <w:rsid w:val="00C42E45"/>
    <w:rsid w:val="00C42F65"/>
    <w:rsid w:val="00C441EA"/>
    <w:rsid w:val="00C44B3E"/>
    <w:rsid w:val="00C44D78"/>
    <w:rsid w:val="00C450C3"/>
    <w:rsid w:val="00C4527E"/>
    <w:rsid w:val="00C454B7"/>
    <w:rsid w:val="00C45624"/>
    <w:rsid w:val="00C45C09"/>
    <w:rsid w:val="00C45DFB"/>
    <w:rsid w:val="00C46005"/>
    <w:rsid w:val="00C46394"/>
    <w:rsid w:val="00C477A4"/>
    <w:rsid w:val="00C47822"/>
    <w:rsid w:val="00C47A24"/>
    <w:rsid w:val="00C47B91"/>
    <w:rsid w:val="00C47FF4"/>
    <w:rsid w:val="00C5022D"/>
    <w:rsid w:val="00C507E3"/>
    <w:rsid w:val="00C50C8B"/>
    <w:rsid w:val="00C50D62"/>
    <w:rsid w:val="00C51880"/>
    <w:rsid w:val="00C51DFE"/>
    <w:rsid w:val="00C51FC2"/>
    <w:rsid w:val="00C52110"/>
    <w:rsid w:val="00C524F3"/>
    <w:rsid w:val="00C526BB"/>
    <w:rsid w:val="00C5276E"/>
    <w:rsid w:val="00C52CBA"/>
    <w:rsid w:val="00C52E62"/>
    <w:rsid w:val="00C53356"/>
    <w:rsid w:val="00C5361E"/>
    <w:rsid w:val="00C53642"/>
    <w:rsid w:val="00C537B1"/>
    <w:rsid w:val="00C537E9"/>
    <w:rsid w:val="00C53FEE"/>
    <w:rsid w:val="00C5430A"/>
    <w:rsid w:val="00C5461C"/>
    <w:rsid w:val="00C5461D"/>
    <w:rsid w:val="00C547A2"/>
    <w:rsid w:val="00C5495F"/>
    <w:rsid w:val="00C54BC6"/>
    <w:rsid w:val="00C54D6D"/>
    <w:rsid w:val="00C54DAA"/>
    <w:rsid w:val="00C55268"/>
    <w:rsid w:val="00C5529D"/>
    <w:rsid w:val="00C559EE"/>
    <w:rsid w:val="00C55B83"/>
    <w:rsid w:val="00C56A7E"/>
    <w:rsid w:val="00C5733F"/>
    <w:rsid w:val="00C57651"/>
    <w:rsid w:val="00C576DD"/>
    <w:rsid w:val="00C57A1C"/>
    <w:rsid w:val="00C57D9C"/>
    <w:rsid w:val="00C60141"/>
    <w:rsid w:val="00C601D0"/>
    <w:rsid w:val="00C60B6A"/>
    <w:rsid w:val="00C60ED0"/>
    <w:rsid w:val="00C60F8D"/>
    <w:rsid w:val="00C6114B"/>
    <w:rsid w:val="00C61734"/>
    <w:rsid w:val="00C618D5"/>
    <w:rsid w:val="00C62636"/>
    <w:rsid w:val="00C62BD4"/>
    <w:rsid w:val="00C62E38"/>
    <w:rsid w:val="00C62EE3"/>
    <w:rsid w:val="00C63688"/>
    <w:rsid w:val="00C637F1"/>
    <w:rsid w:val="00C63BCF"/>
    <w:rsid w:val="00C63C16"/>
    <w:rsid w:val="00C63D38"/>
    <w:rsid w:val="00C63E8A"/>
    <w:rsid w:val="00C64B32"/>
    <w:rsid w:val="00C64DB7"/>
    <w:rsid w:val="00C64F62"/>
    <w:rsid w:val="00C65059"/>
    <w:rsid w:val="00C659DF"/>
    <w:rsid w:val="00C659F5"/>
    <w:rsid w:val="00C65A05"/>
    <w:rsid w:val="00C65CBF"/>
    <w:rsid w:val="00C66130"/>
    <w:rsid w:val="00C6637B"/>
    <w:rsid w:val="00C6656C"/>
    <w:rsid w:val="00C6669F"/>
    <w:rsid w:val="00C66771"/>
    <w:rsid w:val="00C667A5"/>
    <w:rsid w:val="00C66CF8"/>
    <w:rsid w:val="00C670C2"/>
    <w:rsid w:val="00C67255"/>
    <w:rsid w:val="00C67A58"/>
    <w:rsid w:val="00C67C3B"/>
    <w:rsid w:val="00C701C2"/>
    <w:rsid w:val="00C70534"/>
    <w:rsid w:val="00C70570"/>
    <w:rsid w:val="00C70860"/>
    <w:rsid w:val="00C70AD2"/>
    <w:rsid w:val="00C7155C"/>
    <w:rsid w:val="00C71AF5"/>
    <w:rsid w:val="00C71DC9"/>
    <w:rsid w:val="00C71E71"/>
    <w:rsid w:val="00C722FA"/>
    <w:rsid w:val="00C72450"/>
    <w:rsid w:val="00C727B6"/>
    <w:rsid w:val="00C7334E"/>
    <w:rsid w:val="00C73483"/>
    <w:rsid w:val="00C73693"/>
    <w:rsid w:val="00C73811"/>
    <w:rsid w:val="00C73877"/>
    <w:rsid w:val="00C738FE"/>
    <w:rsid w:val="00C73C3E"/>
    <w:rsid w:val="00C74260"/>
    <w:rsid w:val="00C7475C"/>
    <w:rsid w:val="00C748CF"/>
    <w:rsid w:val="00C749BF"/>
    <w:rsid w:val="00C74CFA"/>
    <w:rsid w:val="00C74EBD"/>
    <w:rsid w:val="00C7554C"/>
    <w:rsid w:val="00C7578F"/>
    <w:rsid w:val="00C75956"/>
    <w:rsid w:val="00C75A86"/>
    <w:rsid w:val="00C75C85"/>
    <w:rsid w:val="00C7614F"/>
    <w:rsid w:val="00C765D1"/>
    <w:rsid w:val="00C766D8"/>
    <w:rsid w:val="00C76825"/>
    <w:rsid w:val="00C77080"/>
    <w:rsid w:val="00C7708B"/>
    <w:rsid w:val="00C77337"/>
    <w:rsid w:val="00C776E1"/>
    <w:rsid w:val="00C777BA"/>
    <w:rsid w:val="00C7795C"/>
    <w:rsid w:val="00C77B3F"/>
    <w:rsid w:val="00C77E2B"/>
    <w:rsid w:val="00C8047D"/>
    <w:rsid w:val="00C806DD"/>
    <w:rsid w:val="00C80803"/>
    <w:rsid w:val="00C80AF6"/>
    <w:rsid w:val="00C80C11"/>
    <w:rsid w:val="00C81010"/>
    <w:rsid w:val="00C81290"/>
    <w:rsid w:val="00C815AE"/>
    <w:rsid w:val="00C815E9"/>
    <w:rsid w:val="00C81706"/>
    <w:rsid w:val="00C817C8"/>
    <w:rsid w:val="00C8314A"/>
    <w:rsid w:val="00C8332E"/>
    <w:rsid w:val="00C84044"/>
    <w:rsid w:val="00C840C0"/>
    <w:rsid w:val="00C841FC"/>
    <w:rsid w:val="00C84AA5"/>
    <w:rsid w:val="00C84E6E"/>
    <w:rsid w:val="00C85792"/>
    <w:rsid w:val="00C858D3"/>
    <w:rsid w:val="00C858FB"/>
    <w:rsid w:val="00C85A43"/>
    <w:rsid w:val="00C86589"/>
    <w:rsid w:val="00C86CEB"/>
    <w:rsid w:val="00C86E5F"/>
    <w:rsid w:val="00C870DE"/>
    <w:rsid w:val="00C87640"/>
    <w:rsid w:val="00C879E2"/>
    <w:rsid w:val="00C87A9A"/>
    <w:rsid w:val="00C9012F"/>
    <w:rsid w:val="00C9075C"/>
    <w:rsid w:val="00C90CF1"/>
    <w:rsid w:val="00C90D1F"/>
    <w:rsid w:val="00C91487"/>
    <w:rsid w:val="00C914EE"/>
    <w:rsid w:val="00C91548"/>
    <w:rsid w:val="00C91961"/>
    <w:rsid w:val="00C91C52"/>
    <w:rsid w:val="00C9268D"/>
    <w:rsid w:val="00C92C93"/>
    <w:rsid w:val="00C92DEA"/>
    <w:rsid w:val="00C92EF2"/>
    <w:rsid w:val="00C93485"/>
    <w:rsid w:val="00C93F24"/>
    <w:rsid w:val="00C93F4F"/>
    <w:rsid w:val="00C947F1"/>
    <w:rsid w:val="00C949D8"/>
    <w:rsid w:val="00C94C48"/>
    <w:rsid w:val="00C94EDE"/>
    <w:rsid w:val="00C952C3"/>
    <w:rsid w:val="00C957A3"/>
    <w:rsid w:val="00C958A6"/>
    <w:rsid w:val="00C9595C"/>
    <w:rsid w:val="00C95963"/>
    <w:rsid w:val="00C9622C"/>
    <w:rsid w:val="00C9659F"/>
    <w:rsid w:val="00C96BEF"/>
    <w:rsid w:val="00C96CF1"/>
    <w:rsid w:val="00C97567"/>
    <w:rsid w:val="00C97A03"/>
    <w:rsid w:val="00C97C6E"/>
    <w:rsid w:val="00CA030D"/>
    <w:rsid w:val="00CA07E3"/>
    <w:rsid w:val="00CA0D37"/>
    <w:rsid w:val="00CA0EAC"/>
    <w:rsid w:val="00CA0F1B"/>
    <w:rsid w:val="00CA0F1E"/>
    <w:rsid w:val="00CA1382"/>
    <w:rsid w:val="00CA15EF"/>
    <w:rsid w:val="00CA19B7"/>
    <w:rsid w:val="00CA200B"/>
    <w:rsid w:val="00CA24A3"/>
    <w:rsid w:val="00CA2638"/>
    <w:rsid w:val="00CA2725"/>
    <w:rsid w:val="00CA2A99"/>
    <w:rsid w:val="00CA2C15"/>
    <w:rsid w:val="00CA333D"/>
    <w:rsid w:val="00CA36A8"/>
    <w:rsid w:val="00CA3786"/>
    <w:rsid w:val="00CA3A34"/>
    <w:rsid w:val="00CA3AE4"/>
    <w:rsid w:val="00CA3D58"/>
    <w:rsid w:val="00CA432B"/>
    <w:rsid w:val="00CA4785"/>
    <w:rsid w:val="00CA52E1"/>
    <w:rsid w:val="00CA53D4"/>
    <w:rsid w:val="00CA54AC"/>
    <w:rsid w:val="00CA566F"/>
    <w:rsid w:val="00CA5BC0"/>
    <w:rsid w:val="00CA5C4F"/>
    <w:rsid w:val="00CA6125"/>
    <w:rsid w:val="00CA648B"/>
    <w:rsid w:val="00CA6717"/>
    <w:rsid w:val="00CA6838"/>
    <w:rsid w:val="00CA6A62"/>
    <w:rsid w:val="00CA6A8D"/>
    <w:rsid w:val="00CA70F7"/>
    <w:rsid w:val="00CA7181"/>
    <w:rsid w:val="00CA7386"/>
    <w:rsid w:val="00CA74F2"/>
    <w:rsid w:val="00CA780E"/>
    <w:rsid w:val="00CA79DE"/>
    <w:rsid w:val="00CA79E8"/>
    <w:rsid w:val="00CA7D48"/>
    <w:rsid w:val="00CA7D8B"/>
    <w:rsid w:val="00CB07BB"/>
    <w:rsid w:val="00CB07DD"/>
    <w:rsid w:val="00CB085B"/>
    <w:rsid w:val="00CB0EAF"/>
    <w:rsid w:val="00CB107C"/>
    <w:rsid w:val="00CB1397"/>
    <w:rsid w:val="00CB13E8"/>
    <w:rsid w:val="00CB1A7E"/>
    <w:rsid w:val="00CB1DFE"/>
    <w:rsid w:val="00CB2151"/>
    <w:rsid w:val="00CB26DD"/>
    <w:rsid w:val="00CB275E"/>
    <w:rsid w:val="00CB2853"/>
    <w:rsid w:val="00CB294C"/>
    <w:rsid w:val="00CB2CB7"/>
    <w:rsid w:val="00CB2ED1"/>
    <w:rsid w:val="00CB30C8"/>
    <w:rsid w:val="00CB3512"/>
    <w:rsid w:val="00CB3A18"/>
    <w:rsid w:val="00CB3E87"/>
    <w:rsid w:val="00CB3EFD"/>
    <w:rsid w:val="00CB409F"/>
    <w:rsid w:val="00CB45B1"/>
    <w:rsid w:val="00CB4C47"/>
    <w:rsid w:val="00CB5B0D"/>
    <w:rsid w:val="00CB64E0"/>
    <w:rsid w:val="00CB692C"/>
    <w:rsid w:val="00CB6BB0"/>
    <w:rsid w:val="00CB6C70"/>
    <w:rsid w:val="00CB75FB"/>
    <w:rsid w:val="00CB7908"/>
    <w:rsid w:val="00CB7BCF"/>
    <w:rsid w:val="00CB7D10"/>
    <w:rsid w:val="00CB7D93"/>
    <w:rsid w:val="00CB7F87"/>
    <w:rsid w:val="00CC067C"/>
    <w:rsid w:val="00CC0716"/>
    <w:rsid w:val="00CC10FC"/>
    <w:rsid w:val="00CC1C5B"/>
    <w:rsid w:val="00CC22B1"/>
    <w:rsid w:val="00CC313F"/>
    <w:rsid w:val="00CC33E9"/>
    <w:rsid w:val="00CC3820"/>
    <w:rsid w:val="00CC3BFD"/>
    <w:rsid w:val="00CC3C25"/>
    <w:rsid w:val="00CC4209"/>
    <w:rsid w:val="00CC478A"/>
    <w:rsid w:val="00CC49C3"/>
    <w:rsid w:val="00CC4BB9"/>
    <w:rsid w:val="00CC4CEF"/>
    <w:rsid w:val="00CC5B54"/>
    <w:rsid w:val="00CC5EA6"/>
    <w:rsid w:val="00CC64C1"/>
    <w:rsid w:val="00CC6744"/>
    <w:rsid w:val="00CC697E"/>
    <w:rsid w:val="00CC6E6E"/>
    <w:rsid w:val="00CC6EF8"/>
    <w:rsid w:val="00CC780E"/>
    <w:rsid w:val="00CC7949"/>
    <w:rsid w:val="00CC7A89"/>
    <w:rsid w:val="00CC7B69"/>
    <w:rsid w:val="00CC7FDB"/>
    <w:rsid w:val="00CD041C"/>
    <w:rsid w:val="00CD09FF"/>
    <w:rsid w:val="00CD0F34"/>
    <w:rsid w:val="00CD1096"/>
    <w:rsid w:val="00CD30FF"/>
    <w:rsid w:val="00CD360A"/>
    <w:rsid w:val="00CD3D04"/>
    <w:rsid w:val="00CD3EF7"/>
    <w:rsid w:val="00CD41C0"/>
    <w:rsid w:val="00CD4268"/>
    <w:rsid w:val="00CD4B8E"/>
    <w:rsid w:val="00CD5814"/>
    <w:rsid w:val="00CD5AED"/>
    <w:rsid w:val="00CD5DB9"/>
    <w:rsid w:val="00CD5FC2"/>
    <w:rsid w:val="00CD60BA"/>
    <w:rsid w:val="00CD6380"/>
    <w:rsid w:val="00CD63C4"/>
    <w:rsid w:val="00CD6DD7"/>
    <w:rsid w:val="00CD6DE8"/>
    <w:rsid w:val="00CD6F20"/>
    <w:rsid w:val="00CD6F31"/>
    <w:rsid w:val="00CD6FF3"/>
    <w:rsid w:val="00CD7467"/>
    <w:rsid w:val="00CD749F"/>
    <w:rsid w:val="00CD7798"/>
    <w:rsid w:val="00CD7852"/>
    <w:rsid w:val="00CD7AB9"/>
    <w:rsid w:val="00CE0235"/>
    <w:rsid w:val="00CE0556"/>
    <w:rsid w:val="00CE0838"/>
    <w:rsid w:val="00CE099F"/>
    <w:rsid w:val="00CE0B59"/>
    <w:rsid w:val="00CE17DA"/>
    <w:rsid w:val="00CE1870"/>
    <w:rsid w:val="00CE2681"/>
    <w:rsid w:val="00CE2C91"/>
    <w:rsid w:val="00CE2FC5"/>
    <w:rsid w:val="00CE3149"/>
    <w:rsid w:val="00CE31C6"/>
    <w:rsid w:val="00CE336F"/>
    <w:rsid w:val="00CE33BF"/>
    <w:rsid w:val="00CE3422"/>
    <w:rsid w:val="00CE3795"/>
    <w:rsid w:val="00CE3C4C"/>
    <w:rsid w:val="00CE3D6D"/>
    <w:rsid w:val="00CE4B2E"/>
    <w:rsid w:val="00CE4F20"/>
    <w:rsid w:val="00CE522C"/>
    <w:rsid w:val="00CE580D"/>
    <w:rsid w:val="00CE584E"/>
    <w:rsid w:val="00CE5876"/>
    <w:rsid w:val="00CE58A3"/>
    <w:rsid w:val="00CE5A3F"/>
    <w:rsid w:val="00CE5B64"/>
    <w:rsid w:val="00CE5D0D"/>
    <w:rsid w:val="00CE5D51"/>
    <w:rsid w:val="00CE5E55"/>
    <w:rsid w:val="00CE6D28"/>
    <w:rsid w:val="00CE7004"/>
    <w:rsid w:val="00CE70D1"/>
    <w:rsid w:val="00CE724F"/>
    <w:rsid w:val="00CE74B5"/>
    <w:rsid w:val="00CE77FE"/>
    <w:rsid w:val="00CE7B2A"/>
    <w:rsid w:val="00CEDDE8"/>
    <w:rsid w:val="00CF02B3"/>
    <w:rsid w:val="00CF0731"/>
    <w:rsid w:val="00CF0BD6"/>
    <w:rsid w:val="00CF0D23"/>
    <w:rsid w:val="00CF0F57"/>
    <w:rsid w:val="00CF156B"/>
    <w:rsid w:val="00CF1572"/>
    <w:rsid w:val="00CF18F3"/>
    <w:rsid w:val="00CF1D6D"/>
    <w:rsid w:val="00CF25E3"/>
    <w:rsid w:val="00CF26C3"/>
    <w:rsid w:val="00CF27DB"/>
    <w:rsid w:val="00CF2A50"/>
    <w:rsid w:val="00CF2F72"/>
    <w:rsid w:val="00CF3342"/>
    <w:rsid w:val="00CF34D8"/>
    <w:rsid w:val="00CF360B"/>
    <w:rsid w:val="00CF387A"/>
    <w:rsid w:val="00CF435D"/>
    <w:rsid w:val="00CF444D"/>
    <w:rsid w:val="00CF4AF1"/>
    <w:rsid w:val="00CF4C3F"/>
    <w:rsid w:val="00CF50B5"/>
    <w:rsid w:val="00CF5232"/>
    <w:rsid w:val="00CF5841"/>
    <w:rsid w:val="00CF5B4C"/>
    <w:rsid w:val="00CF5CAC"/>
    <w:rsid w:val="00CF69E1"/>
    <w:rsid w:val="00CF6DD2"/>
    <w:rsid w:val="00CF7058"/>
    <w:rsid w:val="00CF7134"/>
    <w:rsid w:val="00CF73B1"/>
    <w:rsid w:val="00CF7670"/>
    <w:rsid w:val="00CF7A3A"/>
    <w:rsid w:val="00CF7B56"/>
    <w:rsid w:val="00CF7D5A"/>
    <w:rsid w:val="00CF7DCF"/>
    <w:rsid w:val="00D0008E"/>
    <w:rsid w:val="00D00268"/>
    <w:rsid w:val="00D003AE"/>
    <w:rsid w:val="00D00806"/>
    <w:rsid w:val="00D00A5E"/>
    <w:rsid w:val="00D00C72"/>
    <w:rsid w:val="00D011C0"/>
    <w:rsid w:val="00D012AA"/>
    <w:rsid w:val="00D01407"/>
    <w:rsid w:val="00D017EA"/>
    <w:rsid w:val="00D018AF"/>
    <w:rsid w:val="00D01D82"/>
    <w:rsid w:val="00D01EE8"/>
    <w:rsid w:val="00D02027"/>
    <w:rsid w:val="00D02C21"/>
    <w:rsid w:val="00D032D2"/>
    <w:rsid w:val="00D033D9"/>
    <w:rsid w:val="00D03410"/>
    <w:rsid w:val="00D03650"/>
    <w:rsid w:val="00D039CA"/>
    <w:rsid w:val="00D03ABA"/>
    <w:rsid w:val="00D04B28"/>
    <w:rsid w:val="00D0533F"/>
    <w:rsid w:val="00D054AE"/>
    <w:rsid w:val="00D058C8"/>
    <w:rsid w:val="00D05B9A"/>
    <w:rsid w:val="00D05F10"/>
    <w:rsid w:val="00D062B4"/>
    <w:rsid w:val="00D0632B"/>
    <w:rsid w:val="00D067EB"/>
    <w:rsid w:val="00D06847"/>
    <w:rsid w:val="00D069B1"/>
    <w:rsid w:val="00D07069"/>
    <w:rsid w:val="00D07C03"/>
    <w:rsid w:val="00D10151"/>
    <w:rsid w:val="00D1069C"/>
    <w:rsid w:val="00D10C42"/>
    <w:rsid w:val="00D10E03"/>
    <w:rsid w:val="00D10E37"/>
    <w:rsid w:val="00D111BC"/>
    <w:rsid w:val="00D11A4C"/>
    <w:rsid w:val="00D11CCC"/>
    <w:rsid w:val="00D12B35"/>
    <w:rsid w:val="00D13144"/>
    <w:rsid w:val="00D136CD"/>
    <w:rsid w:val="00D139E8"/>
    <w:rsid w:val="00D13C94"/>
    <w:rsid w:val="00D13D67"/>
    <w:rsid w:val="00D13F95"/>
    <w:rsid w:val="00D1428E"/>
    <w:rsid w:val="00D147AC"/>
    <w:rsid w:val="00D14B66"/>
    <w:rsid w:val="00D15206"/>
    <w:rsid w:val="00D15A98"/>
    <w:rsid w:val="00D16026"/>
    <w:rsid w:val="00D16503"/>
    <w:rsid w:val="00D165A3"/>
    <w:rsid w:val="00D16732"/>
    <w:rsid w:val="00D168B0"/>
    <w:rsid w:val="00D16AB1"/>
    <w:rsid w:val="00D206E8"/>
    <w:rsid w:val="00D20940"/>
    <w:rsid w:val="00D20A97"/>
    <w:rsid w:val="00D20BA6"/>
    <w:rsid w:val="00D20C53"/>
    <w:rsid w:val="00D20EFE"/>
    <w:rsid w:val="00D21B8B"/>
    <w:rsid w:val="00D2204F"/>
    <w:rsid w:val="00D22873"/>
    <w:rsid w:val="00D2287C"/>
    <w:rsid w:val="00D228A2"/>
    <w:rsid w:val="00D22A7B"/>
    <w:rsid w:val="00D22BC8"/>
    <w:rsid w:val="00D2301A"/>
    <w:rsid w:val="00D23BE3"/>
    <w:rsid w:val="00D2405D"/>
    <w:rsid w:val="00D24DE4"/>
    <w:rsid w:val="00D252DE"/>
    <w:rsid w:val="00D25BB0"/>
    <w:rsid w:val="00D25C51"/>
    <w:rsid w:val="00D25CE9"/>
    <w:rsid w:val="00D26A8E"/>
    <w:rsid w:val="00D26C37"/>
    <w:rsid w:val="00D26F6A"/>
    <w:rsid w:val="00D26FB0"/>
    <w:rsid w:val="00D27016"/>
    <w:rsid w:val="00D271F6"/>
    <w:rsid w:val="00D2778A"/>
    <w:rsid w:val="00D277A3"/>
    <w:rsid w:val="00D27DA1"/>
    <w:rsid w:val="00D3009D"/>
    <w:rsid w:val="00D30DC8"/>
    <w:rsid w:val="00D31069"/>
    <w:rsid w:val="00D3167B"/>
    <w:rsid w:val="00D31B90"/>
    <w:rsid w:val="00D32FFF"/>
    <w:rsid w:val="00D333D5"/>
    <w:rsid w:val="00D33A07"/>
    <w:rsid w:val="00D33F52"/>
    <w:rsid w:val="00D34017"/>
    <w:rsid w:val="00D3404B"/>
    <w:rsid w:val="00D340A0"/>
    <w:rsid w:val="00D34E55"/>
    <w:rsid w:val="00D35265"/>
    <w:rsid w:val="00D35337"/>
    <w:rsid w:val="00D35408"/>
    <w:rsid w:val="00D35D47"/>
    <w:rsid w:val="00D35E89"/>
    <w:rsid w:val="00D3617D"/>
    <w:rsid w:val="00D3618F"/>
    <w:rsid w:val="00D36631"/>
    <w:rsid w:val="00D369BB"/>
    <w:rsid w:val="00D370F2"/>
    <w:rsid w:val="00D37353"/>
    <w:rsid w:val="00D37916"/>
    <w:rsid w:val="00D37A12"/>
    <w:rsid w:val="00D37A5F"/>
    <w:rsid w:val="00D37BFD"/>
    <w:rsid w:val="00D37E6A"/>
    <w:rsid w:val="00D37ED2"/>
    <w:rsid w:val="00D37F09"/>
    <w:rsid w:val="00D37F15"/>
    <w:rsid w:val="00D40260"/>
    <w:rsid w:val="00D40560"/>
    <w:rsid w:val="00D41421"/>
    <w:rsid w:val="00D41566"/>
    <w:rsid w:val="00D41C5E"/>
    <w:rsid w:val="00D41EF0"/>
    <w:rsid w:val="00D41F28"/>
    <w:rsid w:val="00D4205C"/>
    <w:rsid w:val="00D421AB"/>
    <w:rsid w:val="00D4228A"/>
    <w:rsid w:val="00D42560"/>
    <w:rsid w:val="00D4295C"/>
    <w:rsid w:val="00D42A4D"/>
    <w:rsid w:val="00D42D5D"/>
    <w:rsid w:val="00D42E06"/>
    <w:rsid w:val="00D42ECD"/>
    <w:rsid w:val="00D431C3"/>
    <w:rsid w:val="00D4325D"/>
    <w:rsid w:val="00D43409"/>
    <w:rsid w:val="00D4342D"/>
    <w:rsid w:val="00D43746"/>
    <w:rsid w:val="00D4392F"/>
    <w:rsid w:val="00D43994"/>
    <w:rsid w:val="00D43A04"/>
    <w:rsid w:val="00D43CCD"/>
    <w:rsid w:val="00D43CEE"/>
    <w:rsid w:val="00D44677"/>
    <w:rsid w:val="00D44789"/>
    <w:rsid w:val="00D4490A"/>
    <w:rsid w:val="00D44B7D"/>
    <w:rsid w:val="00D44C6D"/>
    <w:rsid w:val="00D44C86"/>
    <w:rsid w:val="00D44D6E"/>
    <w:rsid w:val="00D4540A"/>
    <w:rsid w:val="00D45888"/>
    <w:rsid w:val="00D46467"/>
    <w:rsid w:val="00D47103"/>
    <w:rsid w:val="00D476B7"/>
    <w:rsid w:val="00D47896"/>
    <w:rsid w:val="00D478EF"/>
    <w:rsid w:val="00D507B6"/>
    <w:rsid w:val="00D5167F"/>
    <w:rsid w:val="00D51F1F"/>
    <w:rsid w:val="00D52296"/>
    <w:rsid w:val="00D52706"/>
    <w:rsid w:val="00D52BDC"/>
    <w:rsid w:val="00D52E01"/>
    <w:rsid w:val="00D5359D"/>
    <w:rsid w:val="00D53878"/>
    <w:rsid w:val="00D5398E"/>
    <w:rsid w:val="00D54010"/>
    <w:rsid w:val="00D5405B"/>
    <w:rsid w:val="00D546C7"/>
    <w:rsid w:val="00D547FB"/>
    <w:rsid w:val="00D54C77"/>
    <w:rsid w:val="00D5513D"/>
    <w:rsid w:val="00D55264"/>
    <w:rsid w:val="00D553D3"/>
    <w:rsid w:val="00D561C2"/>
    <w:rsid w:val="00D56353"/>
    <w:rsid w:val="00D5644C"/>
    <w:rsid w:val="00D56681"/>
    <w:rsid w:val="00D57096"/>
    <w:rsid w:val="00D571CC"/>
    <w:rsid w:val="00D57313"/>
    <w:rsid w:val="00D60078"/>
    <w:rsid w:val="00D605F0"/>
    <w:rsid w:val="00D6102C"/>
    <w:rsid w:val="00D613AA"/>
    <w:rsid w:val="00D6162C"/>
    <w:rsid w:val="00D617CF"/>
    <w:rsid w:val="00D61A80"/>
    <w:rsid w:val="00D61CE0"/>
    <w:rsid w:val="00D61CE1"/>
    <w:rsid w:val="00D6232E"/>
    <w:rsid w:val="00D624FA"/>
    <w:rsid w:val="00D627A6"/>
    <w:rsid w:val="00D62A21"/>
    <w:rsid w:val="00D6321D"/>
    <w:rsid w:val="00D6328A"/>
    <w:rsid w:val="00D6408F"/>
    <w:rsid w:val="00D64922"/>
    <w:rsid w:val="00D64D6A"/>
    <w:rsid w:val="00D64EF4"/>
    <w:rsid w:val="00D65369"/>
    <w:rsid w:val="00D655B3"/>
    <w:rsid w:val="00D659E1"/>
    <w:rsid w:val="00D660A3"/>
    <w:rsid w:val="00D66209"/>
    <w:rsid w:val="00D66369"/>
    <w:rsid w:val="00D663FE"/>
    <w:rsid w:val="00D6681E"/>
    <w:rsid w:val="00D668A7"/>
    <w:rsid w:val="00D66990"/>
    <w:rsid w:val="00D66E9F"/>
    <w:rsid w:val="00D6707B"/>
    <w:rsid w:val="00D67F5F"/>
    <w:rsid w:val="00D70A24"/>
    <w:rsid w:val="00D70A74"/>
    <w:rsid w:val="00D70AB8"/>
    <w:rsid w:val="00D70C2C"/>
    <w:rsid w:val="00D70CF9"/>
    <w:rsid w:val="00D71637"/>
    <w:rsid w:val="00D7198E"/>
    <w:rsid w:val="00D71B3B"/>
    <w:rsid w:val="00D71C3E"/>
    <w:rsid w:val="00D71FDC"/>
    <w:rsid w:val="00D72743"/>
    <w:rsid w:val="00D72842"/>
    <w:rsid w:val="00D729EF"/>
    <w:rsid w:val="00D72A98"/>
    <w:rsid w:val="00D72B71"/>
    <w:rsid w:val="00D72C1B"/>
    <w:rsid w:val="00D72E7F"/>
    <w:rsid w:val="00D7303F"/>
    <w:rsid w:val="00D73154"/>
    <w:rsid w:val="00D735AB"/>
    <w:rsid w:val="00D73715"/>
    <w:rsid w:val="00D7382D"/>
    <w:rsid w:val="00D74632"/>
    <w:rsid w:val="00D74663"/>
    <w:rsid w:val="00D74790"/>
    <w:rsid w:val="00D74B49"/>
    <w:rsid w:val="00D759A8"/>
    <w:rsid w:val="00D75A4C"/>
    <w:rsid w:val="00D7670D"/>
    <w:rsid w:val="00D77265"/>
    <w:rsid w:val="00D77351"/>
    <w:rsid w:val="00D7781D"/>
    <w:rsid w:val="00D77A07"/>
    <w:rsid w:val="00D80006"/>
    <w:rsid w:val="00D800A3"/>
    <w:rsid w:val="00D80318"/>
    <w:rsid w:val="00D8087F"/>
    <w:rsid w:val="00D80F78"/>
    <w:rsid w:val="00D810DD"/>
    <w:rsid w:val="00D8115D"/>
    <w:rsid w:val="00D81289"/>
    <w:rsid w:val="00D81398"/>
    <w:rsid w:val="00D81623"/>
    <w:rsid w:val="00D819BA"/>
    <w:rsid w:val="00D81E0C"/>
    <w:rsid w:val="00D81EFD"/>
    <w:rsid w:val="00D8238C"/>
    <w:rsid w:val="00D826BB"/>
    <w:rsid w:val="00D82DBC"/>
    <w:rsid w:val="00D83469"/>
    <w:rsid w:val="00D8469F"/>
    <w:rsid w:val="00D84D81"/>
    <w:rsid w:val="00D84F8E"/>
    <w:rsid w:val="00D855DC"/>
    <w:rsid w:val="00D856E7"/>
    <w:rsid w:val="00D85896"/>
    <w:rsid w:val="00D86260"/>
    <w:rsid w:val="00D863CF"/>
    <w:rsid w:val="00D86CB4"/>
    <w:rsid w:val="00D8754C"/>
    <w:rsid w:val="00D87660"/>
    <w:rsid w:val="00D876C7"/>
    <w:rsid w:val="00D877B4"/>
    <w:rsid w:val="00D87F7E"/>
    <w:rsid w:val="00D903F1"/>
    <w:rsid w:val="00D90B8C"/>
    <w:rsid w:val="00D90DFA"/>
    <w:rsid w:val="00D91561"/>
    <w:rsid w:val="00D9177D"/>
    <w:rsid w:val="00D919BD"/>
    <w:rsid w:val="00D91A8A"/>
    <w:rsid w:val="00D91DD9"/>
    <w:rsid w:val="00D91DFB"/>
    <w:rsid w:val="00D920FF"/>
    <w:rsid w:val="00D923B2"/>
    <w:rsid w:val="00D92813"/>
    <w:rsid w:val="00D92ADE"/>
    <w:rsid w:val="00D92DA5"/>
    <w:rsid w:val="00D93272"/>
    <w:rsid w:val="00D93560"/>
    <w:rsid w:val="00D93603"/>
    <w:rsid w:val="00D937A1"/>
    <w:rsid w:val="00D93941"/>
    <w:rsid w:val="00D93CEC"/>
    <w:rsid w:val="00D941BA"/>
    <w:rsid w:val="00D943F2"/>
    <w:rsid w:val="00D943F6"/>
    <w:rsid w:val="00D9472A"/>
    <w:rsid w:val="00D95147"/>
    <w:rsid w:val="00D9528F"/>
    <w:rsid w:val="00D95B91"/>
    <w:rsid w:val="00D95EEB"/>
    <w:rsid w:val="00D966F8"/>
    <w:rsid w:val="00D96703"/>
    <w:rsid w:val="00D96A0A"/>
    <w:rsid w:val="00D96CB3"/>
    <w:rsid w:val="00D96DEB"/>
    <w:rsid w:val="00D96FBB"/>
    <w:rsid w:val="00D97951"/>
    <w:rsid w:val="00D97A19"/>
    <w:rsid w:val="00D97A69"/>
    <w:rsid w:val="00D97EAE"/>
    <w:rsid w:val="00DA0248"/>
    <w:rsid w:val="00DA1777"/>
    <w:rsid w:val="00DA1B03"/>
    <w:rsid w:val="00DA1CFE"/>
    <w:rsid w:val="00DA2C49"/>
    <w:rsid w:val="00DA3226"/>
    <w:rsid w:val="00DA3424"/>
    <w:rsid w:val="00DA3567"/>
    <w:rsid w:val="00DA35CD"/>
    <w:rsid w:val="00DA35DA"/>
    <w:rsid w:val="00DA38EF"/>
    <w:rsid w:val="00DA3905"/>
    <w:rsid w:val="00DA39B2"/>
    <w:rsid w:val="00DA3C46"/>
    <w:rsid w:val="00DA3DB4"/>
    <w:rsid w:val="00DA40DB"/>
    <w:rsid w:val="00DA4749"/>
    <w:rsid w:val="00DA4863"/>
    <w:rsid w:val="00DA4E49"/>
    <w:rsid w:val="00DA521F"/>
    <w:rsid w:val="00DA52F3"/>
    <w:rsid w:val="00DA5304"/>
    <w:rsid w:val="00DA5637"/>
    <w:rsid w:val="00DA5825"/>
    <w:rsid w:val="00DA5E5D"/>
    <w:rsid w:val="00DA62CE"/>
    <w:rsid w:val="00DA6643"/>
    <w:rsid w:val="00DA67EE"/>
    <w:rsid w:val="00DA76A8"/>
    <w:rsid w:val="00DA76FA"/>
    <w:rsid w:val="00DA7887"/>
    <w:rsid w:val="00DA7E33"/>
    <w:rsid w:val="00DB0089"/>
    <w:rsid w:val="00DB02BF"/>
    <w:rsid w:val="00DB0803"/>
    <w:rsid w:val="00DB08F9"/>
    <w:rsid w:val="00DB0AF2"/>
    <w:rsid w:val="00DB0CD4"/>
    <w:rsid w:val="00DB1602"/>
    <w:rsid w:val="00DB1828"/>
    <w:rsid w:val="00DB1B1C"/>
    <w:rsid w:val="00DB1C28"/>
    <w:rsid w:val="00DB1D06"/>
    <w:rsid w:val="00DB2162"/>
    <w:rsid w:val="00DB2772"/>
    <w:rsid w:val="00DB286E"/>
    <w:rsid w:val="00DB2B93"/>
    <w:rsid w:val="00DB31A6"/>
    <w:rsid w:val="00DB3219"/>
    <w:rsid w:val="00DB32AA"/>
    <w:rsid w:val="00DB33F4"/>
    <w:rsid w:val="00DB34FC"/>
    <w:rsid w:val="00DB3B6A"/>
    <w:rsid w:val="00DB3BDE"/>
    <w:rsid w:val="00DB3CC4"/>
    <w:rsid w:val="00DB4689"/>
    <w:rsid w:val="00DB4F88"/>
    <w:rsid w:val="00DB50EE"/>
    <w:rsid w:val="00DB546E"/>
    <w:rsid w:val="00DB55C6"/>
    <w:rsid w:val="00DB5B91"/>
    <w:rsid w:val="00DB6112"/>
    <w:rsid w:val="00DB6238"/>
    <w:rsid w:val="00DB64F6"/>
    <w:rsid w:val="00DB6ED1"/>
    <w:rsid w:val="00DB6FFA"/>
    <w:rsid w:val="00DB71C9"/>
    <w:rsid w:val="00DB7209"/>
    <w:rsid w:val="00DB7272"/>
    <w:rsid w:val="00DB7940"/>
    <w:rsid w:val="00DB7B9D"/>
    <w:rsid w:val="00DB7D04"/>
    <w:rsid w:val="00DB7D3D"/>
    <w:rsid w:val="00DC0044"/>
    <w:rsid w:val="00DC0115"/>
    <w:rsid w:val="00DC0AC3"/>
    <w:rsid w:val="00DC0BC5"/>
    <w:rsid w:val="00DC0BE4"/>
    <w:rsid w:val="00DC0D8A"/>
    <w:rsid w:val="00DC11F8"/>
    <w:rsid w:val="00DC1557"/>
    <w:rsid w:val="00DC1BB6"/>
    <w:rsid w:val="00DC1C23"/>
    <w:rsid w:val="00DC21D6"/>
    <w:rsid w:val="00DC27A7"/>
    <w:rsid w:val="00DC28EF"/>
    <w:rsid w:val="00DC2A32"/>
    <w:rsid w:val="00DC2A80"/>
    <w:rsid w:val="00DC2F16"/>
    <w:rsid w:val="00DC315F"/>
    <w:rsid w:val="00DC3230"/>
    <w:rsid w:val="00DC371E"/>
    <w:rsid w:val="00DC388E"/>
    <w:rsid w:val="00DC3D25"/>
    <w:rsid w:val="00DC3EE6"/>
    <w:rsid w:val="00DC3F85"/>
    <w:rsid w:val="00DC406C"/>
    <w:rsid w:val="00DC46EA"/>
    <w:rsid w:val="00DC46F2"/>
    <w:rsid w:val="00DC4AC6"/>
    <w:rsid w:val="00DC4E09"/>
    <w:rsid w:val="00DC4F11"/>
    <w:rsid w:val="00DC4FDC"/>
    <w:rsid w:val="00DC5003"/>
    <w:rsid w:val="00DC54BA"/>
    <w:rsid w:val="00DC5F4B"/>
    <w:rsid w:val="00DC5FF4"/>
    <w:rsid w:val="00DC6B2C"/>
    <w:rsid w:val="00DC71C8"/>
    <w:rsid w:val="00DC7328"/>
    <w:rsid w:val="00DC7627"/>
    <w:rsid w:val="00DC77BA"/>
    <w:rsid w:val="00DC79A4"/>
    <w:rsid w:val="00DC7E80"/>
    <w:rsid w:val="00DD0037"/>
    <w:rsid w:val="00DD0668"/>
    <w:rsid w:val="00DD0BAD"/>
    <w:rsid w:val="00DD0DD4"/>
    <w:rsid w:val="00DD12B0"/>
    <w:rsid w:val="00DD163A"/>
    <w:rsid w:val="00DD16BF"/>
    <w:rsid w:val="00DD16DC"/>
    <w:rsid w:val="00DD1851"/>
    <w:rsid w:val="00DD1B85"/>
    <w:rsid w:val="00DD22C6"/>
    <w:rsid w:val="00DD2470"/>
    <w:rsid w:val="00DD2930"/>
    <w:rsid w:val="00DD2AFF"/>
    <w:rsid w:val="00DD3082"/>
    <w:rsid w:val="00DD3BAE"/>
    <w:rsid w:val="00DD3CA4"/>
    <w:rsid w:val="00DD4048"/>
    <w:rsid w:val="00DD429B"/>
    <w:rsid w:val="00DD43D3"/>
    <w:rsid w:val="00DD475A"/>
    <w:rsid w:val="00DD4A7E"/>
    <w:rsid w:val="00DD4E12"/>
    <w:rsid w:val="00DD4F76"/>
    <w:rsid w:val="00DD52B0"/>
    <w:rsid w:val="00DD5308"/>
    <w:rsid w:val="00DD5479"/>
    <w:rsid w:val="00DD5C4C"/>
    <w:rsid w:val="00DD5EB5"/>
    <w:rsid w:val="00DD62E8"/>
    <w:rsid w:val="00DD6571"/>
    <w:rsid w:val="00DD659E"/>
    <w:rsid w:val="00DD6650"/>
    <w:rsid w:val="00DD7020"/>
    <w:rsid w:val="00DD7214"/>
    <w:rsid w:val="00DD7631"/>
    <w:rsid w:val="00DD77C3"/>
    <w:rsid w:val="00DD7E9D"/>
    <w:rsid w:val="00DE170A"/>
    <w:rsid w:val="00DE1A22"/>
    <w:rsid w:val="00DE1F7A"/>
    <w:rsid w:val="00DE200D"/>
    <w:rsid w:val="00DE2C48"/>
    <w:rsid w:val="00DE2CDE"/>
    <w:rsid w:val="00DE2DB5"/>
    <w:rsid w:val="00DE2EC5"/>
    <w:rsid w:val="00DE3131"/>
    <w:rsid w:val="00DE37D2"/>
    <w:rsid w:val="00DE3AED"/>
    <w:rsid w:val="00DE3AFE"/>
    <w:rsid w:val="00DE3E3D"/>
    <w:rsid w:val="00DE3FC7"/>
    <w:rsid w:val="00DE412E"/>
    <w:rsid w:val="00DE43AE"/>
    <w:rsid w:val="00DE47E0"/>
    <w:rsid w:val="00DE4B60"/>
    <w:rsid w:val="00DE5CD6"/>
    <w:rsid w:val="00DE5D0D"/>
    <w:rsid w:val="00DE5F6E"/>
    <w:rsid w:val="00DE5FEC"/>
    <w:rsid w:val="00DE621A"/>
    <w:rsid w:val="00DE6248"/>
    <w:rsid w:val="00DE64BE"/>
    <w:rsid w:val="00DE67C5"/>
    <w:rsid w:val="00DE6ED2"/>
    <w:rsid w:val="00DE73C6"/>
    <w:rsid w:val="00DE742F"/>
    <w:rsid w:val="00DE7819"/>
    <w:rsid w:val="00DE7902"/>
    <w:rsid w:val="00DE7B07"/>
    <w:rsid w:val="00DE7FA7"/>
    <w:rsid w:val="00DF0023"/>
    <w:rsid w:val="00DF0960"/>
    <w:rsid w:val="00DF0CE5"/>
    <w:rsid w:val="00DF115E"/>
    <w:rsid w:val="00DF194D"/>
    <w:rsid w:val="00DF2157"/>
    <w:rsid w:val="00DF290F"/>
    <w:rsid w:val="00DF2F3A"/>
    <w:rsid w:val="00DF30D3"/>
    <w:rsid w:val="00DF3109"/>
    <w:rsid w:val="00DF38F0"/>
    <w:rsid w:val="00DF4073"/>
    <w:rsid w:val="00DF4194"/>
    <w:rsid w:val="00DF4211"/>
    <w:rsid w:val="00DF4275"/>
    <w:rsid w:val="00DF45D4"/>
    <w:rsid w:val="00DF4DF4"/>
    <w:rsid w:val="00DF4F9C"/>
    <w:rsid w:val="00DF5463"/>
    <w:rsid w:val="00DF55FC"/>
    <w:rsid w:val="00DF5E4E"/>
    <w:rsid w:val="00DF657F"/>
    <w:rsid w:val="00DF67C5"/>
    <w:rsid w:val="00DF6B58"/>
    <w:rsid w:val="00DF6F2D"/>
    <w:rsid w:val="00DF7062"/>
    <w:rsid w:val="00DF731A"/>
    <w:rsid w:val="00DF74F9"/>
    <w:rsid w:val="00DF775C"/>
    <w:rsid w:val="00DF77B1"/>
    <w:rsid w:val="00DF7897"/>
    <w:rsid w:val="00DF78FC"/>
    <w:rsid w:val="00DF7A3F"/>
    <w:rsid w:val="00DF7B71"/>
    <w:rsid w:val="00DF7D91"/>
    <w:rsid w:val="00DF7F0D"/>
    <w:rsid w:val="00E00282"/>
    <w:rsid w:val="00E0071E"/>
    <w:rsid w:val="00E00CD9"/>
    <w:rsid w:val="00E00D5D"/>
    <w:rsid w:val="00E00D86"/>
    <w:rsid w:val="00E00E4F"/>
    <w:rsid w:val="00E0136A"/>
    <w:rsid w:val="00E016D0"/>
    <w:rsid w:val="00E01919"/>
    <w:rsid w:val="00E01C50"/>
    <w:rsid w:val="00E02368"/>
    <w:rsid w:val="00E02DE5"/>
    <w:rsid w:val="00E02E20"/>
    <w:rsid w:val="00E02F21"/>
    <w:rsid w:val="00E043CF"/>
    <w:rsid w:val="00E0492D"/>
    <w:rsid w:val="00E04972"/>
    <w:rsid w:val="00E04B1B"/>
    <w:rsid w:val="00E050F8"/>
    <w:rsid w:val="00E05F83"/>
    <w:rsid w:val="00E06271"/>
    <w:rsid w:val="00E06425"/>
    <w:rsid w:val="00E06463"/>
    <w:rsid w:val="00E06486"/>
    <w:rsid w:val="00E06C22"/>
    <w:rsid w:val="00E06D3E"/>
    <w:rsid w:val="00E071DF"/>
    <w:rsid w:val="00E072A5"/>
    <w:rsid w:val="00E072CF"/>
    <w:rsid w:val="00E07B8B"/>
    <w:rsid w:val="00E10358"/>
    <w:rsid w:val="00E10477"/>
    <w:rsid w:val="00E10652"/>
    <w:rsid w:val="00E10A80"/>
    <w:rsid w:val="00E111E9"/>
    <w:rsid w:val="00E114DD"/>
    <w:rsid w:val="00E116B4"/>
    <w:rsid w:val="00E11A30"/>
    <w:rsid w:val="00E1212A"/>
    <w:rsid w:val="00E127F9"/>
    <w:rsid w:val="00E128A4"/>
    <w:rsid w:val="00E13422"/>
    <w:rsid w:val="00E1396C"/>
    <w:rsid w:val="00E13D4B"/>
    <w:rsid w:val="00E14067"/>
    <w:rsid w:val="00E14C0A"/>
    <w:rsid w:val="00E14D77"/>
    <w:rsid w:val="00E14FFC"/>
    <w:rsid w:val="00E15333"/>
    <w:rsid w:val="00E15821"/>
    <w:rsid w:val="00E15D02"/>
    <w:rsid w:val="00E16059"/>
    <w:rsid w:val="00E163CA"/>
    <w:rsid w:val="00E16A0B"/>
    <w:rsid w:val="00E16DBD"/>
    <w:rsid w:val="00E1701D"/>
    <w:rsid w:val="00E173ED"/>
    <w:rsid w:val="00E20198"/>
    <w:rsid w:val="00E20353"/>
    <w:rsid w:val="00E2048D"/>
    <w:rsid w:val="00E20C32"/>
    <w:rsid w:val="00E20EC5"/>
    <w:rsid w:val="00E21116"/>
    <w:rsid w:val="00E21243"/>
    <w:rsid w:val="00E21406"/>
    <w:rsid w:val="00E2244F"/>
    <w:rsid w:val="00E226E0"/>
    <w:rsid w:val="00E22BF5"/>
    <w:rsid w:val="00E22E4F"/>
    <w:rsid w:val="00E22EDE"/>
    <w:rsid w:val="00E2386B"/>
    <w:rsid w:val="00E244AC"/>
    <w:rsid w:val="00E245BC"/>
    <w:rsid w:val="00E24ECA"/>
    <w:rsid w:val="00E24F83"/>
    <w:rsid w:val="00E250BA"/>
    <w:rsid w:val="00E258A9"/>
    <w:rsid w:val="00E2591F"/>
    <w:rsid w:val="00E25D11"/>
    <w:rsid w:val="00E25DDE"/>
    <w:rsid w:val="00E25F77"/>
    <w:rsid w:val="00E26E4A"/>
    <w:rsid w:val="00E27568"/>
    <w:rsid w:val="00E277AC"/>
    <w:rsid w:val="00E27BF1"/>
    <w:rsid w:val="00E300EB"/>
    <w:rsid w:val="00E30197"/>
    <w:rsid w:val="00E3050D"/>
    <w:rsid w:val="00E31186"/>
    <w:rsid w:val="00E31489"/>
    <w:rsid w:val="00E31884"/>
    <w:rsid w:val="00E32082"/>
    <w:rsid w:val="00E321E4"/>
    <w:rsid w:val="00E327E2"/>
    <w:rsid w:val="00E3335E"/>
    <w:rsid w:val="00E33536"/>
    <w:rsid w:val="00E33565"/>
    <w:rsid w:val="00E335D6"/>
    <w:rsid w:val="00E3405F"/>
    <w:rsid w:val="00E34289"/>
    <w:rsid w:val="00E342BE"/>
    <w:rsid w:val="00E34A50"/>
    <w:rsid w:val="00E35385"/>
    <w:rsid w:val="00E35421"/>
    <w:rsid w:val="00E356A9"/>
    <w:rsid w:val="00E35A6D"/>
    <w:rsid w:val="00E36087"/>
    <w:rsid w:val="00E3656F"/>
    <w:rsid w:val="00E37294"/>
    <w:rsid w:val="00E372B3"/>
    <w:rsid w:val="00E3742E"/>
    <w:rsid w:val="00E37A12"/>
    <w:rsid w:val="00E37B7B"/>
    <w:rsid w:val="00E401AD"/>
    <w:rsid w:val="00E403CD"/>
    <w:rsid w:val="00E405EB"/>
    <w:rsid w:val="00E405EF"/>
    <w:rsid w:val="00E40989"/>
    <w:rsid w:val="00E40F29"/>
    <w:rsid w:val="00E413DC"/>
    <w:rsid w:val="00E41480"/>
    <w:rsid w:val="00E42476"/>
    <w:rsid w:val="00E4284B"/>
    <w:rsid w:val="00E42C07"/>
    <w:rsid w:val="00E42C89"/>
    <w:rsid w:val="00E42EB7"/>
    <w:rsid w:val="00E43112"/>
    <w:rsid w:val="00E4319B"/>
    <w:rsid w:val="00E4319E"/>
    <w:rsid w:val="00E4338E"/>
    <w:rsid w:val="00E43B19"/>
    <w:rsid w:val="00E43B9C"/>
    <w:rsid w:val="00E43D66"/>
    <w:rsid w:val="00E44B60"/>
    <w:rsid w:val="00E45212"/>
    <w:rsid w:val="00E452B3"/>
    <w:rsid w:val="00E45B03"/>
    <w:rsid w:val="00E46030"/>
    <w:rsid w:val="00E46501"/>
    <w:rsid w:val="00E47267"/>
    <w:rsid w:val="00E4750F"/>
    <w:rsid w:val="00E47565"/>
    <w:rsid w:val="00E4761B"/>
    <w:rsid w:val="00E47C18"/>
    <w:rsid w:val="00E47D9B"/>
    <w:rsid w:val="00E505D5"/>
    <w:rsid w:val="00E51468"/>
    <w:rsid w:val="00E51F6F"/>
    <w:rsid w:val="00E521C9"/>
    <w:rsid w:val="00E52731"/>
    <w:rsid w:val="00E529C8"/>
    <w:rsid w:val="00E52BDA"/>
    <w:rsid w:val="00E5316E"/>
    <w:rsid w:val="00E53192"/>
    <w:rsid w:val="00E5333D"/>
    <w:rsid w:val="00E53555"/>
    <w:rsid w:val="00E53D1D"/>
    <w:rsid w:val="00E53FFC"/>
    <w:rsid w:val="00E5424E"/>
    <w:rsid w:val="00E544DC"/>
    <w:rsid w:val="00E549E4"/>
    <w:rsid w:val="00E54A99"/>
    <w:rsid w:val="00E54F6C"/>
    <w:rsid w:val="00E55583"/>
    <w:rsid w:val="00E55727"/>
    <w:rsid w:val="00E55D6E"/>
    <w:rsid w:val="00E56029"/>
    <w:rsid w:val="00E565A8"/>
    <w:rsid w:val="00E57EE1"/>
    <w:rsid w:val="00E60680"/>
    <w:rsid w:val="00E60763"/>
    <w:rsid w:val="00E60868"/>
    <w:rsid w:val="00E60AC8"/>
    <w:rsid w:val="00E60C8C"/>
    <w:rsid w:val="00E60E88"/>
    <w:rsid w:val="00E61ADD"/>
    <w:rsid w:val="00E61F95"/>
    <w:rsid w:val="00E62290"/>
    <w:rsid w:val="00E625A4"/>
    <w:rsid w:val="00E629D5"/>
    <w:rsid w:val="00E62C43"/>
    <w:rsid w:val="00E637F9"/>
    <w:rsid w:val="00E63DE4"/>
    <w:rsid w:val="00E64316"/>
    <w:rsid w:val="00E64830"/>
    <w:rsid w:val="00E64BDF"/>
    <w:rsid w:val="00E64DBD"/>
    <w:rsid w:val="00E65170"/>
    <w:rsid w:val="00E652B8"/>
    <w:rsid w:val="00E656EA"/>
    <w:rsid w:val="00E65B27"/>
    <w:rsid w:val="00E65EAE"/>
    <w:rsid w:val="00E66D7D"/>
    <w:rsid w:val="00E66EF7"/>
    <w:rsid w:val="00E67115"/>
    <w:rsid w:val="00E6721F"/>
    <w:rsid w:val="00E6736A"/>
    <w:rsid w:val="00E675C0"/>
    <w:rsid w:val="00E67D8A"/>
    <w:rsid w:val="00E67DFC"/>
    <w:rsid w:val="00E70051"/>
    <w:rsid w:val="00E70585"/>
    <w:rsid w:val="00E70648"/>
    <w:rsid w:val="00E7090A"/>
    <w:rsid w:val="00E709F4"/>
    <w:rsid w:val="00E7101D"/>
    <w:rsid w:val="00E711E6"/>
    <w:rsid w:val="00E7146B"/>
    <w:rsid w:val="00E71488"/>
    <w:rsid w:val="00E718D1"/>
    <w:rsid w:val="00E7197F"/>
    <w:rsid w:val="00E71F3F"/>
    <w:rsid w:val="00E7257B"/>
    <w:rsid w:val="00E72C86"/>
    <w:rsid w:val="00E7304B"/>
    <w:rsid w:val="00E730FC"/>
    <w:rsid w:val="00E73751"/>
    <w:rsid w:val="00E73CEE"/>
    <w:rsid w:val="00E7415E"/>
    <w:rsid w:val="00E74AC0"/>
    <w:rsid w:val="00E750F7"/>
    <w:rsid w:val="00E75A31"/>
    <w:rsid w:val="00E75B20"/>
    <w:rsid w:val="00E75D78"/>
    <w:rsid w:val="00E761F3"/>
    <w:rsid w:val="00E76535"/>
    <w:rsid w:val="00E77474"/>
    <w:rsid w:val="00E77568"/>
    <w:rsid w:val="00E776DD"/>
    <w:rsid w:val="00E80F6A"/>
    <w:rsid w:val="00E80F9C"/>
    <w:rsid w:val="00E8105C"/>
    <w:rsid w:val="00E810AC"/>
    <w:rsid w:val="00E81318"/>
    <w:rsid w:val="00E8140D"/>
    <w:rsid w:val="00E81540"/>
    <w:rsid w:val="00E816EC"/>
    <w:rsid w:val="00E81BC4"/>
    <w:rsid w:val="00E826A4"/>
    <w:rsid w:val="00E829A4"/>
    <w:rsid w:val="00E82DA6"/>
    <w:rsid w:val="00E832A5"/>
    <w:rsid w:val="00E83AA3"/>
    <w:rsid w:val="00E83BB3"/>
    <w:rsid w:val="00E83FA2"/>
    <w:rsid w:val="00E840D8"/>
    <w:rsid w:val="00E841F5"/>
    <w:rsid w:val="00E84875"/>
    <w:rsid w:val="00E849D7"/>
    <w:rsid w:val="00E84AC1"/>
    <w:rsid w:val="00E84CDB"/>
    <w:rsid w:val="00E84E09"/>
    <w:rsid w:val="00E850A5"/>
    <w:rsid w:val="00E85543"/>
    <w:rsid w:val="00E855DB"/>
    <w:rsid w:val="00E8569A"/>
    <w:rsid w:val="00E85A86"/>
    <w:rsid w:val="00E85E18"/>
    <w:rsid w:val="00E862A1"/>
    <w:rsid w:val="00E87000"/>
    <w:rsid w:val="00E87756"/>
    <w:rsid w:val="00E879F7"/>
    <w:rsid w:val="00E87C50"/>
    <w:rsid w:val="00E87CC0"/>
    <w:rsid w:val="00E87EF1"/>
    <w:rsid w:val="00E902A5"/>
    <w:rsid w:val="00E90E79"/>
    <w:rsid w:val="00E90F13"/>
    <w:rsid w:val="00E913F9"/>
    <w:rsid w:val="00E91410"/>
    <w:rsid w:val="00E916FE"/>
    <w:rsid w:val="00E9201F"/>
    <w:rsid w:val="00E9237A"/>
    <w:rsid w:val="00E9383D"/>
    <w:rsid w:val="00E93862"/>
    <w:rsid w:val="00E939E5"/>
    <w:rsid w:val="00E93A22"/>
    <w:rsid w:val="00E93B27"/>
    <w:rsid w:val="00E942BC"/>
    <w:rsid w:val="00E9492C"/>
    <w:rsid w:val="00E949A7"/>
    <w:rsid w:val="00E94BB5"/>
    <w:rsid w:val="00E94E8C"/>
    <w:rsid w:val="00E95072"/>
    <w:rsid w:val="00E958A2"/>
    <w:rsid w:val="00E95E26"/>
    <w:rsid w:val="00E95FBF"/>
    <w:rsid w:val="00E96245"/>
    <w:rsid w:val="00E965C2"/>
    <w:rsid w:val="00E965F9"/>
    <w:rsid w:val="00E9678E"/>
    <w:rsid w:val="00E96D4C"/>
    <w:rsid w:val="00E979D7"/>
    <w:rsid w:val="00E97DBB"/>
    <w:rsid w:val="00EA0476"/>
    <w:rsid w:val="00EA066E"/>
    <w:rsid w:val="00EA09D8"/>
    <w:rsid w:val="00EA0E4B"/>
    <w:rsid w:val="00EA0EDF"/>
    <w:rsid w:val="00EA1584"/>
    <w:rsid w:val="00EA1A14"/>
    <w:rsid w:val="00EA2417"/>
    <w:rsid w:val="00EA2456"/>
    <w:rsid w:val="00EA26EF"/>
    <w:rsid w:val="00EA27F6"/>
    <w:rsid w:val="00EA3313"/>
    <w:rsid w:val="00EA3562"/>
    <w:rsid w:val="00EA3EB4"/>
    <w:rsid w:val="00EA4BC2"/>
    <w:rsid w:val="00EA4E2E"/>
    <w:rsid w:val="00EA4E67"/>
    <w:rsid w:val="00EA50E6"/>
    <w:rsid w:val="00EA592C"/>
    <w:rsid w:val="00EA5961"/>
    <w:rsid w:val="00EA5AE0"/>
    <w:rsid w:val="00EA5C31"/>
    <w:rsid w:val="00EA5C47"/>
    <w:rsid w:val="00EA5E47"/>
    <w:rsid w:val="00EA5E65"/>
    <w:rsid w:val="00EA6963"/>
    <w:rsid w:val="00EA6A6D"/>
    <w:rsid w:val="00EA6FD0"/>
    <w:rsid w:val="00EA6FD5"/>
    <w:rsid w:val="00EA7160"/>
    <w:rsid w:val="00EA75A8"/>
    <w:rsid w:val="00EA77DA"/>
    <w:rsid w:val="00EA7CCC"/>
    <w:rsid w:val="00EB0CD8"/>
    <w:rsid w:val="00EB0E89"/>
    <w:rsid w:val="00EB15D6"/>
    <w:rsid w:val="00EB16A4"/>
    <w:rsid w:val="00EB177A"/>
    <w:rsid w:val="00EB2569"/>
    <w:rsid w:val="00EB26D4"/>
    <w:rsid w:val="00EB2A8B"/>
    <w:rsid w:val="00EB2B38"/>
    <w:rsid w:val="00EB3042"/>
    <w:rsid w:val="00EB39D2"/>
    <w:rsid w:val="00EB402A"/>
    <w:rsid w:val="00EB4282"/>
    <w:rsid w:val="00EB42C5"/>
    <w:rsid w:val="00EB462F"/>
    <w:rsid w:val="00EB4E74"/>
    <w:rsid w:val="00EB56C5"/>
    <w:rsid w:val="00EB5BF5"/>
    <w:rsid w:val="00EB5E4D"/>
    <w:rsid w:val="00EB5E68"/>
    <w:rsid w:val="00EB618A"/>
    <w:rsid w:val="00EB63FC"/>
    <w:rsid w:val="00EB6CB7"/>
    <w:rsid w:val="00EB74EA"/>
    <w:rsid w:val="00EB75CE"/>
    <w:rsid w:val="00EB7737"/>
    <w:rsid w:val="00EC0591"/>
    <w:rsid w:val="00EC1212"/>
    <w:rsid w:val="00EC16C8"/>
    <w:rsid w:val="00EC182A"/>
    <w:rsid w:val="00EC1D30"/>
    <w:rsid w:val="00EC295B"/>
    <w:rsid w:val="00EC2B63"/>
    <w:rsid w:val="00EC2D62"/>
    <w:rsid w:val="00EC2F14"/>
    <w:rsid w:val="00EC3105"/>
    <w:rsid w:val="00EC3342"/>
    <w:rsid w:val="00EC4456"/>
    <w:rsid w:val="00EC4A84"/>
    <w:rsid w:val="00EC4B86"/>
    <w:rsid w:val="00EC4CC2"/>
    <w:rsid w:val="00EC4D18"/>
    <w:rsid w:val="00EC5026"/>
    <w:rsid w:val="00EC50FD"/>
    <w:rsid w:val="00EC5278"/>
    <w:rsid w:val="00EC55EE"/>
    <w:rsid w:val="00EC5D1E"/>
    <w:rsid w:val="00EC6878"/>
    <w:rsid w:val="00EC690C"/>
    <w:rsid w:val="00EC6962"/>
    <w:rsid w:val="00EC69C3"/>
    <w:rsid w:val="00EC701D"/>
    <w:rsid w:val="00EC7415"/>
    <w:rsid w:val="00EC77AE"/>
    <w:rsid w:val="00EC7B2B"/>
    <w:rsid w:val="00ED09C2"/>
    <w:rsid w:val="00ED0B5A"/>
    <w:rsid w:val="00ED16A8"/>
    <w:rsid w:val="00ED1969"/>
    <w:rsid w:val="00ED1B82"/>
    <w:rsid w:val="00ED1CB0"/>
    <w:rsid w:val="00ED1D26"/>
    <w:rsid w:val="00ED1F05"/>
    <w:rsid w:val="00ED2138"/>
    <w:rsid w:val="00ED278D"/>
    <w:rsid w:val="00ED2E9C"/>
    <w:rsid w:val="00ED2EB6"/>
    <w:rsid w:val="00ED34FE"/>
    <w:rsid w:val="00ED34FF"/>
    <w:rsid w:val="00ED3617"/>
    <w:rsid w:val="00ED3726"/>
    <w:rsid w:val="00ED3A41"/>
    <w:rsid w:val="00ED3B77"/>
    <w:rsid w:val="00ED3EAC"/>
    <w:rsid w:val="00ED487A"/>
    <w:rsid w:val="00ED4A5C"/>
    <w:rsid w:val="00ED4B27"/>
    <w:rsid w:val="00ED4F0C"/>
    <w:rsid w:val="00ED511F"/>
    <w:rsid w:val="00ED5A4F"/>
    <w:rsid w:val="00ED5A83"/>
    <w:rsid w:val="00ED5F93"/>
    <w:rsid w:val="00ED619F"/>
    <w:rsid w:val="00ED715A"/>
    <w:rsid w:val="00ED74BC"/>
    <w:rsid w:val="00ED7B07"/>
    <w:rsid w:val="00ED7CCA"/>
    <w:rsid w:val="00ED7E02"/>
    <w:rsid w:val="00ED7F14"/>
    <w:rsid w:val="00ED7FD3"/>
    <w:rsid w:val="00EE04B1"/>
    <w:rsid w:val="00EE05B7"/>
    <w:rsid w:val="00EE0BAC"/>
    <w:rsid w:val="00EE12CF"/>
    <w:rsid w:val="00EE1478"/>
    <w:rsid w:val="00EE14F0"/>
    <w:rsid w:val="00EE154F"/>
    <w:rsid w:val="00EE1609"/>
    <w:rsid w:val="00EE18AD"/>
    <w:rsid w:val="00EE1A9D"/>
    <w:rsid w:val="00EE1EB4"/>
    <w:rsid w:val="00EE2556"/>
    <w:rsid w:val="00EE25D8"/>
    <w:rsid w:val="00EE26F1"/>
    <w:rsid w:val="00EE2A49"/>
    <w:rsid w:val="00EE32D7"/>
    <w:rsid w:val="00EE3C38"/>
    <w:rsid w:val="00EE3DF5"/>
    <w:rsid w:val="00EE3E88"/>
    <w:rsid w:val="00EE3F0E"/>
    <w:rsid w:val="00EE3F95"/>
    <w:rsid w:val="00EE422D"/>
    <w:rsid w:val="00EE42CB"/>
    <w:rsid w:val="00EE4443"/>
    <w:rsid w:val="00EE4E87"/>
    <w:rsid w:val="00EE51CE"/>
    <w:rsid w:val="00EE556E"/>
    <w:rsid w:val="00EE56A1"/>
    <w:rsid w:val="00EE5732"/>
    <w:rsid w:val="00EE5ABC"/>
    <w:rsid w:val="00EE5B6B"/>
    <w:rsid w:val="00EE5F20"/>
    <w:rsid w:val="00EE6A13"/>
    <w:rsid w:val="00EE6BE9"/>
    <w:rsid w:val="00EE6DFC"/>
    <w:rsid w:val="00EE6E67"/>
    <w:rsid w:val="00EE6E99"/>
    <w:rsid w:val="00EE72F8"/>
    <w:rsid w:val="00EE75F9"/>
    <w:rsid w:val="00EE76A1"/>
    <w:rsid w:val="00EE7B5F"/>
    <w:rsid w:val="00EF0135"/>
    <w:rsid w:val="00EF0787"/>
    <w:rsid w:val="00EF0B24"/>
    <w:rsid w:val="00EF0C30"/>
    <w:rsid w:val="00EF0CA8"/>
    <w:rsid w:val="00EF13B5"/>
    <w:rsid w:val="00EF1427"/>
    <w:rsid w:val="00EF14E0"/>
    <w:rsid w:val="00EF169D"/>
    <w:rsid w:val="00EF1F3F"/>
    <w:rsid w:val="00EF261C"/>
    <w:rsid w:val="00EF312C"/>
    <w:rsid w:val="00EF44E2"/>
    <w:rsid w:val="00EF5079"/>
    <w:rsid w:val="00EF50F6"/>
    <w:rsid w:val="00EF53C1"/>
    <w:rsid w:val="00EF559B"/>
    <w:rsid w:val="00EF5889"/>
    <w:rsid w:val="00EF59D6"/>
    <w:rsid w:val="00EF631B"/>
    <w:rsid w:val="00EF65EE"/>
    <w:rsid w:val="00EF6832"/>
    <w:rsid w:val="00EF68FB"/>
    <w:rsid w:val="00EF69FD"/>
    <w:rsid w:val="00EF6AF7"/>
    <w:rsid w:val="00EF7138"/>
    <w:rsid w:val="00EF743D"/>
    <w:rsid w:val="00EF787F"/>
    <w:rsid w:val="00EF7CE5"/>
    <w:rsid w:val="00F0035A"/>
    <w:rsid w:val="00F0061E"/>
    <w:rsid w:val="00F006DE"/>
    <w:rsid w:val="00F00C21"/>
    <w:rsid w:val="00F00E21"/>
    <w:rsid w:val="00F01158"/>
    <w:rsid w:val="00F018B4"/>
    <w:rsid w:val="00F01B7A"/>
    <w:rsid w:val="00F01C9F"/>
    <w:rsid w:val="00F01DD5"/>
    <w:rsid w:val="00F02BE8"/>
    <w:rsid w:val="00F02F16"/>
    <w:rsid w:val="00F03350"/>
    <w:rsid w:val="00F036EB"/>
    <w:rsid w:val="00F03929"/>
    <w:rsid w:val="00F03939"/>
    <w:rsid w:val="00F03D46"/>
    <w:rsid w:val="00F04669"/>
    <w:rsid w:val="00F04965"/>
    <w:rsid w:val="00F04CCC"/>
    <w:rsid w:val="00F04FB3"/>
    <w:rsid w:val="00F05287"/>
    <w:rsid w:val="00F057B3"/>
    <w:rsid w:val="00F05A69"/>
    <w:rsid w:val="00F05ABE"/>
    <w:rsid w:val="00F05BFD"/>
    <w:rsid w:val="00F05D6C"/>
    <w:rsid w:val="00F061A7"/>
    <w:rsid w:val="00F063C1"/>
    <w:rsid w:val="00F0693C"/>
    <w:rsid w:val="00F070DA"/>
    <w:rsid w:val="00F07243"/>
    <w:rsid w:val="00F076A0"/>
    <w:rsid w:val="00F07A08"/>
    <w:rsid w:val="00F100E1"/>
    <w:rsid w:val="00F1014D"/>
    <w:rsid w:val="00F101F1"/>
    <w:rsid w:val="00F103F3"/>
    <w:rsid w:val="00F106DF"/>
    <w:rsid w:val="00F10A68"/>
    <w:rsid w:val="00F10AD1"/>
    <w:rsid w:val="00F10B01"/>
    <w:rsid w:val="00F1141E"/>
    <w:rsid w:val="00F125D2"/>
    <w:rsid w:val="00F12671"/>
    <w:rsid w:val="00F12CFF"/>
    <w:rsid w:val="00F12FA3"/>
    <w:rsid w:val="00F13104"/>
    <w:rsid w:val="00F13379"/>
    <w:rsid w:val="00F13388"/>
    <w:rsid w:val="00F13838"/>
    <w:rsid w:val="00F1399E"/>
    <w:rsid w:val="00F13A5F"/>
    <w:rsid w:val="00F142B9"/>
    <w:rsid w:val="00F1431C"/>
    <w:rsid w:val="00F147AE"/>
    <w:rsid w:val="00F14872"/>
    <w:rsid w:val="00F149CB"/>
    <w:rsid w:val="00F152A8"/>
    <w:rsid w:val="00F1562C"/>
    <w:rsid w:val="00F157D6"/>
    <w:rsid w:val="00F15803"/>
    <w:rsid w:val="00F16EC6"/>
    <w:rsid w:val="00F1723F"/>
    <w:rsid w:val="00F1753B"/>
    <w:rsid w:val="00F17A57"/>
    <w:rsid w:val="00F17AB6"/>
    <w:rsid w:val="00F20DA6"/>
    <w:rsid w:val="00F20E95"/>
    <w:rsid w:val="00F20FC6"/>
    <w:rsid w:val="00F21639"/>
    <w:rsid w:val="00F21923"/>
    <w:rsid w:val="00F21B39"/>
    <w:rsid w:val="00F21EC4"/>
    <w:rsid w:val="00F21EDA"/>
    <w:rsid w:val="00F2215C"/>
    <w:rsid w:val="00F2221E"/>
    <w:rsid w:val="00F223BF"/>
    <w:rsid w:val="00F227A5"/>
    <w:rsid w:val="00F22B6F"/>
    <w:rsid w:val="00F22ECC"/>
    <w:rsid w:val="00F23314"/>
    <w:rsid w:val="00F2335B"/>
    <w:rsid w:val="00F23701"/>
    <w:rsid w:val="00F238B9"/>
    <w:rsid w:val="00F23A9B"/>
    <w:rsid w:val="00F23CD4"/>
    <w:rsid w:val="00F2466F"/>
    <w:rsid w:val="00F24DF3"/>
    <w:rsid w:val="00F251C2"/>
    <w:rsid w:val="00F25203"/>
    <w:rsid w:val="00F25727"/>
    <w:rsid w:val="00F257A1"/>
    <w:rsid w:val="00F25A66"/>
    <w:rsid w:val="00F25E76"/>
    <w:rsid w:val="00F260E0"/>
    <w:rsid w:val="00F2680B"/>
    <w:rsid w:val="00F2682C"/>
    <w:rsid w:val="00F26899"/>
    <w:rsid w:val="00F26AFB"/>
    <w:rsid w:val="00F26BE3"/>
    <w:rsid w:val="00F26C3F"/>
    <w:rsid w:val="00F271DB"/>
    <w:rsid w:val="00F27229"/>
    <w:rsid w:val="00F273CB"/>
    <w:rsid w:val="00F27425"/>
    <w:rsid w:val="00F277A3"/>
    <w:rsid w:val="00F279A4"/>
    <w:rsid w:val="00F27C12"/>
    <w:rsid w:val="00F30195"/>
    <w:rsid w:val="00F3062F"/>
    <w:rsid w:val="00F3097C"/>
    <w:rsid w:val="00F3098C"/>
    <w:rsid w:val="00F309F1"/>
    <w:rsid w:val="00F30C78"/>
    <w:rsid w:val="00F30E3F"/>
    <w:rsid w:val="00F3113B"/>
    <w:rsid w:val="00F3146A"/>
    <w:rsid w:val="00F31D53"/>
    <w:rsid w:val="00F31E80"/>
    <w:rsid w:val="00F327B6"/>
    <w:rsid w:val="00F327ED"/>
    <w:rsid w:val="00F3298E"/>
    <w:rsid w:val="00F32D2A"/>
    <w:rsid w:val="00F32E1B"/>
    <w:rsid w:val="00F32E73"/>
    <w:rsid w:val="00F32FA3"/>
    <w:rsid w:val="00F33AD3"/>
    <w:rsid w:val="00F33B46"/>
    <w:rsid w:val="00F3430D"/>
    <w:rsid w:val="00F34436"/>
    <w:rsid w:val="00F34449"/>
    <w:rsid w:val="00F3452D"/>
    <w:rsid w:val="00F3458F"/>
    <w:rsid w:val="00F34681"/>
    <w:rsid w:val="00F34C3D"/>
    <w:rsid w:val="00F34D65"/>
    <w:rsid w:val="00F34E17"/>
    <w:rsid w:val="00F34F1B"/>
    <w:rsid w:val="00F3546B"/>
    <w:rsid w:val="00F3549D"/>
    <w:rsid w:val="00F35780"/>
    <w:rsid w:val="00F35866"/>
    <w:rsid w:val="00F35B52"/>
    <w:rsid w:val="00F35FEB"/>
    <w:rsid w:val="00F36035"/>
    <w:rsid w:val="00F36181"/>
    <w:rsid w:val="00F36247"/>
    <w:rsid w:val="00F3655C"/>
    <w:rsid w:val="00F365B4"/>
    <w:rsid w:val="00F3672E"/>
    <w:rsid w:val="00F36AAC"/>
    <w:rsid w:val="00F377F9"/>
    <w:rsid w:val="00F37897"/>
    <w:rsid w:val="00F4046E"/>
    <w:rsid w:val="00F40A88"/>
    <w:rsid w:val="00F40AFD"/>
    <w:rsid w:val="00F40D21"/>
    <w:rsid w:val="00F40E17"/>
    <w:rsid w:val="00F4107C"/>
    <w:rsid w:val="00F410F3"/>
    <w:rsid w:val="00F4113B"/>
    <w:rsid w:val="00F415DE"/>
    <w:rsid w:val="00F41902"/>
    <w:rsid w:val="00F41C26"/>
    <w:rsid w:val="00F41CDD"/>
    <w:rsid w:val="00F41E63"/>
    <w:rsid w:val="00F42278"/>
    <w:rsid w:val="00F427F3"/>
    <w:rsid w:val="00F42FF2"/>
    <w:rsid w:val="00F438E0"/>
    <w:rsid w:val="00F439F8"/>
    <w:rsid w:val="00F43DA5"/>
    <w:rsid w:val="00F441CF"/>
    <w:rsid w:val="00F44488"/>
    <w:rsid w:val="00F44654"/>
    <w:rsid w:val="00F448F9"/>
    <w:rsid w:val="00F44A38"/>
    <w:rsid w:val="00F44EAA"/>
    <w:rsid w:val="00F4525C"/>
    <w:rsid w:val="00F4571D"/>
    <w:rsid w:val="00F4584F"/>
    <w:rsid w:val="00F45B7A"/>
    <w:rsid w:val="00F45EC6"/>
    <w:rsid w:val="00F46076"/>
    <w:rsid w:val="00F4644C"/>
    <w:rsid w:val="00F466DB"/>
    <w:rsid w:val="00F46ADB"/>
    <w:rsid w:val="00F46C25"/>
    <w:rsid w:val="00F46E12"/>
    <w:rsid w:val="00F47204"/>
    <w:rsid w:val="00F47645"/>
    <w:rsid w:val="00F47AD3"/>
    <w:rsid w:val="00F47C71"/>
    <w:rsid w:val="00F47E21"/>
    <w:rsid w:val="00F47E35"/>
    <w:rsid w:val="00F50278"/>
    <w:rsid w:val="00F51024"/>
    <w:rsid w:val="00F515CE"/>
    <w:rsid w:val="00F51FC5"/>
    <w:rsid w:val="00F524B5"/>
    <w:rsid w:val="00F52B00"/>
    <w:rsid w:val="00F531B2"/>
    <w:rsid w:val="00F532F0"/>
    <w:rsid w:val="00F533C7"/>
    <w:rsid w:val="00F5391A"/>
    <w:rsid w:val="00F548CD"/>
    <w:rsid w:val="00F549A2"/>
    <w:rsid w:val="00F54CBF"/>
    <w:rsid w:val="00F54F46"/>
    <w:rsid w:val="00F5540B"/>
    <w:rsid w:val="00F556EE"/>
    <w:rsid w:val="00F55CE5"/>
    <w:rsid w:val="00F55D40"/>
    <w:rsid w:val="00F56094"/>
    <w:rsid w:val="00F5643A"/>
    <w:rsid w:val="00F565ED"/>
    <w:rsid w:val="00F56777"/>
    <w:rsid w:val="00F56ADE"/>
    <w:rsid w:val="00F56B32"/>
    <w:rsid w:val="00F56F5F"/>
    <w:rsid w:val="00F574D5"/>
    <w:rsid w:val="00F5785F"/>
    <w:rsid w:val="00F57953"/>
    <w:rsid w:val="00F60315"/>
    <w:rsid w:val="00F604C7"/>
    <w:rsid w:val="00F61F55"/>
    <w:rsid w:val="00F62143"/>
    <w:rsid w:val="00F623DB"/>
    <w:rsid w:val="00F6283B"/>
    <w:rsid w:val="00F62E1F"/>
    <w:rsid w:val="00F6326C"/>
    <w:rsid w:val="00F6357B"/>
    <w:rsid w:val="00F637AB"/>
    <w:rsid w:val="00F6387F"/>
    <w:rsid w:val="00F63ABF"/>
    <w:rsid w:val="00F63E30"/>
    <w:rsid w:val="00F64092"/>
    <w:rsid w:val="00F640CB"/>
    <w:rsid w:val="00F64A66"/>
    <w:rsid w:val="00F64D24"/>
    <w:rsid w:val="00F64F58"/>
    <w:rsid w:val="00F64FC5"/>
    <w:rsid w:val="00F651C6"/>
    <w:rsid w:val="00F655ED"/>
    <w:rsid w:val="00F65B4C"/>
    <w:rsid w:val="00F65DC3"/>
    <w:rsid w:val="00F6601A"/>
    <w:rsid w:val="00F66055"/>
    <w:rsid w:val="00F66207"/>
    <w:rsid w:val="00F665A7"/>
    <w:rsid w:val="00F666A7"/>
    <w:rsid w:val="00F667B2"/>
    <w:rsid w:val="00F66B74"/>
    <w:rsid w:val="00F66DA5"/>
    <w:rsid w:val="00F677E6"/>
    <w:rsid w:val="00F679A9"/>
    <w:rsid w:val="00F67B60"/>
    <w:rsid w:val="00F67C0D"/>
    <w:rsid w:val="00F704CD"/>
    <w:rsid w:val="00F70793"/>
    <w:rsid w:val="00F70794"/>
    <w:rsid w:val="00F70AEB"/>
    <w:rsid w:val="00F717EC"/>
    <w:rsid w:val="00F7192B"/>
    <w:rsid w:val="00F71C8E"/>
    <w:rsid w:val="00F71DF2"/>
    <w:rsid w:val="00F72173"/>
    <w:rsid w:val="00F7235E"/>
    <w:rsid w:val="00F72612"/>
    <w:rsid w:val="00F72677"/>
    <w:rsid w:val="00F72AB4"/>
    <w:rsid w:val="00F72AE4"/>
    <w:rsid w:val="00F72BB8"/>
    <w:rsid w:val="00F72E66"/>
    <w:rsid w:val="00F73133"/>
    <w:rsid w:val="00F7313C"/>
    <w:rsid w:val="00F73190"/>
    <w:rsid w:val="00F7348A"/>
    <w:rsid w:val="00F734A8"/>
    <w:rsid w:val="00F735A3"/>
    <w:rsid w:val="00F73881"/>
    <w:rsid w:val="00F738E3"/>
    <w:rsid w:val="00F73CDE"/>
    <w:rsid w:val="00F73DA7"/>
    <w:rsid w:val="00F745A7"/>
    <w:rsid w:val="00F74853"/>
    <w:rsid w:val="00F74C80"/>
    <w:rsid w:val="00F74EAF"/>
    <w:rsid w:val="00F753D4"/>
    <w:rsid w:val="00F75B68"/>
    <w:rsid w:val="00F75EED"/>
    <w:rsid w:val="00F76249"/>
    <w:rsid w:val="00F7658A"/>
    <w:rsid w:val="00F76818"/>
    <w:rsid w:val="00F80729"/>
    <w:rsid w:val="00F8079A"/>
    <w:rsid w:val="00F8094B"/>
    <w:rsid w:val="00F80C91"/>
    <w:rsid w:val="00F80D58"/>
    <w:rsid w:val="00F81472"/>
    <w:rsid w:val="00F81C67"/>
    <w:rsid w:val="00F81FA0"/>
    <w:rsid w:val="00F82061"/>
    <w:rsid w:val="00F820C1"/>
    <w:rsid w:val="00F820ED"/>
    <w:rsid w:val="00F82192"/>
    <w:rsid w:val="00F8229A"/>
    <w:rsid w:val="00F82F7A"/>
    <w:rsid w:val="00F83476"/>
    <w:rsid w:val="00F834F3"/>
    <w:rsid w:val="00F83D82"/>
    <w:rsid w:val="00F83EFF"/>
    <w:rsid w:val="00F84759"/>
    <w:rsid w:val="00F8491B"/>
    <w:rsid w:val="00F8492F"/>
    <w:rsid w:val="00F84B80"/>
    <w:rsid w:val="00F84D63"/>
    <w:rsid w:val="00F856FD"/>
    <w:rsid w:val="00F85768"/>
    <w:rsid w:val="00F85B03"/>
    <w:rsid w:val="00F85BE8"/>
    <w:rsid w:val="00F8613B"/>
    <w:rsid w:val="00F8662B"/>
    <w:rsid w:val="00F86BC4"/>
    <w:rsid w:val="00F86DF8"/>
    <w:rsid w:val="00F87321"/>
    <w:rsid w:val="00F875C3"/>
    <w:rsid w:val="00F8777F"/>
    <w:rsid w:val="00F87865"/>
    <w:rsid w:val="00F87B2C"/>
    <w:rsid w:val="00F87BB2"/>
    <w:rsid w:val="00F87D06"/>
    <w:rsid w:val="00F90243"/>
    <w:rsid w:val="00F9065C"/>
    <w:rsid w:val="00F9079B"/>
    <w:rsid w:val="00F9083A"/>
    <w:rsid w:val="00F90AC6"/>
    <w:rsid w:val="00F90C2D"/>
    <w:rsid w:val="00F90D25"/>
    <w:rsid w:val="00F90D93"/>
    <w:rsid w:val="00F90FC0"/>
    <w:rsid w:val="00F910C1"/>
    <w:rsid w:val="00F9121B"/>
    <w:rsid w:val="00F91490"/>
    <w:rsid w:val="00F9191E"/>
    <w:rsid w:val="00F91C67"/>
    <w:rsid w:val="00F91E1D"/>
    <w:rsid w:val="00F91F66"/>
    <w:rsid w:val="00F922EE"/>
    <w:rsid w:val="00F923C5"/>
    <w:rsid w:val="00F92468"/>
    <w:rsid w:val="00F92642"/>
    <w:rsid w:val="00F929BF"/>
    <w:rsid w:val="00F92BC6"/>
    <w:rsid w:val="00F92DA6"/>
    <w:rsid w:val="00F93248"/>
    <w:rsid w:val="00F935C8"/>
    <w:rsid w:val="00F9361F"/>
    <w:rsid w:val="00F937DE"/>
    <w:rsid w:val="00F93A2B"/>
    <w:rsid w:val="00F93D90"/>
    <w:rsid w:val="00F93E85"/>
    <w:rsid w:val="00F93FFA"/>
    <w:rsid w:val="00F94006"/>
    <w:rsid w:val="00F940FC"/>
    <w:rsid w:val="00F9552D"/>
    <w:rsid w:val="00F957E5"/>
    <w:rsid w:val="00F959B7"/>
    <w:rsid w:val="00F95A63"/>
    <w:rsid w:val="00F95AA8"/>
    <w:rsid w:val="00F95B94"/>
    <w:rsid w:val="00F95F0D"/>
    <w:rsid w:val="00F960AF"/>
    <w:rsid w:val="00F9672B"/>
    <w:rsid w:val="00F96DBA"/>
    <w:rsid w:val="00F974A2"/>
    <w:rsid w:val="00F97ADC"/>
    <w:rsid w:val="00FA006E"/>
    <w:rsid w:val="00FA027F"/>
    <w:rsid w:val="00FA05AC"/>
    <w:rsid w:val="00FA0934"/>
    <w:rsid w:val="00FA0B71"/>
    <w:rsid w:val="00FA12EF"/>
    <w:rsid w:val="00FA1944"/>
    <w:rsid w:val="00FA1E41"/>
    <w:rsid w:val="00FA289C"/>
    <w:rsid w:val="00FA2AE5"/>
    <w:rsid w:val="00FA2E1B"/>
    <w:rsid w:val="00FA2F0A"/>
    <w:rsid w:val="00FA3027"/>
    <w:rsid w:val="00FA32C9"/>
    <w:rsid w:val="00FA3A7C"/>
    <w:rsid w:val="00FA4266"/>
    <w:rsid w:val="00FA4B8D"/>
    <w:rsid w:val="00FA4C62"/>
    <w:rsid w:val="00FA552F"/>
    <w:rsid w:val="00FA5683"/>
    <w:rsid w:val="00FA5AFE"/>
    <w:rsid w:val="00FA5E50"/>
    <w:rsid w:val="00FA5EE9"/>
    <w:rsid w:val="00FA66E5"/>
    <w:rsid w:val="00FA6D0A"/>
    <w:rsid w:val="00FA7341"/>
    <w:rsid w:val="00FA74DD"/>
    <w:rsid w:val="00FA76B7"/>
    <w:rsid w:val="00FA7731"/>
    <w:rsid w:val="00FA7854"/>
    <w:rsid w:val="00FA7C2B"/>
    <w:rsid w:val="00FA7CBA"/>
    <w:rsid w:val="00FA7E7D"/>
    <w:rsid w:val="00FB0082"/>
    <w:rsid w:val="00FB0756"/>
    <w:rsid w:val="00FB0ABB"/>
    <w:rsid w:val="00FB0D35"/>
    <w:rsid w:val="00FB1005"/>
    <w:rsid w:val="00FB11EE"/>
    <w:rsid w:val="00FB1844"/>
    <w:rsid w:val="00FB1C25"/>
    <w:rsid w:val="00FB1CB4"/>
    <w:rsid w:val="00FB23B4"/>
    <w:rsid w:val="00FB28AB"/>
    <w:rsid w:val="00FB2AD3"/>
    <w:rsid w:val="00FB2E8B"/>
    <w:rsid w:val="00FB373D"/>
    <w:rsid w:val="00FB3C15"/>
    <w:rsid w:val="00FB47C0"/>
    <w:rsid w:val="00FB4BF5"/>
    <w:rsid w:val="00FB4C6B"/>
    <w:rsid w:val="00FB4E3B"/>
    <w:rsid w:val="00FB561A"/>
    <w:rsid w:val="00FB595F"/>
    <w:rsid w:val="00FB5EDB"/>
    <w:rsid w:val="00FB5EF8"/>
    <w:rsid w:val="00FB629F"/>
    <w:rsid w:val="00FB6313"/>
    <w:rsid w:val="00FB65B9"/>
    <w:rsid w:val="00FB6E0D"/>
    <w:rsid w:val="00FB70BA"/>
    <w:rsid w:val="00FB7307"/>
    <w:rsid w:val="00FB7D05"/>
    <w:rsid w:val="00FC0373"/>
    <w:rsid w:val="00FC0FD1"/>
    <w:rsid w:val="00FC1014"/>
    <w:rsid w:val="00FC13E3"/>
    <w:rsid w:val="00FC1570"/>
    <w:rsid w:val="00FC243D"/>
    <w:rsid w:val="00FC2DE4"/>
    <w:rsid w:val="00FC3114"/>
    <w:rsid w:val="00FC34C5"/>
    <w:rsid w:val="00FC358E"/>
    <w:rsid w:val="00FC3F37"/>
    <w:rsid w:val="00FC426E"/>
    <w:rsid w:val="00FC47BB"/>
    <w:rsid w:val="00FC4E0D"/>
    <w:rsid w:val="00FC4F01"/>
    <w:rsid w:val="00FC4F05"/>
    <w:rsid w:val="00FC58C4"/>
    <w:rsid w:val="00FC5BBA"/>
    <w:rsid w:val="00FC5DBB"/>
    <w:rsid w:val="00FC66F6"/>
    <w:rsid w:val="00FC71D7"/>
    <w:rsid w:val="00FC7298"/>
    <w:rsid w:val="00FC7366"/>
    <w:rsid w:val="00FC7AA5"/>
    <w:rsid w:val="00FC7ACA"/>
    <w:rsid w:val="00FC7BF1"/>
    <w:rsid w:val="00FC7EFF"/>
    <w:rsid w:val="00FC7FAC"/>
    <w:rsid w:val="00FD0105"/>
    <w:rsid w:val="00FD016C"/>
    <w:rsid w:val="00FD03FB"/>
    <w:rsid w:val="00FD14D3"/>
    <w:rsid w:val="00FD1BC8"/>
    <w:rsid w:val="00FD2038"/>
    <w:rsid w:val="00FD2094"/>
    <w:rsid w:val="00FD20A2"/>
    <w:rsid w:val="00FD22B0"/>
    <w:rsid w:val="00FD243A"/>
    <w:rsid w:val="00FD25AB"/>
    <w:rsid w:val="00FD2C84"/>
    <w:rsid w:val="00FD3047"/>
    <w:rsid w:val="00FD31EE"/>
    <w:rsid w:val="00FD3AE7"/>
    <w:rsid w:val="00FD3C0D"/>
    <w:rsid w:val="00FD3E50"/>
    <w:rsid w:val="00FD3F33"/>
    <w:rsid w:val="00FD444F"/>
    <w:rsid w:val="00FD46F4"/>
    <w:rsid w:val="00FD4A17"/>
    <w:rsid w:val="00FD4A87"/>
    <w:rsid w:val="00FD52AF"/>
    <w:rsid w:val="00FD52CB"/>
    <w:rsid w:val="00FD54DA"/>
    <w:rsid w:val="00FD5538"/>
    <w:rsid w:val="00FD5AA3"/>
    <w:rsid w:val="00FD6135"/>
    <w:rsid w:val="00FD6370"/>
    <w:rsid w:val="00FD6385"/>
    <w:rsid w:val="00FD6449"/>
    <w:rsid w:val="00FD6894"/>
    <w:rsid w:val="00FD6DC8"/>
    <w:rsid w:val="00FD7CBE"/>
    <w:rsid w:val="00FE0D30"/>
    <w:rsid w:val="00FE13DE"/>
    <w:rsid w:val="00FE140E"/>
    <w:rsid w:val="00FE1B8C"/>
    <w:rsid w:val="00FE1FEF"/>
    <w:rsid w:val="00FE1FFE"/>
    <w:rsid w:val="00FE2655"/>
    <w:rsid w:val="00FE2B83"/>
    <w:rsid w:val="00FE2E82"/>
    <w:rsid w:val="00FE2E9F"/>
    <w:rsid w:val="00FE2EF1"/>
    <w:rsid w:val="00FE3278"/>
    <w:rsid w:val="00FE43D6"/>
    <w:rsid w:val="00FE48C3"/>
    <w:rsid w:val="00FE4D12"/>
    <w:rsid w:val="00FE4E2C"/>
    <w:rsid w:val="00FE537A"/>
    <w:rsid w:val="00FE58A0"/>
    <w:rsid w:val="00FE5CF9"/>
    <w:rsid w:val="00FE5DC5"/>
    <w:rsid w:val="00FE5E2E"/>
    <w:rsid w:val="00FE5EF8"/>
    <w:rsid w:val="00FE5FF2"/>
    <w:rsid w:val="00FE6123"/>
    <w:rsid w:val="00FE6EE9"/>
    <w:rsid w:val="00FE737F"/>
    <w:rsid w:val="00FE7795"/>
    <w:rsid w:val="00FE7985"/>
    <w:rsid w:val="00FE7AB3"/>
    <w:rsid w:val="00FE7E5B"/>
    <w:rsid w:val="00FF071A"/>
    <w:rsid w:val="00FF0E5C"/>
    <w:rsid w:val="00FF10A1"/>
    <w:rsid w:val="00FF163F"/>
    <w:rsid w:val="00FF178D"/>
    <w:rsid w:val="00FF1812"/>
    <w:rsid w:val="00FF1BC8"/>
    <w:rsid w:val="00FF2BDE"/>
    <w:rsid w:val="00FF2C01"/>
    <w:rsid w:val="00FF2D78"/>
    <w:rsid w:val="00FF34B5"/>
    <w:rsid w:val="00FF3AF3"/>
    <w:rsid w:val="00FF3BF2"/>
    <w:rsid w:val="00FF4215"/>
    <w:rsid w:val="00FF4239"/>
    <w:rsid w:val="00FF45ED"/>
    <w:rsid w:val="00FF4681"/>
    <w:rsid w:val="00FF477B"/>
    <w:rsid w:val="00FF47EA"/>
    <w:rsid w:val="00FF484B"/>
    <w:rsid w:val="00FF49B1"/>
    <w:rsid w:val="00FF542A"/>
    <w:rsid w:val="00FF553C"/>
    <w:rsid w:val="00FF5627"/>
    <w:rsid w:val="00FF5C4A"/>
    <w:rsid w:val="00FF5D3E"/>
    <w:rsid w:val="00FF71D3"/>
    <w:rsid w:val="00FF75A2"/>
    <w:rsid w:val="00FF75EA"/>
    <w:rsid w:val="00FF761B"/>
    <w:rsid w:val="00FF7DF3"/>
    <w:rsid w:val="00FF7F55"/>
    <w:rsid w:val="01827151"/>
    <w:rsid w:val="0194C10F"/>
    <w:rsid w:val="01F506D7"/>
    <w:rsid w:val="0269BE22"/>
    <w:rsid w:val="0335D4E9"/>
    <w:rsid w:val="034DBAF8"/>
    <w:rsid w:val="043DDB11"/>
    <w:rsid w:val="046E4458"/>
    <w:rsid w:val="0476FA3F"/>
    <w:rsid w:val="0509E0AC"/>
    <w:rsid w:val="051FB386"/>
    <w:rsid w:val="05359AFC"/>
    <w:rsid w:val="0562BE79"/>
    <w:rsid w:val="06173BE4"/>
    <w:rsid w:val="061EBBE7"/>
    <w:rsid w:val="0687A25F"/>
    <w:rsid w:val="06AE53E5"/>
    <w:rsid w:val="078D97FE"/>
    <w:rsid w:val="07C99946"/>
    <w:rsid w:val="0830ACAE"/>
    <w:rsid w:val="08BB0A44"/>
    <w:rsid w:val="0935468B"/>
    <w:rsid w:val="09AAD7D6"/>
    <w:rsid w:val="0A229D2E"/>
    <w:rsid w:val="0A271D8B"/>
    <w:rsid w:val="0A4C2A0B"/>
    <w:rsid w:val="0AF5F413"/>
    <w:rsid w:val="0B16446D"/>
    <w:rsid w:val="0B203960"/>
    <w:rsid w:val="0C25210F"/>
    <w:rsid w:val="0C2AD3DA"/>
    <w:rsid w:val="0C3F92A2"/>
    <w:rsid w:val="0C6E3732"/>
    <w:rsid w:val="0D313C07"/>
    <w:rsid w:val="0D6C64BC"/>
    <w:rsid w:val="0E18ABA2"/>
    <w:rsid w:val="0E3E3B26"/>
    <w:rsid w:val="0E8BBE6F"/>
    <w:rsid w:val="0E9B0408"/>
    <w:rsid w:val="0EE2CDAB"/>
    <w:rsid w:val="0F1B4784"/>
    <w:rsid w:val="0F4B076A"/>
    <w:rsid w:val="0F53B0D3"/>
    <w:rsid w:val="0F5896C5"/>
    <w:rsid w:val="0F6462BA"/>
    <w:rsid w:val="0F932B27"/>
    <w:rsid w:val="10330295"/>
    <w:rsid w:val="10BAE5EC"/>
    <w:rsid w:val="10E626B0"/>
    <w:rsid w:val="11117042"/>
    <w:rsid w:val="1118E41F"/>
    <w:rsid w:val="112CFB68"/>
    <w:rsid w:val="114F7950"/>
    <w:rsid w:val="1154AF2C"/>
    <w:rsid w:val="115B5998"/>
    <w:rsid w:val="11635366"/>
    <w:rsid w:val="11661B63"/>
    <w:rsid w:val="117ECCCA"/>
    <w:rsid w:val="1188FF08"/>
    <w:rsid w:val="11B59504"/>
    <w:rsid w:val="11E5B0D5"/>
    <w:rsid w:val="11F739C2"/>
    <w:rsid w:val="125559F7"/>
    <w:rsid w:val="12625C55"/>
    <w:rsid w:val="12723D96"/>
    <w:rsid w:val="12C83C98"/>
    <w:rsid w:val="12E2D2A1"/>
    <w:rsid w:val="1308388D"/>
    <w:rsid w:val="130DFE8F"/>
    <w:rsid w:val="13436D40"/>
    <w:rsid w:val="1352142E"/>
    <w:rsid w:val="1375E2EF"/>
    <w:rsid w:val="137D0534"/>
    <w:rsid w:val="13818136"/>
    <w:rsid w:val="1381C09E"/>
    <w:rsid w:val="138B2CC2"/>
    <w:rsid w:val="139DAFD2"/>
    <w:rsid w:val="13C5DE7C"/>
    <w:rsid w:val="13D19CF2"/>
    <w:rsid w:val="13DE649C"/>
    <w:rsid w:val="13FBE240"/>
    <w:rsid w:val="140C6ECD"/>
    <w:rsid w:val="14D3F75C"/>
    <w:rsid w:val="14F8DAC1"/>
    <w:rsid w:val="155AB845"/>
    <w:rsid w:val="16741988"/>
    <w:rsid w:val="16D055E4"/>
    <w:rsid w:val="17086142"/>
    <w:rsid w:val="1709E458"/>
    <w:rsid w:val="175956FD"/>
    <w:rsid w:val="176E7E2F"/>
    <w:rsid w:val="177DE5A3"/>
    <w:rsid w:val="17EF13BD"/>
    <w:rsid w:val="17F26619"/>
    <w:rsid w:val="17F567FD"/>
    <w:rsid w:val="18249BB2"/>
    <w:rsid w:val="18580CF0"/>
    <w:rsid w:val="186F6811"/>
    <w:rsid w:val="18769F35"/>
    <w:rsid w:val="18C31107"/>
    <w:rsid w:val="18E61C7F"/>
    <w:rsid w:val="198EF152"/>
    <w:rsid w:val="1A6D5AE9"/>
    <w:rsid w:val="1B365D63"/>
    <w:rsid w:val="1B54B460"/>
    <w:rsid w:val="1C422A67"/>
    <w:rsid w:val="1C547FA3"/>
    <w:rsid w:val="1CB1BCCD"/>
    <w:rsid w:val="1CE4B199"/>
    <w:rsid w:val="1D4A8BCD"/>
    <w:rsid w:val="1D7870BA"/>
    <w:rsid w:val="1D8A5BC3"/>
    <w:rsid w:val="1DC7768E"/>
    <w:rsid w:val="1DEFBF3A"/>
    <w:rsid w:val="1E22C3EF"/>
    <w:rsid w:val="1E291060"/>
    <w:rsid w:val="1E3F4E8C"/>
    <w:rsid w:val="1E470DBD"/>
    <w:rsid w:val="1E498794"/>
    <w:rsid w:val="1E62D244"/>
    <w:rsid w:val="1E797BB5"/>
    <w:rsid w:val="1EAAF18A"/>
    <w:rsid w:val="1EE7DB13"/>
    <w:rsid w:val="1F0737AB"/>
    <w:rsid w:val="1F8CA289"/>
    <w:rsid w:val="204A48AF"/>
    <w:rsid w:val="205B5255"/>
    <w:rsid w:val="20E34360"/>
    <w:rsid w:val="212BA7A2"/>
    <w:rsid w:val="2130488E"/>
    <w:rsid w:val="2186841A"/>
    <w:rsid w:val="2206BB44"/>
    <w:rsid w:val="221869D2"/>
    <w:rsid w:val="227EA402"/>
    <w:rsid w:val="22A8978D"/>
    <w:rsid w:val="22BEBD14"/>
    <w:rsid w:val="22FC4139"/>
    <w:rsid w:val="23EEC0C8"/>
    <w:rsid w:val="2432D42B"/>
    <w:rsid w:val="24446D40"/>
    <w:rsid w:val="246605B8"/>
    <w:rsid w:val="24907E41"/>
    <w:rsid w:val="24F02D2F"/>
    <w:rsid w:val="25081F35"/>
    <w:rsid w:val="251FB600"/>
    <w:rsid w:val="2571FBC2"/>
    <w:rsid w:val="257F9B10"/>
    <w:rsid w:val="25DDAA07"/>
    <w:rsid w:val="2648FE30"/>
    <w:rsid w:val="264A9E78"/>
    <w:rsid w:val="26DE1CE9"/>
    <w:rsid w:val="2709127B"/>
    <w:rsid w:val="272CAA51"/>
    <w:rsid w:val="273FEA3E"/>
    <w:rsid w:val="27EFC297"/>
    <w:rsid w:val="2836F117"/>
    <w:rsid w:val="283E555C"/>
    <w:rsid w:val="284C33D9"/>
    <w:rsid w:val="28A387AF"/>
    <w:rsid w:val="28BBCB2D"/>
    <w:rsid w:val="298E1992"/>
    <w:rsid w:val="29FCA4D8"/>
    <w:rsid w:val="2A51A7BA"/>
    <w:rsid w:val="2B4417E4"/>
    <w:rsid w:val="2B878FFD"/>
    <w:rsid w:val="2BD94FC1"/>
    <w:rsid w:val="2BEBDD07"/>
    <w:rsid w:val="2C30B154"/>
    <w:rsid w:val="2C5DB0A0"/>
    <w:rsid w:val="2CED3FF8"/>
    <w:rsid w:val="2D5AF2EC"/>
    <w:rsid w:val="2DB8CD33"/>
    <w:rsid w:val="2E09E3DE"/>
    <w:rsid w:val="2E392096"/>
    <w:rsid w:val="2E672F83"/>
    <w:rsid w:val="2E6909DB"/>
    <w:rsid w:val="2E816727"/>
    <w:rsid w:val="2E891FE1"/>
    <w:rsid w:val="2EA72AA1"/>
    <w:rsid w:val="2EDCC298"/>
    <w:rsid w:val="2F076C41"/>
    <w:rsid w:val="2F1FBABB"/>
    <w:rsid w:val="2F5E51C7"/>
    <w:rsid w:val="2FFA0367"/>
    <w:rsid w:val="3016E422"/>
    <w:rsid w:val="306555E9"/>
    <w:rsid w:val="317BC9E0"/>
    <w:rsid w:val="31A68C9D"/>
    <w:rsid w:val="31D8790D"/>
    <w:rsid w:val="31DC321A"/>
    <w:rsid w:val="3280A2F5"/>
    <w:rsid w:val="32AFE666"/>
    <w:rsid w:val="3324FE7B"/>
    <w:rsid w:val="33730718"/>
    <w:rsid w:val="338F12CA"/>
    <w:rsid w:val="347CAFE7"/>
    <w:rsid w:val="35BA36C7"/>
    <w:rsid w:val="35CA7067"/>
    <w:rsid w:val="35D44D37"/>
    <w:rsid w:val="362C8DE3"/>
    <w:rsid w:val="362CAF74"/>
    <w:rsid w:val="36C0DFEC"/>
    <w:rsid w:val="36EB9551"/>
    <w:rsid w:val="374CADFA"/>
    <w:rsid w:val="375B5CB0"/>
    <w:rsid w:val="37C437B0"/>
    <w:rsid w:val="389AF043"/>
    <w:rsid w:val="38AF71AD"/>
    <w:rsid w:val="38F49D07"/>
    <w:rsid w:val="3937CF2A"/>
    <w:rsid w:val="39685FEF"/>
    <w:rsid w:val="39821F2B"/>
    <w:rsid w:val="399A770B"/>
    <w:rsid w:val="39AAA7D2"/>
    <w:rsid w:val="39B938CC"/>
    <w:rsid w:val="3A1AB203"/>
    <w:rsid w:val="3A600BB6"/>
    <w:rsid w:val="3A67426A"/>
    <w:rsid w:val="3A7FFC67"/>
    <w:rsid w:val="3AE7F742"/>
    <w:rsid w:val="3B43C822"/>
    <w:rsid w:val="3B45C206"/>
    <w:rsid w:val="3C12B131"/>
    <w:rsid w:val="3C196FD4"/>
    <w:rsid w:val="3C6368C2"/>
    <w:rsid w:val="3C6B46FA"/>
    <w:rsid w:val="3C73CFED"/>
    <w:rsid w:val="3D3403F4"/>
    <w:rsid w:val="3D5BB7D3"/>
    <w:rsid w:val="3D832D89"/>
    <w:rsid w:val="3E1E75B3"/>
    <w:rsid w:val="3E605160"/>
    <w:rsid w:val="3E70E359"/>
    <w:rsid w:val="3E9CC2CE"/>
    <w:rsid w:val="3ED4181A"/>
    <w:rsid w:val="3F50EE2B"/>
    <w:rsid w:val="3FA13D9D"/>
    <w:rsid w:val="3FDFE6B6"/>
    <w:rsid w:val="3FEAB147"/>
    <w:rsid w:val="3FFE880C"/>
    <w:rsid w:val="400DF05C"/>
    <w:rsid w:val="401F021E"/>
    <w:rsid w:val="404AB6ED"/>
    <w:rsid w:val="405EB10A"/>
    <w:rsid w:val="406B4751"/>
    <w:rsid w:val="4085B5DA"/>
    <w:rsid w:val="40C90649"/>
    <w:rsid w:val="4116C759"/>
    <w:rsid w:val="4191EE5D"/>
    <w:rsid w:val="41D1EA70"/>
    <w:rsid w:val="4220A8AB"/>
    <w:rsid w:val="42606173"/>
    <w:rsid w:val="429AB509"/>
    <w:rsid w:val="42ACB15B"/>
    <w:rsid w:val="43008201"/>
    <w:rsid w:val="430302DD"/>
    <w:rsid w:val="433D5872"/>
    <w:rsid w:val="435DA152"/>
    <w:rsid w:val="4366B8EC"/>
    <w:rsid w:val="4396AB56"/>
    <w:rsid w:val="43BA2B70"/>
    <w:rsid w:val="43DCCFC5"/>
    <w:rsid w:val="43EFF300"/>
    <w:rsid w:val="44017382"/>
    <w:rsid w:val="4429D42E"/>
    <w:rsid w:val="448DD43D"/>
    <w:rsid w:val="44BB814E"/>
    <w:rsid w:val="44DC50F5"/>
    <w:rsid w:val="4551827D"/>
    <w:rsid w:val="457EB79E"/>
    <w:rsid w:val="46053140"/>
    <w:rsid w:val="463D1EFD"/>
    <w:rsid w:val="463E8D0A"/>
    <w:rsid w:val="466DF372"/>
    <w:rsid w:val="468D64DF"/>
    <w:rsid w:val="47462DC9"/>
    <w:rsid w:val="47B80C6D"/>
    <w:rsid w:val="47E0730A"/>
    <w:rsid w:val="47F1C7EC"/>
    <w:rsid w:val="480B0949"/>
    <w:rsid w:val="481F3D4D"/>
    <w:rsid w:val="48606D82"/>
    <w:rsid w:val="487B794E"/>
    <w:rsid w:val="490C1DE4"/>
    <w:rsid w:val="49544CF3"/>
    <w:rsid w:val="49683AA3"/>
    <w:rsid w:val="4AB224AA"/>
    <w:rsid w:val="4AC35DB8"/>
    <w:rsid w:val="4B266B1B"/>
    <w:rsid w:val="4B4BD587"/>
    <w:rsid w:val="4BFC34AB"/>
    <w:rsid w:val="4BFD8780"/>
    <w:rsid w:val="4C43FBB9"/>
    <w:rsid w:val="4C589444"/>
    <w:rsid w:val="4C670745"/>
    <w:rsid w:val="4C6A7190"/>
    <w:rsid w:val="4C928B3A"/>
    <w:rsid w:val="4CB2DAC4"/>
    <w:rsid w:val="4CF88E5E"/>
    <w:rsid w:val="4D16641D"/>
    <w:rsid w:val="4D5D5E91"/>
    <w:rsid w:val="4D82AB25"/>
    <w:rsid w:val="4DCE348F"/>
    <w:rsid w:val="4E6A6A3C"/>
    <w:rsid w:val="4E9DC8E4"/>
    <w:rsid w:val="4EB116E0"/>
    <w:rsid w:val="4EE91212"/>
    <w:rsid w:val="4F05FD7F"/>
    <w:rsid w:val="4F49FDD7"/>
    <w:rsid w:val="4F57C851"/>
    <w:rsid w:val="4FAEBEC2"/>
    <w:rsid w:val="4FC7568B"/>
    <w:rsid w:val="4FF892D0"/>
    <w:rsid w:val="504FD6D7"/>
    <w:rsid w:val="507848BA"/>
    <w:rsid w:val="50EEBCD3"/>
    <w:rsid w:val="50F840BC"/>
    <w:rsid w:val="511EAF43"/>
    <w:rsid w:val="51289B91"/>
    <w:rsid w:val="517BBF52"/>
    <w:rsid w:val="51BB1FE2"/>
    <w:rsid w:val="5201FB9E"/>
    <w:rsid w:val="52257D6B"/>
    <w:rsid w:val="52726B18"/>
    <w:rsid w:val="529BBA9B"/>
    <w:rsid w:val="52E0E1C8"/>
    <w:rsid w:val="53BC26C9"/>
    <w:rsid w:val="53CD305A"/>
    <w:rsid w:val="548C510A"/>
    <w:rsid w:val="54A94C16"/>
    <w:rsid w:val="54B464D4"/>
    <w:rsid w:val="54C7AC8A"/>
    <w:rsid w:val="54E20B86"/>
    <w:rsid w:val="54FF6E4F"/>
    <w:rsid w:val="55386D5B"/>
    <w:rsid w:val="553C787F"/>
    <w:rsid w:val="5555ED77"/>
    <w:rsid w:val="5573204C"/>
    <w:rsid w:val="55C44179"/>
    <w:rsid w:val="55EC758A"/>
    <w:rsid w:val="55EEA4DE"/>
    <w:rsid w:val="566CFAED"/>
    <w:rsid w:val="56D20721"/>
    <w:rsid w:val="570CAC65"/>
    <w:rsid w:val="575E9340"/>
    <w:rsid w:val="57CB7E5E"/>
    <w:rsid w:val="57FBF78B"/>
    <w:rsid w:val="58349B9A"/>
    <w:rsid w:val="58813692"/>
    <w:rsid w:val="58B7F556"/>
    <w:rsid w:val="58E87E77"/>
    <w:rsid w:val="58FDDBBC"/>
    <w:rsid w:val="5907DBB1"/>
    <w:rsid w:val="590C9684"/>
    <w:rsid w:val="5913F70A"/>
    <w:rsid w:val="59430494"/>
    <w:rsid w:val="598F7CE4"/>
    <w:rsid w:val="5A5C3B29"/>
    <w:rsid w:val="5A895735"/>
    <w:rsid w:val="5AF1A166"/>
    <w:rsid w:val="5AFFC356"/>
    <w:rsid w:val="5B2F4529"/>
    <w:rsid w:val="5B558E7E"/>
    <w:rsid w:val="5B585399"/>
    <w:rsid w:val="5B94B2A2"/>
    <w:rsid w:val="5C25D0B0"/>
    <w:rsid w:val="5C580255"/>
    <w:rsid w:val="5CA3973F"/>
    <w:rsid w:val="5CEA2048"/>
    <w:rsid w:val="5D1F16D8"/>
    <w:rsid w:val="5D405683"/>
    <w:rsid w:val="5D43CEB4"/>
    <w:rsid w:val="5DE74F94"/>
    <w:rsid w:val="5E9403FB"/>
    <w:rsid w:val="5F1F63EE"/>
    <w:rsid w:val="5F4E5C9A"/>
    <w:rsid w:val="5FAA16EA"/>
    <w:rsid w:val="5FABBB0B"/>
    <w:rsid w:val="5FC87F81"/>
    <w:rsid w:val="60DE7256"/>
    <w:rsid w:val="613E5553"/>
    <w:rsid w:val="61A57CF9"/>
    <w:rsid w:val="61CF3F55"/>
    <w:rsid w:val="61D84A9D"/>
    <w:rsid w:val="61E558EE"/>
    <w:rsid w:val="61FB73FD"/>
    <w:rsid w:val="62004FD5"/>
    <w:rsid w:val="625D3396"/>
    <w:rsid w:val="62663320"/>
    <w:rsid w:val="626669A0"/>
    <w:rsid w:val="626FD704"/>
    <w:rsid w:val="62893F65"/>
    <w:rsid w:val="62CE755D"/>
    <w:rsid w:val="63547594"/>
    <w:rsid w:val="6386B639"/>
    <w:rsid w:val="639F91AC"/>
    <w:rsid w:val="64022B90"/>
    <w:rsid w:val="643E9FA1"/>
    <w:rsid w:val="64463CE0"/>
    <w:rsid w:val="64F23EA5"/>
    <w:rsid w:val="651F5145"/>
    <w:rsid w:val="65C81396"/>
    <w:rsid w:val="66835D45"/>
    <w:rsid w:val="66E1C09E"/>
    <w:rsid w:val="66E67637"/>
    <w:rsid w:val="68F5DA7B"/>
    <w:rsid w:val="6907D8D6"/>
    <w:rsid w:val="69DD0416"/>
    <w:rsid w:val="6B4466B0"/>
    <w:rsid w:val="6BDCE694"/>
    <w:rsid w:val="6C424095"/>
    <w:rsid w:val="6C6B5E86"/>
    <w:rsid w:val="6C99D3D1"/>
    <w:rsid w:val="6CB42D1D"/>
    <w:rsid w:val="6CC7CB00"/>
    <w:rsid w:val="6CEBEC29"/>
    <w:rsid w:val="6D0A4E0E"/>
    <w:rsid w:val="6D4B1D0F"/>
    <w:rsid w:val="6DD3974D"/>
    <w:rsid w:val="6E084C1D"/>
    <w:rsid w:val="6E415D46"/>
    <w:rsid w:val="6EF332D8"/>
    <w:rsid w:val="6EF505A2"/>
    <w:rsid w:val="6F3E7328"/>
    <w:rsid w:val="6F6FB259"/>
    <w:rsid w:val="6F739DB6"/>
    <w:rsid w:val="6FE9B5FF"/>
    <w:rsid w:val="70147D64"/>
    <w:rsid w:val="7044CBFB"/>
    <w:rsid w:val="707696A3"/>
    <w:rsid w:val="70935032"/>
    <w:rsid w:val="70AA998D"/>
    <w:rsid w:val="70B93984"/>
    <w:rsid w:val="70CF304E"/>
    <w:rsid w:val="70FC609C"/>
    <w:rsid w:val="7146C3BB"/>
    <w:rsid w:val="7176BC80"/>
    <w:rsid w:val="71CADF6B"/>
    <w:rsid w:val="71F2E4E1"/>
    <w:rsid w:val="7307E1D5"/>
    <w:rsid w:val="7315BAF3"/>
    <w:rsid w:val="732994DC"/>
    <w:rsid w:val="73397A62"/>
    <w:rsid w:val="73C801AA"/>
    <w:rsid w:val="74CEC95B"/>
    <w:rsid w:val="74FD5FE1"/>
    <w:rsid w:val="753FA885"/>
    <w:rsid w:val="75437F07"/>
    <w:rsid w:val="7574958F"/>
    <w:rsid w:val="758749B6"/>
    <w:rsid w:val="75B6A962"/>
    <w:rsid w:val="764DF5BE"/>
    <w:rsid w:val="7673A6A0"/>
    <w:rsid w:val="768084FE"/>
    <w:rsid w:val="76F610FB"/>
    <w:rsid w:val="772953DF"/>
    <w:rsid w:val="773167FF"/>
    <w:rsid w:val="77415740"/>
    <w:rsid w:val="77897F50"/>
    <w:rsid w:val="77DE1025"/>
    <w:rsid w:val="78377096"/>
    <w:rsid w:val="78471820"/>
    <w:rsid w:val="78EE4A24"/>
    <w:rsid w:val="79374BF9"/>
    <w:rsid w:val="795C388A"/>
    <w:rsid w:val="796A9C80"/>
    <w:rsid w:val="79A6F3EA"/>
    <w:rsid w:val="79D6A539"/>
    <w:rsid w:val="79F72039"/>
    <w:rsid w:val="7A182C48"/>
    <w:rsid w:val="7A540B0C"/>
    <w:rsid w:val="7A9DCB26"/>
    <w:rsid w:val="7AD4AFAC"/>
    <w:rsid w:val="7B0AF335"/>
    <w:rsid w:val="7B802410"/>
    <w:rsid w:val="7BAC0063"/>
    <w:rsid w:val="7BB0D432"/>
    <w:rsid w:val="7BE5F1A2"/>
    <w:rsid w:val="7BF73D26"/>
    <w:rsid w:val="7BFCE023"/>
    <w:rsid w:val="7C34008B"/>
    <w:rsid w:val="7C41409F"/>
    <w:rsid w:val="7C955BC2"/>
    <w:rsid w:val="7CAD4574"/>
    <w:rsid w:val="7D73760C"/>
    <w:rsid w:val="7DC350BD"/>
    <w:rsid w:val="7DC70D5C"/>
    <w:rsid w:val="7DC7357D"/>
    <w:rsid w:val="7DC99F2C"/>
    <w:rsid w:val="7DDC7C8E"/>
    <w:rsid w:val="7E3A4DAB"/>
    <w:rsid w:val="7E64107A"/>
    <w:rsid w:val="7E6C8205"/>
    <w:rsid w:val="7E78FD43"/>
    <w:rsid w:val="7EAC2055"/>
    <w:rsid w:val="7EE72180"/>
    <w:rsid w:val="7F661A7E"/>
    <w:rsid w:val="7FB1D803"/>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23107"/>
  <w15:chartTrackingRefBased/>
  <w15:docId w15:val="{B8A68561-6418-C94E-A0BC-4664CAAE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lsdException w:name="Medium Grid 3 Accent 2"/>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6A"/>
    <w:pPr>
      <w:widowControl w:val="0"/>
      <w:suppressAutoHyphens/>
      <w:spacing w:before="120" w:after="120" w:line="264" w:lineRule="auto"/>
    </w:pPr>
    <w:rPr>
      <w:rFonts w:ascii="Franklin Gothic Book" w:hAnsi="Franklin Gothic Book" w:cs="Calibri"/>
      <w:sz w:val="22"/>
      <w:szCs w:val="22"/>
    </w:rPr>
  </w:style>
  <w:style w:type="paragraph" w:styleId="Heading1">
    <w:name w:val="heading 1"/>
    <w:basedOn w:val="Normal"/>
    <w:next w:val="Normal"/>
    <w:link w:val="Heading1Char"/>
    <w:uiPriority w:val="9"/>
    <w:qFormat/>
    <w:rsid w:val="00943BB2"/>
    <w:pPr>
      <w:keepNext/>
      <w:keepLines/>
      <w:spacing w:before="360" w:after="240" w:line="276" w:lineRule="auto"/>
      <w:outlineLvl w:val="0"/>
    </w:pPr>
    <w:rPr>
      <w:b/>
      <w:bCs/>
      <w:color w:val="165B89"/>
      <w:sz w:val="32"/>
      <w:szCs w:val="28"/>
      <w:lang w:bidi="en-US"/>
    </w:rPr>
  </w:style>
  <w:style w:type="paragraph" w:styleId="Heading2">
    <w:name w:val="heading 2"/>
    <w:basedOn w:val="Normal"/>
    <w:next w:val="Normal"/>
    <w:link w:val="Heading2Char"/>
    <w:autoRedefine/>
    <w:uiPriority w:val="99"/>
    <w:qFormat/>
    <w:rsid w:val="009175DC"/>
    <w:pPr>
      <w:keepNext/>
      <w:keepLines/>
      <w:numPr>
        <w:numId w:val="18"/>
      </w:numPr>
      <w:spacing w:before="480" w:after="240" w:line="276" w:lineRule="auto"/>
      <w:ind w:left="380" w:hanging="380"/>
      <w:outlineLvl w:val="1"/>
    </w:pPr>
    <w:rPr>
      <w:rFonts w:ascii="Franklin Gothic Medium" w:hAnsi="Franklin Gothic Medium"/>
      <w:bCs/>
      <w:color w:val="188FBB"/>
      <w:sz w:val="28"/>
      <w:szCs w:val="26"/>
      <w:lang w:bidi="en-US"/>
    </w:rPr>
  </w:style>
  <w:style w:type="paragraph" w:styleId="Heading3">
    <w:name w:val="heading 3"/>
    <w:basedOn w:val="Normal"/>
    <w:next w:val="Normal"/>
    <w:link w:val="Heading3Char"/>
    <w:uiPriority w:val="9"/>
    <w:qFormat/>
    <w:rsid w:val="003357DE"/>
    <w:pPr>
      <w:keepNext/>
      <w:keepLines/>
      <w:tabs>
        <w:tab w:val="num" w:pos="0"/>
      </w:tabs>
      <w:spacing w:before="480"/>
      <w:outlineLvl w:val="2"/>
    </w:pPr>
    <w:rPr>
      <w:b/>
      <w:bCs/>
      <w:color w:val="4F81BD"/>
      <w:sz w:val="24"/>
    </w:rPr>
  </w:style>
  <w:style w:type="paragraph" w:styleId="Heading4">
    <w:name w:val="heading 4"/>
    <w:basedOn w:val="Normal"/>
    <w:next w:val="Normal"/>
    <w:link w:val="Heading4Char"/>
    <w:uiPriority w:val="9"/>
    <w:qFormat/>
    <w:rsid w:val="003E6F94"/>
    <w:pPr>
      <w:keepNext/>
      <w:keepLines/>
      <w:tabs>
        <w:tab w:val="num" w:pos="0"/>
      </w:tab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3E6F94"/>
    <w:pPr>
      <w:keepNext/>
      <w:keepLines/>
      <w:tabs>
        <w:tab w:val="num" w:pos="0"/>
      </w:tab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qFormat/>
    <w:rsid w:val="003E6F94"/>
    <w:pPr>
      <w:keepNext/>
      <w:keepLines/>
      <w:tabs>
        <w:tab w:val="num" w:pos="0"/>
      </w:tab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3E6F94"/>
    <w:pPr>
      <w:keepNext/>
      <w:keepLines/>
      <w:tabs>
        <w:tab w:val="num" w:pos="0"/>
      </w:tab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3E6F94"/>
    <w:pPr>
      <w:keepNext/>
      <w:keepLines/>
      <w:tabs>
        <w:tab w:val="num" w:pos="0"/>
      </w:tabs>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qFormat/>
    <w:rsid w:val="003E6F94"/>
    <w:pPr>
      <w:keepNext/>
      <w:keepLines/>
      <w:tabs>
        <w:tab w:val="num" w:pos="0"/>
      </w:tab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BB2"/>
    <w:rPr>
      <w:rFonts w:ascii="Franklin Gothic Book" w:hAnsi="Franklin Gothic Book" w:cs="Calibri"/>
      <w:b/>
      <w:bCs/>
      <w:color w:val="165B89"/>
      <w:sz w:val="32"/>
      <w:szCs w:val="28"/>
      <w:lang w:val="ru-RU" w:bidi="en-US"/>
    </w:rPr>
  </w:style>
  <w:style w:type="character" w:customStyle="1" w:styleId="Heading2Char">
    <w:name w:val="Heading 2 Char"/>
    <w:link w:val="Heading2"/>
    <w:uiPriority w:val="99"/>
    <w:rsid w:val="009175DC"/>
    <w:rPr>
      <w:rFonts w:ascii="Franklin Gothic Medium" w:hAnsi="Franklin Gothic Medium" w:cs="Calibri"/>
      <w:bCs/>
      <w:color w:val="188FBB"/>
      <w:sz w:val="28"/>
      <w:szCs w:val="26"/>
      <w:lang w:val="ru-RU" w:bidi="en-US"/>
    </w:rPr>
  </w:style>
  <w:style w:type="character" w:customStyle="1" w:styleId="Heading3Char">
    <w:name w:val="Heading 3 Char"/>
    <w:link w:val="Heading3"/>
    <w:uiPriority w:val="9"/>
    <w:rsid w:val="003357DE"/>
    <w:rPr>
      <w:rFonts w:ascii="Calibri" w:hAnsi="Calibri" w:cs="Calibri"/>
      <w:b/>
      <w:bCs/>
      <w:color w:val="4F81BD"/>
      <w:sz w:val="24"/>
      <w:szCs w:val="22"/>
    </w:rPr>
  </w:style>
  <w:style w:type="character" w:customStyle="1" w:styleId="Heading4Char">
    <w:name w:val="Heading 4 Char"/>
    <w:link w:val="Heading4"/>
    <w:uiPriority w:val="9"/>
    <w:rsid w:val="003E6F94"/>
    <w:rPr>
      <w:rFonts w:ascii="Cambria" w:hAnsi="Cambria" w:cs="Times New Roman"/>
      <w:b/>
      <w:bCs/>
      <w:i/>
      <w:iCs/>
      <w:color w:val="4F81BD"/>
      <w:sz w:val="22"/>
      <w:lang w:eastAsia="en-US"/>
    </w:rPr>
  </w:style>
  <w:style w:type="character" w:customStyle="1" w:styleId="Heading5Char">
    <w:name w:val="Heading 5 Char"/>
    <w:link w:val="Heading5"/>
    <w:uiPriority w:val="9"/>
    <w:rsid w:val="003E6F94"/>
    <w:rPr>
      <w:rFonts w:ascii="Cambria" w:hAnsi="Cambria" w:cs="Times New Roman"/>
      <w:color w:val="243F60"/>
      <w:sz w:val="22"/>
      <w:lang w:eastAsia="en-US"/>
    </w:rPr>
  </w:style>
  <w:style w:type="character" w:customStyle="1" w:styleId="Heading6Char">
    <w:name w:val="Heading 6 Char"/>
    <w:link w:val="Heading6"/>
    <w:uiPriority w:val="9"/>
    <w:rsid w:val="003E6F94"/>
    <w:rPr>
      <w:rFonts w:ascii="Cambria" w:hAnsi="Cambria" w:cs="Times New Roman"/>
      <w:i/>
      <w:iCs/>
      <w:color w:val="243F60"/>
      <w:sz w:val="22"/>
      <w:lang w:eastAsia="en-US"/>
    </w:rPr>
  </w:style>
  <w:style w:type="character" w:customStyle="1" w:styleId="Heading7Char">
    <w:name w:val="Heading 7 Char"/>
    <w:link w:val="Heading7"/>
    <w:uiPriority w:val="9"/>
    <w:rsid w:val="003E6F94"/>
    <w:rPr>
      <w:rFonts w:ascii="Cambria" w:hAnsi="Cambria" w:cs="Times New Roman"/>
      <w:i/>
      <w:iCs/>
      <w:color w:val="404040"/>
      <w:sz w:val="22"/>
      <w:lang w:eastAsia="en-US"/>
    </w:rPr>
  </w:style>
  <w:style w:type="character" w:customStyle="1" w:styleId="Heading8Char">
    <w:name w:val="Heading 8 Char"/>
    <w:link w:val="Heading8"/>
    <w:uiPriority w:val="9"/>
    <w:rsid w:val="003E6F94"/>
    <w:rPr>
      <w:rFonts w:ascii="Cambria" w:hAnsi="Cambria" w:cs="Times New Roman"/>
      <w:color w:val="4F81BD"/>
      <w:lang w:eastAsia="en-US"/>
    </w:rPr>
  </w:style>
  <w:style w:type="character" w:customStyle="1" w:styleId="Heading9Char">
    <w:name w:val="Heading 9 Char"/>
    <w:link w:val="Heading9"/>
    <w:uiPriority w:val="9"/>
    <w:rsid w:val="003E6F94"/>
    <w:rPr>
      <w:rFonts w:ascii="Cambria" w:hAnsi="Cambria" w:cs="Times New Roman"/>
      <w:i/>
      <w:iCs/>
      <w:color w:val="404040"/>
      <w:lang w:eastAsia="en-US"/>
    </w:rPr>
  </w:style>
  <w:style w:type="character" w:customStyle="1" w:styleId="WW8Num2z0">
    <w:name w:val="WW8Num2z0"/>
    <w:uiPriority w:val="99"/>
    <w:rsid w:val="003E6F94"/>
    <w:rPr>
      <w:rFonts w:ascii="Symbol" w:hAnsi="Symbol"/>
    </w:rPr>
  </w:style>
  <w:style w:type="character" w:customStyle="1" w:styleId="WW8Num2z1">
    <w:name w:val="WW8Num2z1"/>
    <w:uiPriority w:val="99"/>
    <w:rsid w:val="003E6F94"/>
    <w:rPr>
      <w:rFonts w:ascii="Courier New" w:hAnsi="Courier New"/>
    </w:rPr>
  </w:style>
  <w:style w:type="character" w:customStyle="1" w:styleId="WW8Num2z2">
    <w:name w:val="WW8Num2z2"/>
    <w:uiPriority w:val="99"/>
    <w:rsid w:val="003E6F94"/>
    <w:rPr>
      <w:rFonts w:ascii="Wingdings" w:hAnsi="Wingdings"/>
    </w:rPr>
  </w:style>
  <w:style w:type="character" w:customStyle="1" w:styleId="WW8Num3z0">
    <w:name w:val="WW8Num3z0"/>
    <w:uiPriority w:val="99"/>
    <w:rsid w:val="003E6F94"/>
    <w:rPr>
      <w:rFonts w:ascii="Symbol" w:hAnsi="Symbol"/>
    </w:rPr>
  </w:style>
  <w:style w:type="character" w:customStyle="1" w:styleId="WW8Num3z1">
    <w:name w:val="WW8Num3z1"/>
    <w:uiPriority w:val="99"/>
    <w:rsid w:val="003E6F94"/>
    <w:rPr>
      <w:rFonts w:ascii="Courier New" w:hAnsi="Courier New"/>
    </w:rPr>
  </w:style>
  <w:style w:type="character" w:customStyle="1" w:styleId="WW8Num3z2">
    <w:name w:val="WW8Num3z2"/>
    <w:uiPriority w:val="99"/>
    <w:rsid w:val="003E6F94"/>
    <w:rPr>
      <w:rFonts w:ascii="Wingdings" w:hAnsi="Wingdings"/>
    </w:rPr>
  </w:style>
  <w:style w:type="character" w:customStyle="1" w:styleId="WW8Num6z0">
    <w:name w:val="WW8Num6z0"/>
    <w:uiPriority w:val="99"/>
    <w:rsid w:val="003E6F94"/>
    <w:rPr>
      <w:rFonts w:ascii="Symbol" w:hAnsi="Symbol"/>
    </w:rPr>
  </w:style>
  <w:style w:type="character" w:customStyle="1" w:styleId="WW8Num6z1">
    <w:name w:val="WW8Num6z1"/>
    <w:uiPriority w:val="99"/>
    <w:rsid w:val="003E6F94"/>
    <w:rPr>
      <w:rFonts w:ascii="Courier New" w:hAnsi="Courier New"/>
    </w:rPr>
  </w:style>
  <w:style w:type="character" w:customStyle="1" w:styleId="WW8Num6z2">
    <w:name w:val="WW8Num6z2"/>
    <w:uiPriority w:val="99"/>
    <w:rsid w:val="003E6F94"/>
    <w:rPr>
      <w:rFonts w:ascii="Wingdings" w:hAnsi="Wingdings"/>
    </w:rPr>
  </w:style>
  <w:style w:type="character" w:customStyle="1" w:styleId="WW8Num8z0">
    <w:name w:val="WW8Num8z0"/>
    <w:uiPriority w:val="99"/>
    <w:rsid w:val="003E6F94"/>
    <w:rPr>
      <w:rFonts w:ascii="Symbol" w:hAnsi="Symbol"/>
    </w:rPr>
  </w:style>
  <w:style w:type="character" w:customStyle="1" w:styleId="WW8Num8z1">
    <w:name w:val="WW8Num8z1"/>
    <w:uiPriority w:val="99"/>
    <w:rsid w:val="003E6F94"/>
    <w:rPr>
      <w:rFonts w:ascii="Courier New" w:hAnsi="Courier New"/>
    </w:rPr>
  </w:style>
  <w:style w:type="character" w:customStyle="1" w:styleId="WW8Num8z2">
    <w:name w:val="WW8Num8z2"/>
    <w:uiPriority w:val="99"/>
    <w:rsid w:val="003E6F94"/>
    <w:rPr>
      <w:rFonts w:ascii="Wingdings" w:hAnsi="Wingdings"/>
    </w:rPr>
  </w:style>
  <w:style w:type="character" w:customStyle="1" w:styleId="WW8Num9z0">
    <w:name w:val="WW8Num9z0"/>
    <w:uiPriority w:val="99"/>
    <w:rsid w:val="003E6F94"/>
    <w:rPr>
      <w:rFonts w:ascii="Symbol" w:hAnsi="Symbol"/>
    </w:rPr>
  </w:style>
  <w:style w:type="character" w:customStyle="1" w:styleId="WW8Num9z1">
    <w:name w:val="WW8Num9z1"/>
    <w:uiPriority w:val="99"/>
    <w:rsid w:val="003E6F94"/>
    <w:rPr>
      <w:rFonts w:ascii="Courier New" w:hAnsi="Courier New"/>
    </w:rPr>
  </w:style>
  <w:style w:type="character" w:customStyle="1" w:styleId="WW8Num9z2">
    <w:name w:val="WW8Num9z2"/>
    <w:uiPriority w:val="99"/>
    <w:rsid w:val="003E6F94"/>
    <w:rPr>
      <w:rFonts w:ascii="Wingdings" w:hAnsi="Wingdings"/>
    </w:rPr>
  </w:style>
  <w:style w:type="character" w:customStyle="1" w:styleId="WW8Num13z0">
    <w:name w:val="WW8Num13z0"/>
    <w:uiPriority w:val="99"/>
    <w:rsid w:val="003E6F94"/>
    <w:rPr>
      <w:rFonts w:ascii="Symbol" w:hAnsi="Symbol"/>
    </w:rPr>
  </w:style>
  <w:style w:type="character" w:customStyle="1" w:styleId="WW8Num13z1">
    <w:name w:val="WW8Num13z1"/>
    <w:uiPriority w:val="99"/>
    <w:rsid w:val="003E6F94"/>
    <w:rPr>
      <w:rFonts w:ascii="Courier New" w:hAnsi="Courier New"/>
    </w:rPr>
  </w:style>
  <w:style w:type="character" w:customStyle="1" w:styleId="WW8Num13z2">
    <w:name w:val="WW8Num13z2"/>
    <w:uiPriority w:val="99"/>
    <w:rsid w:val="003E6F94"/>
    <w:rPr>
      <w:rFonts w:ascii="Wingdings" w:hAnsi="Wingdings"/>
    </w:rPr>
  </w:style>
  <w:style w:type="character" w:customStyle="1" w:styleId="WW8Num14z0">
    <w:name w:val="WW8Num14z0"/>
    <w:uiPriority w:val="99"/>
    <w:rsid w:val="003E6F94"/>
    <w:rPr>
      <w:rFonts w:ascii="Symbol" w:hAnsi="Symbol"/>
    </w:rPr>
  </w:style>
  <w:style w:type="character" w:customStyle="1" w:styleId="WW8Num14z1">
    <w:name w:val="WW8Num14z1"/>
    <w:uiPriority w:val="99"/>
    <w:rsid w:val="003E6F94"/>
    <w:rPr>
      <w:rFonts w:ascii="Courier New" w:hAnsi="Courier New"/>
    </w:rPr>
  </w:style>
  <w:style w:type="character" w:customStyle="1" w:styleId="WW8Num14z2">
    <w:name w:val="WW8Num14z2"/>
    <w:uiPriority w:val="99"/>
    <w:rsid w:val="003E6F94"/>
    <w:rPr>
      <w:rFonts w:ascii="Wingdings" w:hAnsi="Wingdings"/>
    </w:rPr>
  </w:style>
  <w:style w:type="character" w:customStyle="1" w:styleId="WW8Num15z0">
    <w:name w:val="WW8Num15z0"/>
    <w:uiPriority w:val="99"/>
    <w:rsid w:val="003E6F94"/>
    <w:rPr>
      <w:rFonts w:ascii="Symbol" w:hAnsi="Symbol"/>
    </w:rPr>
  </w:style>
  <w:style w:type="character" w:customStyle="1" w:styleId="WW8Num18z0">
    <w:name w:val="WW8Num18z0"/>
    <w:uiPriority w:val="99"/>
    <w:rsid w:val="003E6F94"/>
    <w:rPr>
      <w:rFonts w:ascii="Symbol" w:hAnsi="Symbol"/>
    </w:rPr>
  </w:style>
  <w:style w:type="character" w:customStyle="1" w:styleId="WW8Num18z1">
    <w:name w:val="WW8Num18z1"/>
    <w:uiPriority w:val="99"/>
    <w:rsid w:val="003E6F94"/>
    <w:rPr>
      <w:rFonts w:ascii="Courier New" w:hAnsi="Courier New"/>
    </w:rPr>
  </w:style>
  <w:style w:type="character" w:customStyle="1" w:styleId="WW8Num18z2">
    <w:name w:val="WW8Num18z2"/>
    <w:uiPriority w:val="99"/>
    <w:rsid w:val="003E6F94"/>
    <w:rPr>
      <w:rFonts w:ascii="Wingdings" w:hAnsi="Wingdings"/>
    </w:rPr>
  </w:style>
  <w:style w:type="character" w:customStyle="1" w:styleId="WW8Num19z0">
    <w:name w:val="WW8Num19z0"/>
    <w:uiPriority w:val="99"/>
    <w:rsid w:val="003E6F94"/>
    <w:rPr>
      <w:rFonts w:ascii="Symbol" w:hAnsi="Symbol"/>
    </w:rPr>
  </w:style>
  <w:style w:type="character" w:customStyle="1" w:styleId="WW8Num19z1">
    <w:name w:val="WW8Num19z1"/>
    <w:uiPriority w:val="99"/>
    <w:rsid w:val="003E6F94"/>
    <w:rPr>
      <w:rFonts w:ascii="Courier New" w:hAnsi="Courier New"/>
    </w:rPr>
  </w:style>
  <w:style w:type="character" w:customStyle="1" w:styleId="WW8Num19z2">
    <w:name w:val="WW8Num19z2"/>
    <w:uiPriority w:val="99"/>
    <w:rsid w:val="003E6F94"/>
    <w:rPr>
      <w:rFonts w:ascii="Wingdings" w:hAnsi="Wingdings"/>
    </w:rPr>
  </w:style>
  <w:style w:type="character" w:customStyle="1" w:styleId="WW8Num21z0">
    <w:name w:val="WW8Num21z0"/>
    <w:uiPriority w:val="99"/>
    <w:rsid w:val="003E6F94"/>
    <w:rPr>
      <w:rFonts w:ascii="Symbol" w:hAnsi="Symbol"/>
    </w:rPr>
  </w:style>
  <w:style w:type="character" w:customStyle="1" w:styleId="WW8Num21z1">
    <w:name w:val="WW8Num21z1"/>
    <w:uiPriority w:val="99"/>
    <w:rsid w:val="003E6F94"/>
    <w:rPr>
      <w:rFonts w:ascii="Courier New" w:hAnsi="Courier New"/>
    </w:rPr>
  </w:style>
  <w:style w:type="character" w:customStyle="1" w:styleId="WW8Num21z2">
    <w:name w:val="WW8Num21z2"/>
    <w:uiPriority w:val="99"/>
    <w:rsid w:val="003E6F94"/>
    <w:rPr>
      <w:rFonts w:ascii="Wingdings" w:hAnsi="Wingdings"/>
    </w:rPr>
  </w:style>
  <w:style w:type="character" w:customStyle="1" w:styleId="WW8Num22z0">
    <w:name w:val="WW8Num22z0"/>
    <w:uiPriority w:val="99"/>
    <w:rsid w:val="003E6F94"/>
    <w:rPr>
      <w:rFonts w:ascii="Symbol" w:hAnsi="Symbol"/>
    </w:rPr>
  </w:style>
  <w:style w:type="character" w:customStyle="1" w:styleId="WW8Num22z1">
    <w:name w:val="WW8Num22z1"/>
    <w:uiPriority w:val="99"/>
    <w:rsid w:val="003E6F94"/>
    <w:rPr>
      <w:rFonts w:ascii="Courier New" w:hAnsi="Courier New"/>
    </w:rPr>
  </w:style>
  <w:style w:type="character" w:customStyle="1" w:styleId="WW8Num22z2">
    <w:name w:val="WW8Num22z2"/>
    <w:uiPriority w:val="99"/>
    <w:rsid w:val="003E6F94"/>
    <w:rPr>
      <w:rFonts w:ascii="Wingdings" w:hAnsi="Wingdings"/>
    </w:rPr>
  </w:style>
  <w:style w:type="character" w:customStyle="1" w:styleId="WW8Num23z0">
    <w:name w:val="WW8Num23z0"/>
    <w:uiPriority w:val="99"/>
    <w:rsid w:val="003E6F94"/>
    <w:rPr>
      <w:rFonts w:ascii="Symbol" w:hAnsi="Symbol"/>
    </w:rPr>
  </w:style>
  <w:style w:type="character" w:customStyle="1" w:styleId="WW8Num23z1">
    <w:name w:val="WW8Num23z1"/>
    <w:uiPriority w:val="99"/>
    <w:rsid w:val="003E6F94"/>
    <w:rPr>
      <w:rFonts w:ascii="Courier New" w:hAnsi="Courier New"/>
    </w:rPr>
  </w:style>
  <w:style w:type="character" w:customStyle="1" w:styleId="WW8Num23z2">
    <w:name w:val="WW8Num23z2"/>
    <w:uiPriority w:val="99"/>
    <w:rsid w:val="003E6F94"/>
    <w:rPr>
      <w:rFonts w:ascii="Wingdings" w:hAnsi="Wingdings"/>
    </w:rPr>
  </w:style>
  <w:style w:type="character" w:customStyle="1" w:styleId="WW8Num23z3">
    <w:name w:val="WW8Num23z3"/>
    <w:uiPriority w:val="99"/>
    <w:rsid w:val="003E6F94"/>
    <w:rPr>
      <w:rFonts w:ascii="Symbol" w:hAnsi="Symbol"/>
    </w:rPr>
  </w:style>
  <w:style w:type="character" w:customStyle="1" w:styleId="WW8Num24z0">
    <w:name w:val="WW8Num24z0"/>
    <w:uiPriority w:val="99"/>
    <w:rsid w:val="003E6F94"/>
    <w:rPr>
      <w:rFonts w:ascii="Symbol" w:hAnsi="Symbol"/>
    </w:rPr>
  </w:style>
  <w:style w:type="character" w:customStyle="1" w:styleId="WW8Num24z2">
    <w:name w:val="WW8Num24z2"/>
    <w:uiPriority w:val="99"/>
    <w:rsid w:val="003E6F94"/>
    <w:rPr>
      <w:rFonts w:ascii="Wingdings" w:hAnsi="Wingdings"/>
    </w:rPr>
  </w:style>
  <w:style w:type="character" w:customStyle="1" w:styleId="WW8Num24z4">
    <w:name w:val="WW8Num24z4"/>
    <w:uiPriority w:val="99"/>
    <w:rsid w:val="003E6F94"/>
    <w:rPr>
      <w:rFonts w:ascii="Courier New" w:hAnsi="Courier New"/>
    </w:rPr>
  </w:style>
  <w:style w:type="character" w:customStyle="1" w:styleId="WW8Num26z0">
    <w:name w:val="WW8Num26z0"/>
    <w:uiPriority w:val="99"/>
    <w:rsid w:val="003E6F94"/>
    <w:rPr>
      <w:rFonts w:ascii="Symbol" w:hAnsi="Symbol"/>
    </w:rPr>
  </w:style>
  <w:style w:type="character" w:customStyle="1" w:styleId="WW8Num26z1">
    <w:name w:val="WW8Num26z1"/>
    <w:uiPriority w:val="99"/>
    <w:rsid w:val="003E6F94"/>
    <w:rPr>
      <w:rFonts w:ascii="Courier New" w:hAnsi="Courier New"/>
    </w:rPr>
  </w:style>
  <w:style w:type="character" w:customStyle="1" w:styleId="WW8Num26z2">
    <w:name w:val="WW8Num26z2"/>
    <w:uiPriority w:val="99"/>
    <w:rsid w:val="003E6F94"/>
    <w:rPr>
      <w:rFonts w:ascii="Wingdings" w:hAnsi="Wingdings"/>
    </w:rPr>
  </w:style>
  <w:style w:type="character" w:customStyle="1" w:styleId="WW8Num27z0">
    <w:name w:val="WW8Num27z0"/>
    <w:uiPriority w:val="99"/>
    <w:rsid w:val="003E6F94"/>
    <w:rPr>
      <w:rFonts w:ascii="Symbol" w:hAnsi="Symbol"/>
    </w:rPr>
  </w:style>
  <w:style w:type="character" w:customStyle="1" w:styleId="WW8Num27z1">
    <w:name w:val="WW8Num27z1"/>
    <w:uiPriority w:val="99"/>
    <w:rsid w:val="003E6F94"/>
    <w:rPr>
      <w:rFonts w:ascii="Courier New" w:hAnsi="Courier New"/>
    </w:rPr>
  </w:style>
  <w:style w:type="character" w:customStyle="1" w:styleId="WW8Num27z2">
    <w:name w:val="WW8Num27z2"/>
    <w:uiPriority w:val="99"/>
    <w:rsid w:val="003E6F94"/>
    <w:rPr>
      <w:rFonts w:ascii="Wingdings" w:hAnsi="Wingdings"/>
    </w:rPr>
  </w:style>
  <w:style w:type="character" w:customStyle="1" w:styleId="DefaultParagraphFont1">
    <w:name w:val="Default Paragraph Font1"/>
    <w:uiPriority w:val="99"/>
    <w:rsid w:val="003E6F94"/>
  </w:style>
  <w:style w:type="character" w:customStyle="1" w:styleId="TitleChar">
    <w:name w:val="Title Char"/>
    <w:uiPriority w:val="10"/>
    <w:rsid w:val="003E6F94"/>
    <w:rPr>
      <w:rFonts w:ascii="Myriad Pro SemiCond" w:hAnsi="Myriad Pro SemiCond" w:cs="Times New Roman"/>
      <w:caps/>
      <w:color w:val="17365D"/>
      <w:spacing w:val="5"/>
      <w:kern w:val="1"/>
      <w:sz w:val="52"/>
      <w:lang w:eastAsia="en-US"/>
    </w:rPr>
  </w:style>
  <w:style w:type="character" w:customStyle="1" w:styleId="SubtitleChar">
    <w:name w:val="Subtitle Char"/>
    <w:uiPriority w:val="11"/>
    <w:rsid w:val="003E6F94"/>
    <w:rPr>
      <w:rFonts w:ascii="Myriad Pro SemiCond" w:hAnsi="Myriad Pro SemiCond" w:cs="Times New Roman"/>
      <w:i/>
      <w:iCs/>
      <w:color w:val="4F81BD"/>
      <w:spacing w:val="15"/>
      <w:sz w:val="24"/>
      <w:lang w:eastAsia="en-US"/>
    </w:rPr>
  </w:style>
  <w:style w:type="character" w:styleId="Strong">
    <w:name w:val="Strong"/>
    <w:uiPriority w:val="22"/>
    <w:qFormat/>
    <w:rsid w:val="003E6F94"/>
    <w:rPr>
      <w:rFonts w:cs="Times New Roman"/>
      <w:b/>
      <w:bCs/>
    </w:rPr>
  </w:style>
  <w:style w:type="character" w:styleId="Emphasis">
    <w:name w:val="Emphasis"/>
    <w:uiPriority w:val="20"/>
    <w:qFormat/>
    <w:rsid w:val="003E6F94"/>
    <w:rPr>
      <w:rFonts w:cs="Times New Roman"/>
      <w:i/>
      <w:iCs/>
    </w:rPr>
  </w:style>
  <w:style w:type="character" w:customStyle="1" w:styleId="QuoteChar">
    <w:name w:val="Quote Char"/>
    <w:link w:val="Quote"/>
    <w:uiPriority w:val="73"/>
    <w:rsid w:val="003E6F94"/>
    <w:rPr>
      <w:rFonts w:ascii="Myriad Pro Light SemiCond" w:hAnsi="Myriad Pro Light SemiCond" w:cs="Times New Roman"/>
      <w:i/>
      <w:iCs/>
      <w:color w:val="000000"/>
      <w:sz w:val="22"/>
      <w:lang w:eastAsia="en-US"/>
    </w:rPr>
  </w:style>
  <w:style w:type="character" w:customStyle="1" w:styleId="IntenseQuoteChar">
    <w:name w:val="Intense Quote Char"/>
    <w:link w:val="IntenseQuote"/>
    <w:uiPriority w:val="60"/>
    <w:rsid w:val="003E6F94"/>
    <w:rPr>
      <w:rFonts w:cs="Times New Roman"/>
      <w:b/>
      <w:bCs/>
      <w:i/>
      <w:iCs/>
      <w:color w:val="4F81BD"/>
    </w:rPr>
  </w:style>
  <w:style w:type="character" w:customStyle="1" w:styleId="PlainTable31">
    <w:name w:val="Plain Table 31"/>
    <w:uiPriority w:val="19"/>
    <w:qFormat/>
    <w:rsid w:val="00F2215C"/>
    <w:rPr>
      <w:rFonts w:ascii="Calibri" w:hAnsi="Calibri"/>
      <w:u w:val="single"/>
      <w:lang w:val="ru-RU" w:eastAsia="nb-NO" w:bidi="en-US"/>
    </w:rPr>
  </w:style>
  <w:style w:type="character" w:customStyle="1" w:styleId="PlainTable41">
    <w:name w:val="Plain Table 41"/>
    <w:uiPriority w:val="21"/>
    <w:qFormat/>
    <w:rsid w:val="003E6F94"/>
    <w:rPr>
      <w:rFonts w:cs="Times New Roman"/>
      <w:b/>
      <w:bCs/>
      <w:i/>
      <w:iCs/>
      <w:color w:val="4F81BD"/>
    </w:rPr>
  </w:style>
  <w:style w:type="character" w:customStyle="1" w:styleId="PlainTable51">
    <w:name w:val="Plain Table 51"/>
    <w:uiPriority w:val="31"/>
    <w:qFormat/>
    <w:rsid w:val="003E6F94"/>
    <w:rPr>
      <w:rFonts w:cs="Times New Roman"/>
      <w:smallCaps/>
      <w:color w:val="C0504D"/>
      <w:u w:val="single"/>
    </w:rPr>
  </w:style>
  <w:style w:type="character" w:customStyle="1" w:styleId="TableGridLight1">
    <w:name w:val="Table Grid Light1"/>
    <w:uiPriority w:val="32"/>
    <w:qFormat/>
    <w:rsid w:val="003E6F94"/>
    <w:rPr>
      <w:rFonts w:cs="Times New Roman"/>
      <w:b/>
      <w:bCs/>
      <w:smallCaps/>
      <w:color w:val="C0504D"/>
      <w:spacing w:val="5"/>
      <w:u w:val="single"/>
    </w:rPr>
  </w:style>
  <w:style w:type="character" w:customStyle="1" w:styleId="GridTable1Light1">
    <w:name w:val="Grid Table 1 Light1"/>
    <w:uiPriority w:val="33"/>
    <w:qFormat/>
    <w:rsid w:val="003E6F94"/>
    <w:rPr>
      <w:rFonts w:cs="Times New Roman"/>
      <w:b/>
      <w:bCs/>
      <w:smallCaps/>
      <w:spacing w:val="5"/>
    </w:rPr>
  </w:style>
  <w:style w:type="character" w:customStyle="1" w:styleId="FootnoteTextChar">
    <w:name w:val="Footnote Text Char"/>
    <w:uiPriority w:val="99"/>
    <w:rsid w:val="003E6F94"/>
    <w:rPr>
      <w:rFonts w:cs="Times New Roman"/>
      <w:lang w:val="ru-RU" w:eastAsia="en-US"/>
    </w:rPr>
  </w:style>
  <w:style w:type="character" w:customStyle="1" w:styleId="Funotenzeichen1">
    <w:name w:val="Fußnotenzeichen1"/>
    <w:uiPriority w:val="99"/>
    <w:rsid w:val="003E6F94"/>
    <w:rPr>
      <w:rFonts w:cs="Times New Roman"/>
      <w:vertAlign w:val="superscript"/>
    </w:rPr>
  </w:style>
  <w:style w:type="character" w:customStyle="1" w:styleId="NoSpacingChar">
    <w:name w:val="No Spacing Char"/>
    <w:uiPriority w:val="99"/>
    <w:rsid w:val="003E6F94"/>
    <w:rPr>
      <w:rFonts w:cs="Times New Roman"/>
      <w:sz w:val="22"/>
      <w:lang w:val="ru-RU" w:eastAsia="en-US"/>
    </w:rPr>
  </w:style>
  <w:style w:type="character" w:customStyle="1" w:styleId="BalloonTextChar">
    <w:name w:val="Balloon Text Char"/>
    <w:uiPriority w:val="99"/>
    <w:rsid w:val="003E6F94"/>
    <w:rPr>
      <w:rFonts w:ascii="Tahoma" w:hAnsi="Tahoma" w:cs="Tahoma"/>
      <w:sz w:val="16"/>
      <w:lang w:eastAsia="en-US"/>
    </w:rPr>
  </w:style>
  <w:style w:type="character" w:customStyle="1" w:styleId="CommentReference1">
    <w:name w:val="Comment Reference1"/>
    <w:uiPriority w:val="99"/>
    <w:rsid w:val="003E6F94"/>
    <w:rPr>
      <w:rFonts w:cs="Times New Roman"/>
      <w:sz w:val="16"/>
    </w:rPr>
  </w:style>
  <w:style w:type="character" w:styleId="Hyperlink">
    <w:name w:val="Hyperlink"/>
    <w:uiPriority w:val="99"/>
    <w:rsid w:val="00187E0B"/>
    <w:rPr>
      <w:rFonts w:ascii="Calibri" w:hAnsi="Calibri" w:cs="Times New Roman"/>
      <w:color w:val="0084B4"/>
      <w:u w:val="single"/>
    </w:rPr>
  </w:style>
  <w:style w:type="character" w:customStyle="1" w:styleId="HeaderChar">
    <w:name w:val="Header Char"/>
    <w:uiPriority w:val="99"/>
    <w:rsid w:val="003E6F94"/>
    <w:rPr>
      <w:rFonts w:ascii="Myriad Pro SemiCond" w:hAnsi="Myriad Pro SemiCond" w:cs="Times New Roman"/>
      <w:sz w:val="22"/>
      <w:lang w:val="ru-RU" w:eastAsia="en-US"/>
    </w:rPr>
  </w:style>
  <w:style w:type="character" w:customStyle="1" w:styleId="apple-style-span">
    <w:name w:val="apple-style-span"/>
    <w:uiPriority w:val="99"/>
    <w:rsid w:val="003E6F94"/>
    <w:rPr>
      <w:rFonts w:cs="Times New Roman"/>
    </w:rPr>
  </w:style>
  <w:style w:type="paragraph" w:customStyle="1" w:styleId="berschrift">
    <w:name w:val="Überschrift"/>
    <w:basedOn w:val="Normal"/>
    <w:next w:val="BodyText"/>
    <w:uiPriority w:val="99"/>
    <w:rsid w:val="003E6F94"/>
    <w:pPr>
      <w:keepNext/>
      <w:spacing w:before="240"/>
    </w:pPr>
    <w:rPr>
      <w:rFonts w:ascii="Arial" w:eastAsia="MS Mincho" w:hAnsi="Arial" w:cs="Tahoma"/>
      <w:sz w:val="28"/>
      <w:szCs w:val="28"/>
    </w:rPr>
  </w:style>
  <w:style w:type="paragraph" w:styleId="BodyText">
    <w:name w:val="Body Text"/>
    <w:basedOn w:val="Normal"/>
    <w:link w:val="BodyTextChar"/>
    <w:uiPriority w:val="99"/>
    <w:rsid w:val="003E6F94"/>
  </w:style>
  <w:style w:type="character" w:customStyle="1" w:styleId="BodyTextChar">
    <w:name w:val="Body Text Char"/>
    <w:link w:val="BodyText"/>
    <w:uiPriority w:val="99"/>
    <w:rsid w:val="000044D8"/>
    <w:rPr>
      <w:rFonts w:ascii="Myriad Pro SemiCond" w:hAnsi="Myriad Pro SemiCond" w:cs="Calibri"/>
      <w:sz w:val="22"/>
      <w:szCs w:val="22"/>
    </w:rPr>
  </w:style>
  <w:style w:type="paragraph" w:styleId="List">
    <w:name w:val="List"/>
    <w:basedOn w:val="BodyText"/>
    <w:uiPriority w:val="99"/>
    <w:rsid w:val="003E6F94"/>
    <w:rPr>
      <w:rFonts w:cs="Tahoma"/>
    </w:rPr>
  </w:style>
  <w:style w:type="paragraph" w:customStyle="1" w:styleId="Beschriftung1">
    <w:name w:val="Beschriftung1"/>
    <w:basedOn w:val="Normal"/>
    <w:uiPriority w:val="99"/>
    <w:rsid w:val="003E6F94"/>
    <w:pPr>
      <w:suppressLineNumbers/>
    </w:pPr>
    <w:rPr>
      <w:rFonts w:cs="Tahoma"/>
      <w:i/>
      <w:iCs/>
      <w:sz w:val="24"/>
      <w:szCs w:val="24"/>
    </w:rPr>
  </w:style>
  <w:style w:type="paragraph" w:customStyle="1" w:styleId="Verzeichnis">
    <w:name w:val="Verzeichnis"/>
    <w:basedOn w:val="Normal"/>
    <w:uiPriority w:val="99"/>
    <w:rsid w:val="003E6F94"/>
    <w:pPr>
      <w:suppressLineNumbers/>
    </w:pPr>
    <w:rPr>
      <w:rFonts w:cs="Tahoma"/>
    </w:rPr>
  </w:style>
  <w:style w:type="paragraph" w:styleId="Header">
    <w:name w:val="header"/>
    <w:basedOn w:val="Normal"/>
    <w:link w:val="HeaderChar1"/>
    <w:uiPriority w:val="99"/>
    <w:rsid w:val="003E6F94"/>
    <w:pPr>
      <w:tabs>
        <w:tab w:val="center" w:pos="4320"/>
        <w:tab w:val="right" w:pos="8640"/>
      </w:tabs>
    </w:pPr>
  </w:style>
  <w:style w:type="character" w:customStyle="1" w:styleId="HeaderChar1">
    <w:name w:val="Header Char1"/>
    <w:link w:val="Header"/>
    <w:uiPriority w:val="99"/>
    <w:semiHidden/>
    <w:rsid w:val="000044D8"/>
    <w:rPr>
      <w:rFonts w:ascii="Myriad Pro SemiCond" w:hAnsi="Myriad Pro SemiCond" w:cs="Calibri"/>
      <w:sz w:val="22"/>
      <w:szCs w:val="22"/>
    </w:rPr>
  </w:style>
  <w:style w:type="paragraph" w:styleId="Footer">
    <w:name w:val="footer"/>
    <w:basedOn w:val="Normal"/>
    <w:link w:val="FooterChar"/>
    <w:rsid w:val="003E6F94"/>
    <w:pPr>
      <w:tabs>
        <w:tab w:val="center" w:pos="4320"/>
        <w:tab w:val="right" w:pos="8640"/>
      </w:tabs>
    </w:pPr>
  </w:style>
  <w:style w:type="character" w:customStyle="1" w:styleId="FooterChar">
    <w:name w:val="Footer Char"/>
    <w:link w:val="Footer"/>
    <w:rsid w:val="000044D8"/>
    <w:rPr>
      <w:rFonts w:ascii="Myriad Pro SemiCond" w:hAnsi="Myriad Pro SemiCond" w:cs="Calibri"/>
      <w:sz w:val="22"/>
      <w:szCs w:val="22"/>
    </w:rPr>
  </w:style>
  <w:style w:type="paragraph" w:customStyle="1" w:styleId="Caption1">
    <w:name w:val="Caption1"/>
    <w:basedOn w:val="Normal"/>
    <w:next w:val="Normal"/>
    <w:uiPriority w:val="99"/>
    <w:rsid w:val="003E6F94"/>
    <w:pPr>
      <w:spacing w:line="240" w:lineRule="auto"/>
    </w:pPr>
    <w:rPr>
      <w:b/>
      <w:bCs/>
      <w:color w:val="4F81BD"/>
      <w:sz w:val="18"/>
      <w:szCs w:val="18"/>
    </w:rPr>
  </w:style>
  <w:style w:type="paragraph" w:styleId="Title">
    <w:name w:val="Title"/>
    <w:basedOn w:val="Normal"/>
    <w:next w:val="Normal"/>
    <w:link w:val="TitleChar1"/>
    <w:uiPriority w:val="10"/>
    <w:qFormat/>
    <w:rsid w:val="003009F4"/>
    <w:pPr>
      <w:pBdr>
        <w:bottom w:val="single" w:sz="8" w:space="4" w:color="808080"/>
      </w:pBdr>
      <w:spacing w:after="300" w:line="240" w:lineRule="auto"/>
    </w:pPr>
    <w:rPr>
      <w:caps/>
      <w:color w:val="17365D"/>
      <w:spacing w:val="5"/>
      <w:kern w:val="1"/>
      <w:sz w:val="52"/>
      <w:szCs w:val="52"/>
    </w:rPr>
  </w:style>
  <w:style w:type="character" w:customStyle="1" w:styleId="TitleChar1">
    <w:name w:val="Title Char1"/>
    <w:link w:val="Title"/>
    <w:uiPriority w:val="10"/>
    <w:rsid w:val="003009F4"/>
    <w:rPr>
      <w:rFonts w:ascii="Myriad Pro SemiCond" w:hAnsi="Myriad Pro SemiCond" w:cs="Calibri"/>
      <w:caps/>
      <w:color w:val="17365D"/>
      <w:spacing w:val="5"/>
      <w:kern w:val="1"/>
      <w:sz w:val="52"/>
      <w:szCs w:val="52"/>
    </w:rPr>
  </w:style>
  <w:style w:type="paragraph" w:styleId="Subtitle">
    <w:name w:val="Subtitle"/>
    <w:basedOn w:val="Normal"/>
    <w:next w:val="Normal"/>
    <w:link w:val="SubtitleChar1"/>
    <w:uiPriority w:val="11"/>
    <w:qFormat/>
    <w:rsid w:val="003E6F94"/>
    <w:rPr>
      <w:i/>
      <w:iCs/>
      <w:color w:val="4F81BD"/>
      <w:spacing w:val="15"/>
      <w:sz w:val="24"/>
      <w:szCs w:val="24"/>
    </w:rPr>
  </w:style>
  <w:style w:type="character" w:customStyle="1" w:styleId="SubtitleChar1">
    <w:name w:val="Subtitle Char1"/>
    <w:link w:val="Subtitle"/>
    <w:uiPriority w:val="11"/>
    <w:rsid w:val="000044D8"/>
    <w:rPr>
      <w:rFonts w:ascii="Calibri" w:eastAsia="MS Gothic" w:hAnsi="Calibri" w:cs="Times New Roman"/>
      <w:sz w:val="24"/>
      <w:szCs w:val="24"/>
    </w:rPr>
  </w:style>
  <w:style w:type="paragraph" w:customStyle="1" w:styleId="MediumGrid21">
    <w:name w:val="Medium Grid 21"/>
    <w:link w:val="MediumGrid2Char"/>
    <w:uiPriority w:val="1"/>
    <w:qFormat/>
    <w:rsid w:val="003E6F94"/>
    <w:pPr>
      <w:widowControl w:val="0"/>
      <w:suppressAutoHyphens/>
    </w:pPr>
    <w:rPr>
      <w:rFonts w:ascii="Calibri" w:hAnsi="Calibri" w:cs="Calibri"/>
      <w:sz w:val="22"/>
      <w:szCs w:val="22"/>
    </w:rPr>
  </w:style>
  <w:style w:type="paragraph" w:customStyle="1" w:styleId="ColorfulList-Accent11">
    <w:name w:val="Colorful List - Accent 11"/>
    <w:basedOn w:val="Normal"/>
    <w:uiPriority w:val="34"/>
    <w:qFormat/>
    <w:rsid w:val="00570A9E"/>
    <w:pPr>
      <w:numPr>
        <w:numId w:val="4"/>
      </w:numPr>
      <w:spacing w:line="360" w:lineRule="auto"/>
    </w:pPr>
  </w:style>
  <w:style w:type="paragraph" w:customStyle="1" w:styleId="ColorfulGrid-Accent11">
    <w:name w:val="Colorful Grid - Accent 11"/>
    <w:basedOn w:val="Normal"/>
    <w:next w:val="Normal"/>
    <w:link w:val="ColorfulGrid-Accent1Char2"/>
    <w:uiPriority w:val="29"/>
    <w:qFormat/>
    <w:rsid w:val="003E6F94"/>
    <w:pPr>
      <w:ind w:left="720"/>
    </w:pPr>
    <w:rPr>
      <w:rFonts w:ascii="Myriad Pro Light SemiCond" w:hAnsi="Myriad Pro Light SemiCond"/>
      <w:i/>
      <w:iCs/>
      <w:color w:val="000000"/>
    </w:rPr>
  </w:style>
  <w:style w:type="character" w:customStyle="1" w:styleId="ColorfulGrid-Accent1Char2">
    <w:name w:val="Colorful Grid - Accent 1 Char2"/>
    <w:link w:val="ColorfulGrid-Accent11"/>
    <w:uiPriority w:val="29"/>
    <w:rsid w:val="000044D8"/>
    <w:rPr>
      <w:rFonts w:ascii="Myriad Pro SemiCond" w:hAnsi="Myriad Pro SemiCond" w:cs="Calibri"/>
      <w:sz w:val="22"/>
      <w:szCs w:val="22"/>
    </w:rPr>
  </w:style>
  <w:style w:type="paragraph" w:customStyle="1" w:styleId="LightShading-Accent21">
    <w:name w:val="Light Shading - Accent 21"/>
    <w:basedOn w:val="Normal"/>
    <w:next w:val="Normal"/>
    <w:link w:val="LightShading-Accent2Char2"/>
    <w:uiPriority w:val="30"/>
    <w:qFormat/>
    <w:rsid w:val="003E6F94"/>
    <w:pPr>
      <w:pBdr>
        <w:bottom w:val="single" w:sz="4" w:space="4" w:color="FFFF00"/>
      </w:pBdr>
      <w:spacing w:before="200" w:after="280"/>
      <w:ind w:left="936" w:right="936"/>
    </w:pPr>
    <w:rPr>
      <w:b/>
      <w:bCs/>
      <w:i/>
      <w:iCs/>
      <w:color w:val="4F81BD"/>
    </w:rPr>
  </w:style>
  <w:style w:type="character" w:customStyle="1" w:styleId="LightShading-Accent2Char2">
    <w:name w:val="Light Shading - Accent 2 Char2"/>
    <w:link w:val="LightShading-Accent21"/>
    <w:uiPriority w:val="30"/>
    <w:rsid w:val="000044D8"/>
    <w:rPr>
      <w:rFonts w:ascii="Myriad Pro SemiCond" w:hAnsi="Myriad Pro SemiCond" w:cs="Calibri"/>
      <w:sz w:val="22"/>
      <w:szCs w:val="22"/>
    </w:rPr>
  </w:style>
  <w:style w:type="paragraph" w:customStyle="1" w:styleId="GridTable31">
    <w:name w:val="Grid Table 31"/>
    <w:basedOn w:val="Heading1"/>
    <w:next w:val="Normal"/>
    <w:uiPriority w:val="39"/>
    <w:qFormat/>
    <w:rsid w:val="003E6F94"/>
    <w:pPr>
      <w:outlineLvl w:val="9"/>
    </w:pPr>
  </w:style>
  <w:style w:type="paragraph" w:styleId="FootnoteText">
    <w:name w:val="footnote text"/>
    <w:basedOn w:val="Normal"/>
    <w:link w:val="FootnoteTextChar1"/>
    <w:rsid w:val="003E6F94"/>
    <w:rPr>
      <w:sz w:val="20"/>
      <w:szCs w:val="20"/>
    </w:rPr>
  </w:style>
  <w:style w:type="character" w:customStyle="1" w:styleId="FootnoteTextChar1">
    <w:name w:val="Footnote Text Char1"/>
    <w:link w:val="FootnoteText"/>
    <w:rsid w:val="000044D8"/>
    <w:rPr>
      <w:rFonts w:ascii="Myriad Pro SemiCond" w:hAnsi="Myriad Pro SemiCond" w:cs="Calibri"/>
      <w:sz w:val="24"/>
      <w:szCs w:val="24"/>
    </w:rPr>
  </w:style>
  <w:style w:type="paragraph" w:customStyle="1" w:styleId="BalloonText1">
    <w:name w:val="Balloon Text1"/>
    <w:basedOn w:val="Normal"/>
    <w:uiPriority w:val="99"/>
    <w:rsid w:val="003E6F94"/>
    <w:pPr>
      <w:spacing w:after="0" w:line="240" w:lineRule="auto"/>
    </w:pPr>
    <w:rPr>
      <w:rFonts w:ascii="Tahoma" w:hAnsi="Tahoma" w:cs="Tahoma"/>
      <w:sz w:val="16"/>
      <w:szCs w:val="16"/>
    </w:rPr>
  </w:style>
  <w:style w:type="paragraph" w:customStyle="1" w:styleId="CommentText1">
    <w:name w:val="Comment Text1"/>
    <w:basedOn w:val="Normal"/>
    <w:uiPriority w:val="99"/>
    <w:rsid w:val="003E6F94"/>
    <w:rPr>
      <w:sz w:val="20"/>
      <w:szCs w:val="20"/>
    </w:rPr>
  </w:style>
  <w:style w:type="paragraph" w:customStyle="1" w:styleId="CommentSubject1">
    <w:name w:val="Comment Subject1"/>
    <w:basedOn w:val="CommentText1"/>
    <w:next w:val="CommentText1"/>
    <w:uiPriority w:val="99"/>
    <w:rsid w:val="003E6F94"/>
    <w:rPr>
      <w:b/>
      <w:bCs/>
    </w:rPr>
  </w:style>
  <w:style w:type="paragraph" w:customStyle="1" w:styleId="NormalWeb1">
    <w:name w:val="Normal (Web)1"/>
    <w:basedOn w:val="Normal"/>
    <w:uiPriority w:val="99"/>
    <w:rsid w:val="003E6F94"/>
    <w:pPr>
      <w:spacing w:before="280" w:after="280" w:line="240" w:lineRule="auto"/>
    </w:pPr>
    <w:rPr>
      <w:sz w:val="24"/>
      <w:szCs w:val="24"/>
      <w:lang w:eastAsia="ar-SA"/>
    </w:rPr>
  </w:style>
  <w:style w:type="paragraph" w:customStyle="1" w:styleId="listparagraph">
    <w:name w:val="listparagraph"/>
    <w:basedOn w:val="Normal"/>
    <w:uiPriority w:val="99"/>
    <w:rsid w:val="003E6F94"/>
    <w:pPr>
      <w:spacing w:before="280" w:after="280" w:line="240" w:lineRule="auto"/>
    </w:pPr>
    <w:rPr>
      <w:sz w:val="24"/>
      <w:szCs w:val="24"/>
      <w:lang w:eastAsia="ar-SA"/>
    </w:rPr>
  </w:style>
  <w:style w:type="paragraph" w:customStyle="1" w:styleId="TabellenInhalt">
    <w:name w:val="Tabellen Inhalt"/>
    <w:basedOn w:val="Normal"/>
    <w:uiPriority w:val="99"/>
    <w:rsid w:val="003E6F94"/>
    <w:pPr>
      <w:suppressLineNumbers/>
    </w:pPr>
  </w:style>
  <w:style w:type="paragraph" w:customStyle="1" w:styleId="Tabellenberschrift">
    <w:name w:val="Tabellen Überschrift"/>
    <w:basedOn w:val="TabellenInhalt"/>
    <w:uiPriority w:val="99"/>
    <w:rsid w:val="003E6F94"/>
    <w:pPr>
      <w:jc w:val="center"/>
    </w:pPr>
    <w:rPr>
      <w:b/>
      <w:bCs/>
    </w:rPr>
  </w:style>
  <w:style w:type="paragraph" w:customStyle="1" w:styleId="Rahmeninhalt">
    <w:name w:val="Rahmeninhalt"/>
    <w:basedOn w:val="BodyText"/>
    <w:uiPriority w:val="99"/>
    <w:rsid w:val="003E6F94"/>
  </w:style>
  <w:style w:type="character" w:styleId="CommentReference">
    <w:name w:val="annotation reference"/>
    <w:uiPriority w:val="99"/>
    <w:semiHidden/>
    <w:rsid w:val="00AF7641"/>
    <w:rPr>
      <w:rFonts w:cs="Times New Roman"/>
      <w:sz w:val="16"/>
    </w:rPr>
  </w:style>
  <w:style w:type="paragraph" w:styleId="CommentText">
    <w:name w:val="annotation text"/>
    <w:basedOn w:val="Normal"/>
    <w:link w:val="CommentTextChar"/>
    <w:rsid w:val="00AF7641"/>
    <w:rPr>
      <w:sz w:val="20"/>
      <w:szCs w:val="20"/>
    </w:rPr>
  </w:style>
  <w:style w:type="character" w:customStyle="1" w:styleId="CommentTextChar">
    <w:name w:val="Comment Text Char"/>
    <w:link w:val="CommentText"/>
    <w:rsid w:val="000044D8"/>
    <w:rPr>
      <w:rFonts w:ascii="Myriad Pro SemiCond" w:hAnsi="Myriad Pro SemiCond" w:cs="Calibri"/>
      <w:sz w:val="24"/>
      <w:szCs w:val="24"/>
    </w:rPr>
  </w:style>
  <w:style w:type="paragraph" w:styleId="CommentSubject">
    <w:name w:val="annotation subject"/>
    <w:basedOn w:val="CommentText"/>
    <w:next w:val="CommentText"/>
    <w:link w:val="CommentSubjectChar"/>
    <w:uiPriority w:val="99"/>
    <w:semiHidden/>
    <w:rsid w:val="00AF7641"/>
    <w:rPr>
      <w:b/>
      <w:bCs/>
    </w:rPr>
  </w:style>
  <w:style w:type="character" w:customStyle="1" w:styleId="CommentSubjectChar">
    <w:name w:val="Comment Subject Char"/>
    <w:link w:val="CommentSubject"/>
    <w:uiPriority w:val="99"/>
    <w:semiHidden/>
    <w:rsid w:val="000044D8"/>
    <w:rPr>
      <w:rFonts w:ascii="Myriad Pro SemiCond" w:hAnsi="Myriad Pro SemiCond" w:cs="Calibri"/>
      <w:b/>
      <w:bCs/>
      <w:sz w:val="24"/>
      <w:szCs w:val="24"/>
    </w:rPr>
  </w:style>
  <w:style w:type="paragraph" w:styleId="BalloonText">
    <w:name w:val="Balloon Text"/>
    <w:basedOn w:val="Normal"/>
    <w:link w:val="BalloonTextChar1"/>
    <w:uiPriority w:val="99"/>
    <w:semiHidden/>
    <w:rsid w:val="00AF7641"/>
    <w:rPr>
      <w:rFonts w:ascii="Tahoma" w:hAnsi="Tahoma" w:cs="Tahoma"/>
      <w:sz w:val="16"/>
      <w:szCs w:val="16"/>
    </w:rPr>
  </w:style>
  <w:style w:type="character" w:customStyle="1" w:styleId="BalloonTextChar1">
    <w:name w:val="Balloon Text Char1"/>
    <w:link w:val="BalloonText"/>
    <w:uiPriority w:val="99"/>
    <w:semiHidden/>
    <w:rsid w:val="000044D8"/>
    <w:rPr>
      <w:rFonts w:ascii="Lucida Grande" w:hAnsi="Lucida Grande" w:cs="Calibri"/>
      <w:sz w:val="18"/>
      <w:szCs w:val="18"/>
    </w:rPr>
  </w:style>
  <w:style w:type="character" w:styleId="FootnoteReference">
    <w:name w:val="footnote reference"/>
    <w:aliases w:val="ftref,Normal + Font:9 Point,Superscript 3 Point Times,Ref,de nota al pie,16 Point,Superscript 6 Point,BVI fnr"/>
    <w:uiPriority w:val="99"/>
    <w:rsid w:val="00AF7641"/>
    <w:rPr>
      <w:rFonts w:cs="Times New Roman"/>
      <w:vertAlign w:val="superscript"/>
    </w:rPr>
  </w:style>
  <w:style w:type="paragraph" w:customStyle="1" w:styleId="BodyText1">
    <w:name w:val="Body Text1"/>
    <w:aliases w:val="OPM"/>
    <w:basedOn w:val="Normal"/>
    <w:link w:val="BodytextChar0"/>
    <w:qFormat/>
    <w:rsid w:val="007E1A89"/>
    <w:rPr>
      <w:rFonts w:ascii="Myriad Pro" w:hAnsi="Myriad Pro"/>
      <w:lang w:eastAsia="x-none" w:bidi="en-US"/>
    </w:rPr>
  </w:style>
  <w:style w:type="character" w:customStyle="1" w:styleId="BodytextChar0">
    <w:name w:val="Body text Char"/>
    <w:link w:val="BodyText1"/>
    <w:rsid w:val="007E1A89"/>
    <w:rPr>
      <w:rFonts w:ascii="Myriad Pro" w:hAnsi="Myriad Pro" w:cs="Calibri"/>
      <w:sz w:val="22"/>
      <w:szCs w:val="22"/>
      <w:lang w:eastAsia="x-none" w:bidi="en-US"/>
    </w:rPr>
  </w:style>
  <w:style w:type="character" w:customStyle="1" w:styleId="Heading1Char1">
    <w:name w:val="Heading 1 Char1"/>
    <w:uiPriority w:val="99"/>
    <w:locked/>
    <w:rsid w:val="003F2CA5"/>
    <w:rPr>
      <w:rFonts w:ascii="Myriad Pro" w:hAnsi="Myriad Pro"/>
      <w:color w:val="365F91"/>
      <w:sz w:val="28"/>
      <w:szCs w:val="28"/>
      <w:lang w:val="ru-RU"/>
    </w:rPr>
  </w:style>
  <w:style w:type="character" w:customStyle="1" w:styleId="TableTitle">
    <w:name w:val="Table Title"/>
    <w:uiPriority w:val="21"/>
    <w:qFormat/>
    <w:rsid w:val="006B163E"/>
    <w:rPr>
      <w:b/>
      <w:bCs/>
      <w:i/>
      <w:iCs/>
      <w:color w:val="4F81BD"/>
    </w:rPr>
  </w:style>
  <w:style w:type="table" w:styleId="MediumList2-Accent1">
    <w:name w:val="Medium List 2 Accent 1"/>
    <w:basedOn w:val="TableNormal"/>
    <w:uiPriority w:val="61"/>
    <w:rsid w:val="006B163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1">
    <w:name w:val="toc 1"/>
    <w:basedOn w:val="Normal"/>
    <w:next w:val="Normal"/>
    <w:autoRedefine/>
    <w:uiPriority w:val="39"/>
    <w:unhideWhenUsed/>
    <w:qFormat/>
    <w:rsid w:val="00FD20A2"/>
    <w:pPr>
      <w:tabs>
        <w:tab w:val="left" w:pos="440"/>
        <w:tab w:val="right" w:leader="dot" w:pos="9485"/>
      </w:tabs>
      <w:spacing w:after="0"/>
    </w:pPr>
    <w:rPr>
      <w:rFonts w:ascii="Franklin Gothic Medium" w:hAnsi="Franklin Gothic Medium"/>
      <w:bCs/>
      <w:noProof/>
      <w:sz w:val="24"/>
      <w:szCs w:val="24"/>
      <w:lang w:bidi="en-US"/>
    </w:rPr>
  </w:style>
  <w:style w:type="paragraph" w:styleId="TOC2">
    <w:name w:val="toc 2"/>
    <w:basedOn w:val="Normal"/>
    <w:next w:val="Normal"/>
    <w:autoRedefine/>
    <w:uiPriority w:val="39"/>
    <w:unhideWhenUsed/>
    <w:qFormat/>
    <w:rsid w:val="00AD698E"/>
    <w:pPr>
      <w:tabs>
        <w:tab w:val="left" w:pos="660"/>
        <w:tab w:val="right" w:leader="dot" w:pos="9485"/>
      </w:tabs>
      <w:spacing w:after="0"/>
      <w:ind w:left="220"/>
    </w:pPr>
    <w:rPr>
      <w:rFonts w:ascii="Franklin Gothic Medium" w:hAnsi="Franklin Gothic Medium"/>
      <w:bCs/>
      <w:noProof/>
      <w:lang w:bidi="en-US"/>
    </w:rPr>
  </w:style>
  <w:style w:type="paragraph" w:styleId="TOC3">
    <w:name w:val="toc 3"/>
    <w:basedOn w:val="Normal"/>
    <w:next w:val="Normal"/>
    <w:autoRedefine/>
    <w:uiPriority w:val="39"/>
    <w:unhideWhenUsed/>
    <w:qFormat/>
    <w:rsid w:val="009A61F1"/>
    <w:pPr>
      <w:spacing w:after="0" w:line="276" w:lineRule="auto"/>
      <w:ind w:left="440"/>
    </w:pPr>
    <w:rPr>
      <w:noProof/>
      <w:lang w:bidi="en-US"/>
    </w:rPr>
  </w:style>
  <w:style w:type="paragraph" w:styleId="TOC4">
    <w:name w:val="toc 4"/>
    <w:basedOn w:val="Normal"/>
    <w:next w:val="Normal"/>
    <w:autoRedefine/>
    <w:uiPriority w:val="39"/>
    <w:unhideWhenUsed/>
    <w:rsid w:val="007E1A89"/>
    <w:pPr>
      <w:spacing w:after="0"/>
      <w:ind w:left="660"/>
    </w:pPr>
    <w:rPr>
      <w:rFonts w:ascii="Cambria" w:hAnsi="Cambria"/>
      <w:sz w:val="20"/>
      <w:szCs w:val="20"/>
    </w:rPr>
  </w:style>
  <w:style w:type="paragraph" w:styleId="TOC5">
    <w:name w:val="toc 5"/>
    <w:basedOn w:val="Normal"/>
    <w:next w:val="Normal"/>
    <w:autoRedefine/>
    <w:uiPriority w:val="39"/>
    <w:unhideWhenUsed/>
    <w:rsid w:val="007E1A89"/>
    <w:pPr>
      <w:spacing w:after="0"/>
      <w:ind w:left="880"/>
    </w:pPr>
    <w:rPr>
      <w:rFonts w:ascii="Cambria" w:hAnsi="Cambria"/>
      <w:sz w:val="20"/>
      <w:szCs w:val="20"/>
    </w:rPr>
  </w:style>
  <w:style w:type="paragraph" w:styleId="TOC6">
    <w:name w:val="toc 6"/>
    <w:basedOn w:val="Normal"/>
    <w:next w:val="Normal"/>
    <w:autoRedefine/>
    <w:uiPriority w:val="39"/>
    <w:unhideWhenUsed/>
    <w:rsid w:val="007E1A89"/>
    <w:pPr>
      <w:spacing w:after="0"/>
      <w:ind w:left="1100"/>
    </w:pPr>
    <w:rPr>
      <w:rFonts w:ascii="Cambria" w:hAnsi="Cambria"/>
      <w:sz w:val="20"/>
      <w:szCs w:val="20"/>
    </w:rPr>
  </w:style>
  <w:style w:type="paragraph" w:styleId="TOC7">
    <w:name w:val="toc 7"/>
    <w:basedOn w:val="Normal"/>
    <w:next w:val="Normal"/>
    <w:autoRedefine/>
    <w:uiPriority w:val="39"/>
    <w:unhideWhenUsed/>
    <w:rsid w:val="007E1A89"/>
    <w:pPr>
      <w:spacing w:after="0"/>
      <w:ind w:left="1320"/>
    </w:pPr>
    <w:rPr>
      <w:rFonts w:ascii="Cambria" w:hAnsi="Cambria"/>
      <w:sz w:val="20"/>
      <w:szCs w:val="20"/>
    </w:rPr>
  </w:style>
  <w:style w:type="paragraph" w:styleId="TOC8">
    <w:name w:val="toc 8"/>
    <w:basedOn w:val="Normal"/>
    <w:next w:val="Normal"/>
    <w:autoRedefine/>
    <w:uiPriority w:val="39"/>
    <w:unhideWhenUsed/>
    <w:rsid w:val="007E1A89"/>
    <w:pPr>
      <w:spacing w:after="0"/>
      <w:ind w:left="1540"/>
    </w:pPr>
    <w:rPr>
      <w:rFonts w:ascii="Cambria" w:hAnsi="Cambria"/>
      <w:sz w:val="20"/>
      <w:szCs w:val="20"/>
    </w:rPr>
  </w:style>
  <w:style w:type="paragraph" w:styleId="TOC9">
    <w:name w:val="toc 9"/>
    <w:basedOn w:val="Normal"/>
    <w:next w:val="Normal"/>
    <w:autoRedefine/>
    <w:uiPriority w:val="39"/>
    <w:unhideWhenUsed/>
    <w:rsid w:val="007E1A89"/>
    <w:pPr>
      <w:spacing w:after="0"/>
      <w:ind w:left="1760"/>
    </w:pPr>
    <w:rPr>
      <w:rFonts w:ascii="Cambria" w:hAnsi="Cambria"/>
      <w:sz w:val="20"/>
      <w:szCs w:val="20"/>
    </w:rPr>
  </w:style>
  <w:style w:type="numbering" w:customStyle="1" w:styleId="NoList1">
    <w:name w:val="No List1"/>
    <w:next w:val="NoList"/>
    <w:uiPriority w:val="99"/>
    <w:semiHidden/>
    <w:unhideWhenUsed/>
    <w:rsid w:val="00743FAE"/>
  </w:style>
  <w:style w:type="character" w:customStyle="1" w:styleId="Heading2Char2">
    <w:name w:val="Heading 2 Char2"/>
    <w:uiPriority w:val="99"/>
    <w:rsid w:val="00743FAE"/>
    <w:rPr>
      <w:rFonts w:ascii="Myriad Pro SemiCond" w:hAnsi="Myriad Pro SemiCond"/>
      <w:b/>
      <w:bCs/>
      <w:color w:val="4F81BD"/>
      <w:sz w:val="26"/>
      <w:szCs w:val="26"/>
      <w:lang w:val="ru-RU" w:eastAsia="en-US" w:bidi="en-US"/>
    </w:rPr>
  </w:style>
  <w:style w:type="character" w:customStyle="1" w:styleId="Heading3Char1">
    <w:name w:val="Heading 3 Char1"/>
    <w:uiPriority w:val="99"/>
    <w:rsid w:val="00743FAE"/>
    <w:rPr>
      <w:rFonts w:ascii="Myriad Pro SemiCond" w:hAnsi="Myriad Pro SemiCond"/>
      <w:b/>
      <w:bCs/>
      <w:color w:val="4F81BD"/>
      <w:szCs w:val="22"/>
      <w:lang w:val="ru-RU" w:eastAsia="en-US" w:bidi="en-US"/>
    </w:rPr>
  </w:style>
  <w:style w:type="paragraph" w:styleId="Caption">
    <w:name w:val="caption"/>
    <w:basedOn w:val="Normal"/>
    <w:next w:val="Normal"/>
    <w:uiPriority w:val="35"/>
    <w:qFormat/>
    <w:rsid w:val="00743FAE"/>
    <w:pPr>
      <w:widowControl/>
      <w:suppressAutoHyphens w:val="0"/>
      <w:spacing w:after="0" w:line="240" w:lineRule="auto"/>
    </w:pPr>
    <w:rPr>
      <w:rFonts w:cs="Times New Roman"/>
      <w:b/>
      <w:bCs/>
      <w:color w:val="4F81BD"/>
      <w:sz w:val="18"/>
      <w:szCs w:val="18"/>
      <w:lang w:bidi="en-US"/>
    </w:rPr>
  </w:style>
  <w:style w:type="character" w:styleId="FollowedHyperlink">
    <w:name w:val="FollowedHyperlink"/>
    <w:uiPriority w:val="99"/>
    <w:rsid w:val="00743FAE"/>
    <w:rPr>
      <w:color w:val="606420"/>
      <w:u w:val="single"/>
    </w:rPr>
  </w:style>
  <w:style w:type="character" w:styleId="PageNumber">
    <w:name w:val="page number"/>
    <w:basedOn w:val="DefaultParagraphFont"/>
    <w:uiPriority w:val="99"/>
    <w:rsid w:val="00743FAE"/>
  </w:style>
  <w:style w:type="character" w:customStyle="1" w:styleId="text">
    <w:name w:val="text"/>
    <w:basedOn w:val="DefaultParagraphFont"/>
    <w:rsid w:val="00743FAE"/>
  </w:style>
  <w:style w:type="paragraph" w:customStyle="1" w:styleId="Default">
    <w:name w:val="Default"/>
    <w:rsid w:val="00743FAE"/>
    <w:pPr>
      <w:autoSpaceDE w:val="0"/>
      <w:autoSpaceDN w:val="0"/>
      <w:adjustRightInd w:val="0"/>
      <w:spacing w:after="200" w:line="276" w:lineRule="auto"/>
    </w:pPr>
    <w:rPr>
      <w:rFonts w:ascii="Arial" w:hAnsi="Arial" w:cs="Arial"/>
      <w:color w:val="000000"/>
      <w:sz w:val="24"/>
      <w:szCs w:val="24"/>
    </w:rPr>
  </w:style>
  <w:style w:type="character" w:customStyle="1" w:styleId="CommentTextChar1">
    <w:name w:val="Comment Text Char1"/>
    <w:uiPriority w:val="99"/>
    <w:semiHidden/>
    <w:rsid w:val="00743FAE"/>
    <w:rPr>
      <w:rFonts w:ascii="Myriad Pro SemiCond" w:hAnsi="Myriad Pro SemiCond"/>
      <w:lang w:val="ru-RU" w:eastAsia="en-US" w:bidi="en-US"/>
    </w:rPr>
  </w:style>
  <w:style w:type="character" w:customStyle="1" w:styleId="CommentSubjectChar1">
    <w:name w:val="Comment Subject Char1"/>
    <w:uiPriority w:val="99"/>
    <w:semiHidden/>
    <w:rsid w:val="00743FAE"/>
    <w:rPr>
      <w:rFonts w:ascii="Myriad Pro SemiCond" w:hAnsi="Myriad Pro SemiCond"/>
      <w:lang w:val="ru-RU" w:eastAsia="en-US" w:bidi="en-US"/>
    </w:rPr>
  </w:style>
  <w:style w:type="paragraph" w:customStyle="1" w:styleId="ListBullet1">
    <w:name w:val="List Bullet1"/>
    <w:basedOn w:val="Normal"/>
    <w:rsid w:val="00743FAE"/>
    <w:pPr>
      <w:widowControl/>
      <w:numPr>
        <w:numId w:val="1"/>
      </w:numPr>
      <w:suppressAutoHyphens w:val="0"/>
      <w:spacing w:after="60"/>
    </w:pPr>
    <w:rPr>
      <w:rFonts w:ascii="Arial" w:hAnsi="Arial" w:cs="Times New Roman"/>
      <w:sz w:val="20"/>
      <w:szCs w:val="20"/>
      <w:lang w:bidi="en-US"/>
    </w:rPr>
  </w:style>
  <w:style w:type="character" w:customStyle="1" w:styleId="a1">
    <w:name w:val="a1"/>
    <w:rsid w:val="00743FAE"/>
    <w:rPr>
      <w:color w:val="008000"/>
    </w:rPr>
  </w:style>
  <w:style w:type="table" w:customStyle="1" w:styleId="MediumList1-Accent11">
    <w:name w:val="Medium List 1 - Accent 11"/>
    <w:basedOn w:val="TableNormal"/>
    <w:uiPriority w:val="65"/>
    <w:rsid w:val="00743FAE"/>
    <w:rPr>
      <w:rFonts w:ascii="Calibri" w:hAnsi="Calibri"/>
      <w:color w:val="000000"/>
      <w:lang w:eastAsia="nb-NO"/>
    </w:rPr>
    <w:tblPr>
      <w:tblStyleRowBandSize w:val="1"/>
      <w:tblStyleColBandSize w:val="1"/>
      <w:tblBorders>
        <w:top w:val="single" w:sz="8" w:space="0" w:color="4F81BD"/>
        <w:bottom w:val="single" w:sz="8" w:space="0" w:color="4F81BD"/>
      </w:tblBorders>
    </w:tblPr>
    <w:tblStylePr w:type="firstRow">
      <w:rPr>
        <w:rFonts w:ascii="MingLiU" w:eastAsia="Times New Roman" w:hAnsi="MingLiU"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HTMLPreformatted">
    <w:name w:val="HTML Preformatted"/>
    <w:basedOn w:val="Normal"/>
    <w:link w:val="HTMLPreformattedChar"/>
    <w:rsid w:val="00743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4"/>
      <w:szCs w:val="24"/>
    </w:rPr>
  </w:style>
  <w:style w:type="character" w:customStyle="1" w:styleId="HTMLPreformattedChar">
    <w:name w:val="HTML Preformatted Char"/>
    <w:link w:val="HTMLPreformatted"/>
    <w:rsid w:val="00743FAE"/>
    <w:rPr>
      <w:rFonts w:ascii="Courier New" w:hAnsi="Courier New" w:cs="Courier New"/>
      <w:sz w:val="24"/>
      <w:szCs w:val="24"/>
      <w:lang w:val="ru-RU"/>
    </w:rPr>
  </w:style>
  <w:style w:type="character" w:styleId="HTMLTypewriter">
    <w:name w:val="HTML Typewriter"/>
    <w:rsid w:val="00743FAE"/>
    <w:rPr>
      <w:rFonts w:ascii="Courier New" w:eastAsia="Times New Roman" w:hAnsi="Courier New" w:cs="Courier New"/>
      <w:sz w:val="20"/>
      <w:szCs w:val="20"/>
    </w:rPr>
  </w:style>
  <w:style w:type="table" w:customStyle="1" w:styleId="LightList-Accent11">
    <w:name w:val="Light List - Accent 11"/>
    <w:basedOn w:val="TableNormal"/>
    <w:uiPriority w:val="61"/>
    <w:rsid w:val="00743FAE"/>
    <w:rPr>
      <w:rFonts w:ascii="Calibri" w:hAnsi="Calibri"/>
      <w:lang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
    <w:name w:val="Style1"/>
    <w:basedOn w:val="LightList-Accent11"/>
    <w:rsid w:val="00743FAE"/>
    <w:rPr>
      <w:rFonts w:ascii="Myriad Pro SemiCond" w:hAnsi="Myriad Pro SemiCond"/>
    </w:rP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743FAE"/>
    <w:rPr>
      <w:rFonts w:ascii="Calibri" w:hAnsi="Calibri"/>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basedOn w:val="Normal"/>
    <w:rsid w:val="00743FAE"/>
    <w:pPr>
      <w:widowControl/>
      <w:suppressAutoHyphens w:val="0"/>
      <w:spacing w:after="0"/>
    </w:pPr>
    <w:rPr>
      <w:rFonts w:cs="Times New Roman"/>
      <w:sz w:val="20"/>
      <w:szCs w:val="20"/>
      <w:lang w:eastAsia="nb-NO"/>
    </w:rPr>
  </w:style>
  <w:style w:type="paragraph" w:styleId="NormalWeb">
    <w:name w:val="Normal (Web)"/>
    <w:basedOn w:val="Normal"/>
    <w:rsid w:val="00743FAE"/>
    <w:pPr>
      <w:widowControl/>
      <w:suppressAutoHyphens w:val="0"/>
      <w:spacing w:before="100" w:beforeAutospacing="1" w:after="100" w:afterAutospacing="1" w:line="240" w:lineRule="auto"/>
    </w:pPr>
    <w:rPr>
      <w:rFonts w:eastAsia="Calibri" w:cs="Times New Roman"/>
      <w:sz w:val="24"/>
      <w:szCs w:val="24"/>
    </w:rPr>
  </w:style>
  <w:style w:type="paragraph" w:customStyle="1" w:styleId="ColorfulShading-Accent11">
    <w:name w:val="Colorful Shading - Accent 11"/>
    <w:hidden/>
    <w:uiPriority w:val="99"/>
    <w:semiHidden/>
    <w:rsid w:val="00743FAE"/>
    <w:rPr>
      <w:rFonts w:ascii="Myriad Pro SemiCond" w:hAnsi="Myriad Pro SemiCond"/>
      <w:sz w:val="22"/>
      <w:szCs w:val="22"/>
      <w:lang w:bidi="en-US"/>
    </w:rPr>
  </w:style>
  <w:style w:type="paragraph" w:styleId="PlainText">
    <w:name w:val="Plain Text"/>
    <w:basedOn w:val="Normal"/>
    <w:link w:val="PlainTextChar"/>
    <w:uiPriority w:val="99"/>
    <w:semiHidden/>
    <w:unhideWhenUsed/>
    <w:rsid w:val="00743FAE"/>
    <w:pPr>
      <w:widowControl/>
      <w:suppressAutoHyphens w:val="0"/>
      <w:spacing w:after="0" w:line="240" w:lineRule="auto"/>
    </w:pPr>
    <w:rPr>
      <w:rFonts w:cs="Times New Roman"/>
      <w:sz w:val="20"/>
      <w:szCs w:val="21"/>
    </w:rPr>
  </w:style>
  <w:style w:type="character" w:customStyle="1" w:styleId="PlainTextChar">
    <w:name w:val="Plain Text Char"/>
    <w:link w:val="PlainText"/>
    <w:uiPriority w:val="99"/>
    <w:semiHidden/>
    <w:rsid w:val="00743FAE"/>
    <w:rPr>
      <w:rFonts w:ascii="Calibri" w:hAnsi="Calibri"/>
      <w:szCs w:val="21"/>
    </w:rPr>
  </w:style>
  <w:style w:type="paragraph" w:styleId="ListBullet">
    <w:name w:val="List Bullet"/>
    <w:basedOn w:val="Normal"/>
    <w:uiPriority w:val="99"/>
    <w:unhideWhenUsed/>
    <w:rsid w:val="00743FAE"/>
    <w:pPr>
      <w:widowControl/>
      <w:numPr>
        <w:numId w:val="2"/>
      </w:numPr>
      <w:suppressAutoHyphens w:val="0"/>
      <w:contextualSpacing/>
    </w:pPr>
    <w:rPr>
      <w:rFonts w:cs="Times New Roman"/>
      <w:sz w:val="20"/>
      <w:lang w:bidi="en-US"/>
    </w:rPr>
  </w:style>
  <w:style w:type="paragraph" w:styleId="ListBullet2">
    <w:name w:val="List Bullet 2"/>
    <w:basedOn w:val="Normal"/>
    <w:uiPriority w:val="99"/>
    <w:unhideWhenUsed/>
    <w:rsid w:val="00743FAE"/>
    <w:pPr>
      <w:widowControl/>
      <w:numPr>
        <w:numId w:val="3"/>
      </w:numPr>
      <w:suppressAutoHyphens w:val="0"/>
      <w:contextualSpacing/>
    </w:pPr>
    <w:rPr>
      <w:rFonts w:cs="Times New Roman"/>
      <w:sz w:val="20"/>
      <w:lang w:bidi="en-US"/>
    </w:rPr>
  </w:style>
  <w:style w:type="character" w:customStyle="1" w:styleId="BodyTextChar1">
    <w:name w:val="Body Text Char1"/>
    <w:uiPriority w:val="99"/>
    <w:rsid w:val="00743FAE"/>
    <w:rPr>
      <w:rFonts w:ascii="Myriad Pro SemiCond" w:hAnsi="Myriad Pro SemiCond"/>
      <w:szCs w:val="22"/>
      <w:lang w:val="ru-RU" w:eastAsia="en-US" w:bidi="en-US"/>
    </w:rPr>
  </w:style>
  <w:style w:type="paragraph" w:styleId="BodyTextIndent">
    <w:name w:val="Body Text Indent"/>
    <w:basedOn w:val="Normal"/>
    <w:link w:val="BodyTextIndentChar"/>
    <w:uiPriority w:val="99"/>
    <w:semiHidden/>
    <w:unhideWhenUsed/>
    <w:rsid w:val="00743FAE"/>
    <w:pPr>
      <w:widowControl/>
      <w:suppressAutoHyphens w:val="0"/>
      <w:ind w:left="360"/>
    </w:pPr>
    <w:rPr>
      <w:rFonts w:cs="Times New Roman"/>
      <w:sz w:val="20"/>
      <w:lang w:bidi="en-US"/>
    </w:rPr>
  </w:style>
  <w:style w:type="character" w:customStyle="1" w:styleId="BodyTextIndentChar">
    <w:name w:val="Body Text Indent Char"/>
    <w:link w:val="BodyTextIndent"/>
    <w:uiPriority w:val="99"/>
    <w:semiHidden/>
    <w:rsid w:val="00743FAE"/>
    <w:rPr>
      <w:rFonts w:ascii="Myriad Pro SemiCond" w:hAnsi="Myriad Pro SemiCond"/>
      <w:szCs w:val="22"/>
      <w:lang w:bidi="en-US"/>
    </w:rPr>
  </w:style>
  <w:style w:type="paragraph" w:styleId="BodyTextFirstIndent2">
    <w:name w:val="Body Text First Indent 2"/>
    <w:basedOn w:val="BodyTextIndent"/>
    <w:link w:val="BodyTextFirstIndent2Char"/>
    <w:uiPriority w:val="99"/>
    <w:unhideWhenUsed/>
    <w:rsid w:val="00743FAE"/>
    <w:pPr>
      <w:ind w:firstLine="210"/>
    </w:pPr>
  </w:style>
  <w:style w:type="character" w:customStyle="1" w:styleId="BodyTextFirstIndent2Char">
    <w:name w:val="Body Text First Indent 2 Char"/>
    <w:link w:val="BodyTextFirstIndent2"/>
    <w:uiPriority w:val="99"/>
    <w:rsid w:val="00743FAE"/>
    <w:rPr>
      <w:rFonts w:ascii="Myriad Pro SemiCond" w:hAnsi="Myriad Pro SemiCond"/>
      <w:szCs w:val="22"/>
      <w:lang w:bidi="en-US"/>
    </w:rPr>
  </w:style>
  <w:style w:type="character" w:customStyle="1" w:styleId="Heading2Char1">
    <w:name w:val="Heading 2 Char1"/>
    <w:locked/>
    <w:rsid w:val="00743FAE"/>
    <w:rPr>
      <w:rFonts w:ascii="Myriad Pro SemiCond" w:hAnsi="Myriad Pro SemiCond"/>
      <w:b/>
      <w:bCs/>
      <w:color w:val="4F81BD"/>
      <w:sz w:val="26"/>
      <w:szCs w:val="26"/>
      <w:lang w:val="ru-RU" w:eastAsia="en-US" w:bidi="ar-SA"/>
    </w:rPr>
  </w:style>
  <w:style w:type="character" w:customStyle="1" w:styleId="bodytext10">
    <w:name w:val="bodytext1"/>
    <w:rsid w:val="00743FAE"/>
    <w:rPr>
      <w:rFonts w:ascii="Tahoma" w:hAnsi="Tahoma" w:cs="Tahoma" w:hint="default"/>
      <w:sz w:val="18"/>
      <w:szCs w:val="18"/>
    </w:rPr>
  </w:style>
  <w:style w:type="table" w:customStyle="1" w:styleId="LightShading1">
    <w:name w:val="Light Shading1"/>
    <w:basedOn w:val="TableNormal"/>
    <w:uiPriority w:val="60"/>
    <w:rsid w:val="00743FAE"/>
    <w:rPr>
      <w:rFonts w:ascii="Calibri" w:hAnsi="Calibri"/>
      <w:color w:val="000000"/>
      <w:lang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B86EA7"/>
  </w:style>
  <w:style w:type="character" w:customStyle="1" w:styleId="SubtleEmphasis1">
    <w:name w:val="Subtle Emphasis1"/>
    <w:uiPriority w:val="99"/>
    <w:rsid w:val="009A38A3"/>
    <w:rPr>
      <w:rFonts w:cs="Times New Roman"/>
      <w:i/>
      <w:iCs/>
      <w:color w:val="808080"/>
    </w:rPr>
  </w:style>
  <w:style w:type="character" w:customStyle="1" w:styleId="IntenseEmphasis1">
    <w:name w:val="Intense Emphasis1"/>
    <w:uiPriority w:val="99"/>
    <w:rsid w:val="009A38A3"/>
    <w:rPr>
      <w:rFonts w:cs="Times New Roman"/>
      <w:b/>
      <w:bCs/>
      <w:i/>
      <w:iCs/>
      <w:color w:val="4F81BD"/>
    </w:rPr>
  </w:style>
  <w:style w:type="character" w:customStyle="1" w:styleId="SubtleReference1">
    <w:name w:val="Subtle Reference1"/>
    <w:uiPriority w:val="99"/>
    <w:rsid w:val="009A38A3"/>
    <w:rPr>
      <w:rFonts w:cs="Times New Roman"/>
      <w:smallCaps/>
      <w:color w:val="C0504D"/>
      <w:u w:val="single"/>
    </w:rPr>
  </w:style>
  <w:style w:type="character" w:customStyle="1" w:styleId="IntenseReference1">
    <w:name w:val="Intense Reference1"/>
    <w:uiPriority w:val="99"/>
    <w:rsid w:val="009A38A3"/>
    <w:rPr>
      <w:rFonts w:cs="Times New Roman"/>
      <w:b/>
      <w:bCs/>
      <w:smallCaps/>
      <w:color w:val="C0504D"/>
      <w:spacing w:val="5"/>
      <w:u w:val="single"/>
    </w:rPr>
  </w:style>
  <w:style w:type="character" w:customStyle="1" w:styleId="BookTitle1">
    <w:name w:val="Book Title1"/>
    <w:uiPriority w:val="99"/>
    <w:rsid w:val="009A38A3"/>
    <w:rPr>
      <w:rFonts w:cs="Times New Roman"/>
      <w:b/>
      <w:bCs/>
      <w:smallCaps/>
      <w:spacing w:val="5"/>
    </w:rPr>
  </w:style>
  <w:style w:type="paragraph" w:customStyle="1" w:styleId="MediumGrid22">
    <w:name w:val="Medium Grid 22"/>
    <w:uiPriority w:val="99"/>
    <w:semiHidden/>
    <w:qFormat/>
    <w:rsid w:val="009A38A3"/>
    <w:pPr>
      <w:widowControl w:val="0"/>
      <w:suppressAutoHyphens/>
    </w:pPr>
    <w:rPr>
      <w:rFonts w:ascii="Calibri" w:hAnsi="Calibri" w:cs="Calibri"/>
      <w:sz w:val="22"/>
      <w:szCs w:val="22"/>
    </w:rPr>
  </w:style>
  <w:style w:type="paragraph" w:customStyle="1" w:styleId="ColorfulList-Accent110">
    <w:name w:val="Colorful List - Accent 110"/>
    <w:basedOn w:val="Normal"/>
    <w:uiPriority w:val="99"/>
    <w:qFormat/>
    <w:rsid w:val="009A38A3"/>
    <w:pPr>
      <w:ind w:left="720"/>
    </w:pPr>
  </w:style>
  <w:style w:type="paragraph" w:customStyle="1" w:styleId="ColorfulGrid-Accent110">
    <w:name w:val="Colorful Grid - Accent 110"/>
    <w:basedOn w:val="Normal"/>
    <w:next w:val="Normal"/>
    <w:link w:val="ColorfulGrid-Accent1Char"/>
    <w:uiPriority w:val="99"/>
    <w:rsid w:val="009A38A3"/>
    <w:pPr>
      <w:ind w:left="720"/>
    </w:pPr>
    <w:rPr>
      <w:rFonts w:ascii="Myriad Pro Light SemiCond" w:hAnsi="Myriad Pro Light SemiCond"/>
      <w:i/>
      <w:iCs/>
      <w:color w:val="000000"/>
    </w:rPr>
  </w:style>
  <w:style w:type="character" w:customStyle="1" w:styleId="ColorfulGrid-Accent1Char">
    <w:name w:val="Colorful Grid - Accent 1 Char"/>
    <w:link w:val="ColorfulGrid-Accent110"/>
    <w:uiPriority w:val="29"/>
    <w:rsid w:val="009A38A3"/>
    <w:rPr>
      <w:rFonts w:ascii="Myriad Pro Light SemiCond" w:hAnsi="Myriad Pro Light SemiCond" w:cs="Calibri"/>
      <w:i/>
      <w:iCs/>
      <w:color w:val="000000"/>
      <w:sz w:val="22"/>
      <w:szCs w:val="22"/>
      <w:lang w:val="ru-RU"/>
    </w:rPr>
  </w:style>
  <w:style w:type="paragraph" w:customStyle="1" w:styleId="LightShading-Accent210">
    <w:name w:val="Light Shading - Accent 210"/>
    <w:basedOn w:val="Normal"/>
    <w:next w:val="Normal"/>
    <w:link w:val="LightShading-Accent2Char"/>
    <w:uiPriority w:val="99"/>
    <w:rsid w:val="009A38A3"/>
    <w:pPr>
      <w:pBdr>
        <w:bottom w:val="single" w:sz="4" w:space="4" w:color="FFFF00"/>
      </w:pBdr>
      <w:spacing w:before="200" w:after="280"/>
      <w:ind w:left="936" w:right="936"/>
    </w:pPr>
    <w:rPr>
      <w:b/>
      <w:bCs/>
      <w:i/>
      <w:iCs/>
      <w:color w:val="4F81BD"/>
    </w:rPr>
  </w:style>
  <w:style w:type="character" w:customStyle="1" w:styleId="LightShading-Accent2Char">
    <w:name w:val="Light Shading - Accent 2 Char"/>
    <w:link w:val="LightShading-Accent210"/>
    <w:uiPriority w:val="30"/>
    <w:rsid w:val="009A38A3"/>
    <w:rPr>
      <w:rFonts w:ascii="Franklin Gothic Book" w:hAnsi="Franklin Gothic Book" w:cs="Calibri"/>
      <w:b/>
      <w:bCs/>
      <w:i/>
      <w:iCs/>
      <w:color w:val="4F81BD"/>
      <w:sz w:val="22"/>
      <w:szCs w:val="22"/>
      <w:lang w:val="ru-RU"/>
    </w:rPr>
  </w:style>
  <w:style w:type="paragraph" w:customStyle="1" w:styleId="TOCHeading1">
    <w:name w:val="TOC Heading1"/>
    <w:basedOn w:val="Heading1"/>
    <w:next w:val="Normal"/>
    <w:uiPriority w:val="39"/>
    <w:qFormat/>
    <w:rsid w:val="009A38A3"/>
    <w:pPr>
      <w:outlineLvl w:val="9"/>
    </w:pPr>
  </w:style>
  <w:style w:type="table" w:styleId="DarkList-Accent2">
    <w:name w:val="Dark List Accent 2"/>
    <w:basedOn w:val="TableNormal"/>
    <w:uiPriority w:val="61"/>
    <w:rsid w:val="009A38A3"/>
    <w:rPr>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listparagraph0">
    <w:name w:val="msolistparagraph"/>
    <w:basedOn w:val="Normal"/>
    <w:rsid w:val="009A38A3"/>
    <w:pPr>
      <w:widowControl/>
      <w:suppressAutoHyphens w:val="0"/>
      <w:spacing w:after="0" w:line="240" w:lineRule="auto"/>
      <w:ind w:left="720"/>
    </w:pPr>
    <w:rPr>
      <w:rFonts w:eastAsia="Calibri" w:cs="Times New Roman"/>
      <w:sz w:val="24"/>
      <w:szCs w:val="24"/>
    </w:rPr>
  </w:style>
  <w:style w:type="character" w:customStyle="1" w:styleId="st">
    <w:name w:val="st"/>
    <w:rsid w:val="009A38A3"/>
  </w:style>
  <w:style w:type="character" w:customStyle="1" w:styleId="ColorfulGrid-Accent1Char1">
    <w:name w:val="Colorful Grid - Accent 1 Char1"/>
    <w:link w:val="MediumGrid2-Accent2"/>
    <w:uiPriority w:val="99"/>
    <w:rsid w:val="009A38A3"/>
    <w:rPr>
      <w:rFonts w:ascii="Myriad Pro Light SemiCond" w:hAnsi="Myriad Pro Light SemiCond" w:cs="Calibri"/>
      <w:i/>
      <w:iCs/>
      <w:color w:val="000000"/>
      <w:sz w:val="22"/>
      <w:szCs w:val="22"/>
      <w:lang w:val="ru-RU" w:eastAsia="en-US"/>
    </w:rPr>
  </w:style>
  <w:style w:type="character" w:customStyle="1" w:styleId="LightShading-Accent2Char1">
    <w:name w:val="Light Shading - Accent 2 Char1"/>
    <w:link w:val="MediumGrid3-Accent2"/>
    <w:uiPriority w:val="99"/>
    <w:rsid w:val="009A38A3"/>
    <w:rPr>
      <w:rFonts w:ascii="Myriad Pro SemiCond" w:hAnsi="Myriad Pro SemiCond" w:cs="Calibri"/>
      <w:b/>
      <w:bCs/>
      <w:i/>
      <w:iCs/>
      <w:color w:val="4F81BD"/>
      <w:sz w:val="22"/>
      <w:szCs w:val="22"/>
      <w:lang w:val="ru-RU" w:eastAsia="en-US"/>
    </w:rPr>
  </w:style>
  <w:style w:type="paragraph" w:customStyle="1" w:styleId="Boxedtextfront">
    <w:name w:val="Boxed text front"/>
    <w:basedOn w:val="Normal"/>
    <w:next w:val="Normal"/>
    <w:qFormat/>
    <w:rsid w:val="002D3B30"/>
    <w:pPr>
      <w:spacing w:after="240"/>
      <w:ind w:left="57" w:right="57"/>
      <w:jc w:val="both"/>
      <w:outlineLvl w:val="0"/>
    </w:pPr>
    <w:rPr>
      <w:rFonts w:eastAsia="Arial"/>
      <w:lang w:bidi="en-US"/>
    </w:rPr>
  </w:style>
  <w:style w:type="character" w:customStyle="1" w:styleId="hps">
    <w:name w:val="hps"/>
    <w:rsid w:val="009A38A3"/>
  </w:style>
  <w:style w:type="table" w:styleId="MediumGrid2-Accent2">
    <w:name w:val="Medium Grid 2 Accent 2"/>
    <w:basedOn w:val="TableNormal"/>
    <w:link w:val="ColorfulGrid-Accent1Char1"/>
    <w:uiPriority w:val="99"/>
    <w:rsid w:val="009A38A3"/>
    <w:rPr>
      <w:rFonts w:ascii="Myriad Pro Light SemiCond" w:hAnsi="Myriad Pro Light SemiCond" w:cs="Calibri"/>
      <w:i/>
      <w:iCs/>
      <w:color w:val="000000"/>
      <w:sz w:val="22"/>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2">
    <w:name w:val="Medium Grid 3 Accent 2"/>
    <w:basedOn w:val="TableNormal"/>
    <w:link w:val="LightShading-Accent2Char1"/>
    <w:uiPriority w:val="99"/>
    <w:rsid w:val="009A38A3"/>
    <w:rPr>
      <w:rFonts w:ascii="Myriad Pro SemiCond" w:hAnsi="Myriad Pro SemiCond" w:cs="Calibri"/>
      <w:b/>
      <w:bCs/>
      <w:i/>
      <w:iCs/>
      <w:color w:val="4F81BD"/>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
    <w:name w:val="Table Grid1"/>
    <w:basedOn w:val="TableNormal"/>
    <w:next w:val="TableGrid"/>
    <w:uiPriority w:val="59"/>
    <w:rsid w:val="00ED4F0C"/>
    <w:rPr>
      <w:rFonts w:ascii="Calibri" w:hAnsi="Calibri"/>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frontpagenormal">
    <w:name w:val="BP front page normal"/>
    <w:basedOn w:val="Normal"/>
    <w:qFormat/>
    <w:rsid w:val="002646A7"/>
    <w:pPr>
      <w:tabs>
        <w:tab w:val="right" w:pos="9069"/>
      </w:tabs>
    </w:pPr>
    <w:rPr>
      <w:lang w:eastAsia="nb-NO"/>
    </w:rPr>
  </w:style>
  <w:style w:type="paragraph" w:customStyle="1" w:styleId="Boxedtext">
    <w:name w:val="Boxed text"/>
    <w:basedOn w:val="Normal"/>
    <w:rsid w:val="002D3B30"/>
    <w:pPr>
      <w:framePr w:hSpace="181" w:vSpace="181" w:wrap="around" w:hAnchor="text" w:yAlign="top"/>
      <w:spacing w:after="240"/>
    </w:pPr>
    <w:rPr>
      <w:lang w:bidi="en-US"/>
    </w:rPr>
  </w:style>
  <w:style w:type="paragraph" w:customStyle="1" w:styleId="Titletitlepage">
    <w:name w:val="Title titlepage"/>
    <w:basedOn w:val="Normal"/>
    <w:qFormat/>
    <w:rsid w:val="000A3554"/>
    <w:rPr>
      <w:sz w:val="80"/>
    </w:rPr>
  </w:style>
  <w:style w:type="table" w:styleId="PlainTable5">
    <w:name w:val="Plain Table 5"/>
    <w:basedOn w:val="TableNormal"/>
    <w:uiPriority w:val="45"/>
    <w:rsid w:val="000E18C4"/>
    <w:tblPr>
      <w:tblStyleRowBandSize w:val="1"/>
      <w:tblStyleColBandSize w:val="1"/>
    </w:tblPr>
    <w:tblStylePr w:type="firstRow">
      <w:rPr>
        <w:rFonts w:ascii="Tms Rmn" w:eastAsia="Dotum" w:hAnsi="Tms Rmn" w:cs="Times New Roman"/>
        <w:i/>
        <w:iCs/>
        <w:sz w:val="26"/>
      </w:rPr>
      <w:tblPr/>
      <w:tcPr>
        <w:tcBorders>
          <w:bottom w:val="single" w:sz="4" w:space="0" w:color="7F7F7F"/>
        </w:tcBorders>
        <w:shd w:val="clear" w:color="auto" w:fill="FFFFFF"/>
      </w:tcPr>
    </w:tblStylePr>
    <w:tblStylePr w:type="lastRow">
      <w:rPr>
        <w:rFonts w:ascii="Tms Rmn" w:eastAsia="Dotum" w:hAnsi="Tms Rmn" w:cs="Times New Roman"/>
        <w:i/>
        <w:iCs/>
        <w:sz w:val="26"/>
      </w:rPr>
      <w:tblPr/>
      <w:tcPr>
        <w:tcBorders>
          <w:top w:val="single" w:sz="4" w:space="0" w:color="7F7F7F"/>
        </w:tcBorders>
        <w:shd w:val="clear" w:color="auto" w:fill="FFFFFF"/>
      </w:tcPr>
    </w:tblStylePr>
    <w:tblStylePr w:type="firstCol">
      <w:pPr>
        <w:jc w:val="right"/>
      </w:pPr>
      <w:rPr>
        <w:rFonts w:ascii="Tms Rmn" w:eastAsia="Dotum" w:hAnsi="Tms Rmn" w:cs="Times New Roman"/>
        <w:i/>
        <w:iCs/>
        <w:sz w:val="26"/>
      </w:rPr>
      <w:tblPr/>
      <w:tcPr>
        <w:tcBorders>
          <w:right w:val="single" w:sz="4" w:space="0" w:color="7F7F7F"/>
        </w:tcBorders>
        <w:shd w:val="clear" w:color="auto" w:fill="FFFFFF"/>
      </w:tcPr>
    </w:tblStylePr>
    <w:tblStylePr w:type="lastCol">
      <w:rPr>
        <w:rFonts w:ascii="Tms Rmn" w:eastAsia="Dotum"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textintable">
    <w:name w:val="Normal text in table"/>
    <w:basedOn w:val="Normal"/>
    <w:qFormat/>
    <w:rsid w:val="002D45FC"/>
    <w:rPr>
      <w:b/>
      <w:bCs/>
      <w:color w:val="FFFFFF"/>
      <w:lang w:eastAsia="nb-NO"/>
    </w:rPr>
  </w:style>
  <w:style w:type="table" w:styleId="TableTheme">
    <w:name w:val="Table Theme"/>
    <w:basedOn w:val="TableNormal"/>
    <w:uiPriority w:val="99"/>
    <w:rsid w:val="00A44EB5"/>
    <w:pPr>
      <w:widowControl w:val="0"/>
      <w:suppressAutoHyphens/>
      <w:spacing w:after="3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44E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ateandsubmitt">
    <w:name w:val="Date and submitt"/>
    <w:basedOn w:val="Header"/>
    <w:qFormat/>
    <w:rsid w:val="00BC5008"/>
    <w:pPr>
      <w:spacing w:after="200" w:line="360" w:lineRule="auto"/>
    </w:pPr>
    <w:rPr>
      <w:bCs/>
      <w:color w:val="FFFFFF"/>
      <w:lang w:eastAsia="nb-NO"/>
    </w:rPr>
  </w:style>
  <w:style w:type="paragraph" w:styleId="ListParagraph0">
    <w:name w:val="List Paragraph"/>
    <w:basedOn w:val="Normal"/>
    <w:uiPriority w:val="34"/>
    <w:qFormat/>
    <w:rsid w:val="004C41D1"/>
    <w:pPr>
      <w:ind w:left="720"/>
      <w:contextualSpacing/>
    </w:pPr>
  </w:style>
  <w:style w:type="paragraph" w:styleId="TOCHeading">
    <w:name w:val="TOC Heading"/>
    <w:basedOn w:val="Heading1"/>
    <w:next w:val="Normal"/>
    <w:uiPriority w:val="39"/>
    <w:unhideWhenUsed/>
    <w:qFormat/>
    <w:rsid w:val="00792BE6"/>
    <w:pPr>
      <w:widowControl/>
      <w:suppressAutoHyphens w:val="0"/>
      <w:spacing w:before="240" w:after="0" w:line="259" w:lineRule="auto"/>
      <w:outlineLvl w:val="9"/>
    </w:pPr>
    <w:rPr>
      <w:rFonts w:asciiTheme="majorHAnsi" w:eastAsiaTheme="majorEastAsia" w:hAnsiTheme="majorHAnsi" w:cstheme="majorBidi"/>
      <w:bCs w:val="0"/>
      <w:color w:val="2F5496" w:themeColor="accent1" w:themeShade="BF"/>
      <w:szCs w:val="32"/>
      <w:lang w:bidi="ar-SA"/>
    </w:rPr>
  </w:style>
  <w:style w:type="paragraph" w:styleId="Revision">
    <w:name w:val="Revision"/>
    <w:hidden/>
    <w:uiPriority w:val="71"/>
    <w:rsid w:val="001C46F1"/>
    <w:rPr>
      <w:rFonts w:ascii="Franklin Gothic Book" w:hAnsi="Franklin Gothic Book" w:cs="Calibri"/>
      <w:sz w:val="22"/>
      <w:szCs w:val="22"/>
    </w:rPr>
  </w:style>
  <w:style w:type="character" w:styleId="UnresolvedMention">
    <w:name w:val="Unresolved Mention"/>
    <w:basedOn w:val="DefaultParagraphFont"/>
    <w:uiPriority w:val="99"/>
    <w:semiHidden/>
    <w:unhideWhenUsed/>
    <w:rsid w:val="00EC50FD"/>
    <w:rPr>
      <w:color w:val="605E5C"/>
      <w:shd w:val="clear" w:color="auto" w:fill="E1DFDD"/>
    </w:rPr>
  </w:style>
  <w:style w:type="character" w:customStyle="1" w:styleId="normaltextrun">
    <w:name w:val="normaltextrun"/>
    <w:basedOn w:val="DefaultParagraphFont"/>
    <w:rsid w:val="008F28D9"/>
  </w:style>
  <w:style w:type="character" w:styleId="Mention">
    <w:name w:val="Mention"/>
    <w:basedOn w:val="DefaultParagraphFont"/>
    <w:uiPriority w:val="99"/>
    <w:unhideWhenUsed/>
    <w:rsid w:val="00525667"/>
    <w:rPr>
      <w:color w:val="2B579A"/>
      <w:shd w:val="clear" w:color="auto" w:fill="E1DFDD"/>
    </w:rPr>
  </w:style>
  <w:style w:type="character" w:customStyle="1" w:styleId="MediumGrid2Char">
    <w:name w:val="Medium Grid 2 Char"/>
    <w:link w:val="MediumGrid21"/>
    <w:uiPriority w:val="1"/>
    <w:rsid w:val="00191D3A"/>
    <w:rPr>
      <w:rFonts w:ascii="Calibri" w:hAnsi="Calibri" w:cs="Calibri"/>
      <w:sz w:val="22"/>
      <w:szCs w:val="22"/>
      <w:lang w:val="ru-RU"/>
    </w:rPr>
  </w:style>
  <w:style w:type="paragraph" w:customStyle="1" w:styleId="Header2">
    <w:name w:val="Header 2"/>
    <w:rsid w:val="00191D3A"/>
    <w:pPr>
      <w:jc w:val="right"/>
    </w:pPr>
    <w:rPr>
      <w:rFonts w:ascii="Franklin Gothic Book" w:eastAsia="Cambria" w:hAnsi="Franklin Gothic Book" w:cs="Arial"/>
      <w:noProof/>
    </w:rPr>
  </w:style>
  <w:style w:type="paragraph" w:customStyle="1" w:styleId="Headerbyline">
    <w:name w:val="Header byline"/>
    <w:basedOn w:val="Normal"/>
    <w:rsid w:val="00191D3A"/>
    <w:pPr>
      <w:widowControl/>
      <w:suppressAutoHyphens w:val="0"/>
      <w:spacing w:before="240" w:after="240" w:line="240" w:lineRule="auto"/>
      <w:jc w:val="right"/>
    </w:pPr>
    <w:rPr>
      <w:rFonts w:eastAsia="Cambria" w:cs="Arial"/>
      <w:noProof/>
      <w:sz w:val="20"/>
      <w:szCs w:val="20"/>
    </w:rPr>
  </w:style>
  <w:style w:type="paragraph" w:styleId="NoSpacing">
    <w:name w:val="No Spacing"/>
    <w:uiPriority w:val="99"/>
    <w:rsid w:val="00191D3A"/>
    <w:rPr>
      <w:rFonts w:ascii="Cambria" w:eastAsia="Cambria" w:hAnsi="Cambria" w:cs="Arial"/>
      <w:sz w:val="24"/>
      <w:szCs w:val="24"/>
    </w:rPr>
  </w:style>
  <w:style w:type="character" w:styleId="BookTitle">
    <w:name w:val="Book Title"/>
    <w:uiPriority w:val="69"/>
    <w:rsid w:val="00191D3A"/>
    <w:rPr>
      <w:b/>
      <w:bCs/>
      <w:i/>
      <w:iCs/>
      <w:spacing w:val="5"/>
    </w:rPr>
  </w:style>
  <w:style w:type="paragraph" w:styleId="IntenseQuote">
    <w:name w:val="Intense Quote"/>
    <w:basedOn w:val="Normal"/>
    <w:next w:val="Normal"/>
    <w:link w:val="IntenseQuoteChar"/>
    <w:uiPriority w:val="60"/>
    <w:rsid w:val="00191D3A"/>
    <w:pPr>
      <w:widowControl/>
      <w:pBdr>
        <w:top w:val="single" w:sz="4" w:space="10" w:color="4472C4"/>
        <w:bottom w:val="single" w:sz="4" w:space="10" w:color="4472C4"/>
      </w:pBdr>
      <w:suppressAutoHyphens w:val="0"/>
      <w:spacing w:before="360" w:line="240" w:lineRule="auto"/>
      <w:ind w:left="864" w:right="864"/>
      <w:jc w:val="center"/>
    </w:pPr>
    <w:rPr>
      <w:rFonts w:ascii="Times New Roman" w:hAnsi="Times New Roman" w:cs="Times New Roman"/>
      <w:b/>
      <w:bCs/>
      <w:i/>
      <w:iCs/>
      <w:color w:val="4F81BD"/>
      <w:sz w:val="20"/>
      <w:szCs w:val="20"/>
    </w:rPr>
  </w:style>
  <w:style w:type="character" w:customStyle="1" w:styleId="IntenseQuoteChar1">
    <w:name w:val="Intense Quote Char1"/>
    <w:basedOn w:val="DefaultParagraphFont"/>
    <w:uiPriority w:val="60"/>
    <w:rsid w:val="00191D3A"/>
    <w:rPr>
      <w:rFonts w:ascii="Franklin Gothic Book" w:hAnsi="Franklin Gothic Book" w:cs="Calibri"/>
      <w:i/>
      <w:iCs/>
      <w:color w:val="4472C4" w:themeColor="accent1"/>
      <w:sz w:val="22"/>
      <w:szCs w:val="22"/>
      <w:lang w:val="ru-RU"/>
    </w:rPr>
  </w:style>
  <w:style w:type="character" w:styleId="SubtleEmphasis">
    <w:name w:val="Subtle Emphasis"/>
    <w:uiPriority w:val="65"/>
    <w:rsid w:val="00191D3A"/>
    <w:rPr>
      <w:i/>
      <w:iCs/>
      <w:color w:val="404040"/>
    </w:rPr>
  </w:style>
  <w:style w:type="character" w:styleId="IntenseEmphasis">
    <w:name w:val="Intense Emphasis"/>
    <w:uiPriority w:val="66"/>
    <w:rsid w:val="00191D3A"/>
    <w:rPr>
      <w:i/>
      <w:iCs/>
      <w:color w:val="4472C4"/>
    </w:rPr>
  </w:style>
  <w:style w:type="character" w:styleId="SubtleReference">
    <w:name w:val="Subtle Reference"/>
    <w:uiPriority w:val="67"/>
    <w:rsid w:val="00191D3A"/>
    <w:rPr>
      <w:smallCaps/>
      <w:color w:val="5A5A5A"/>
    </w:rPr>
  </w:style>
  <w:style w:type="character" w:styleId="IntenseReference">
    <w:name w:val="Intense Reference"/>
    <w:uiPriority w:val="68"/>
    <w:rsid w:val="00191D3A"/>
    <w:rPr>
      <w:b/>
      <w:bCs/>
      <w:smallCaps/>
      <w:color w:val="4472C4"/>
      <w:spacing w:val="5"/>
    </w:rPr>
  </w:style>
  <w:style w:type="paragraph" w:styleId="Quote">
    <w:name w:val="Quote"/>
    <w:basedOn w:val="Normal"/>
    <w:next w:val="Normal"/>
    <w:link w:val="QuoteChar"/>
    <w:uiPriority w:val="73"/>
    <w:rsid w:val="00191D3A"/>
    <w:pPr>
      <w:widowControl/>
      <w:suppressAutoHyphens w:val="0"/>
      <w:spacing w:before="200" w:after="160" w:line="240" w:lineRule="auto"/>
      <w:ind w:left="864" w:right="864"/>
      <w:jc w:val="center"/>
    </w:pPr>
    <w:rPr>
      <w:rFonts w:ascii="Myriad Pro Light SemiCond" w:hAnsi="Myriad Pro Light SemiCond" w:cs="Times New Roman"/>
      <w:i/>
      <w:iCs/>
      <w:color w:val="000000"/>
      <w:szCs w:val="20"/>
    </w:rPr>
  </w:style>
  <w:style w:type="character" w:customStyle="1" w:styleId="QuoteChar1">
    <w:name w:val="Quote Char1"/>
    <w:basedOn w:val="DefaultParagraphFont"/>
    <w:uiPriority w:val="73"/>
    <w:rsid w:val="00191D3A"/>
    <w:rPr>
      <w:rFonts w:ascii="Franklin Gothic Book" w:hAnsi="Franklin Gothic Book" w:cs="Calibri"/>
      <w:i/>
      <w:iCs/>
      <w:color w:val="404040" w:themeColor="text1" w:themeTint="BF"/>
      <w:sz w:val="22"/>
      <w:szCs w:val="22"/>
      <w:lang w:val="ru-RU"/>
    </w:rPr>
  </w:style>
  <w:style w:type="paragraph" w:customStyle="1" w:styleId="MainTitle">
    <w:name w:val="Main Title"/>
    <w:basedOn w:val="MediumGrid21"/>
    <w:qFormat/>
    <w:rsid w:val="00191D3A"/>
    <w:pPr>
      <w:widowControl/>
      <w:pBdr>
        <w:bottom w:val="single" w:sz="8" w:space="4" w:color="1A4066"/>
      </w:pBdr>
      <w:suppressAutoHyphens w:val="0"/>
      <w:spacing w:before="360" w:after="120" w:line="276" w:lineRule="auto"/>
      <w:contextualSpacing/>
    </w:pPr>
    <w:rPr>
      <w:rFonts w:ascii="Franklin Gothic Medium" w:eastAsia="MS Gothic" w:hAnsi="Franklin Gothic Medium" w:cs="Times New Roman"/>
      <w:spacing w:val="-10"/>
      <w:kern w:val="28"/>
      <w:sz w:val="44"/>
      <w:szCs w:val="44"/>
    </w:rPr>
  </w:style>
  <w:style w:type="paragraph" w:customStyle="1" w:styleId="SubTitle0">
    <w:name w:val="Sub Title"/>
    <w:basedOn w:val="Heading1"/>
    <w:qFormat/>
    <w:rsid w:val="00191D3A"/>
    <w:pPr>
      <w:widowControl/>
      <w:suppressAutoHyphens w:val="0"/>
      <w:spacing w:before="240" w:after="120"/>
    </w:pPr>
    <w:rPr>
      <w:rFonts w:eastAsia="MS Gothic" w:cs="Times New Roman"/>
      <w:b w:val="0"/>
      <w:bCs w:val="0"/>
      <w:color w:val="1A4066"/>
      <w:sz w:val="36"/>
      <w:szCs w:val="44"/>
      <w:lang w:bidi="ar-SA"/>
    </w:rPr>
  </w:style>
  <w:style w:type="paragraph" w:customStyle="1" w:styleId="HeaderDate">
    <w:name w:val="Header – Date"/>
    <w:qFormat/>
    <w:rsid w:val="004E5D68"/>
    <w:pPr>
      <w:spacing w:line="276" w:lineRule="auto"/>
      <w:jc w:val="right"/>
    </w:pPr>
    <w:rPr>
      <w:rFonts w:ascii="Franklin Gothic Book" w:eastAsia="Cambria" w:hAnsi="Franklin Gothic Book" w:cs="Arial"/>
      <w:noProof/>
      <w:sz w:val="18"/>
      <w:szCs w:val="18"/>
    </w:rPr>
  </w:style>
  <w:style w:type="paragraph" w:customStyle="1" w:styleId="Text0">
    <w:name w:val="Text"/>
    <w:basedOn w:val="Normal"/>
    <w:qFormat/>
    <w:rsid w:val="00191D3A"/>
    <w:pPr>
      <w:widowControl/>
      <w:suppressAutoHyphens w:val="0"/>
      <w:spacing w:before="240" w:line="276" w:lineRule="auto"/>
    </w:pPr>
    <w:rPr>
      <w:rFonts w:eastAsia="Cambria" w:cs="Arial"/>
      <w:szCs w:val="24"/>
    </w:rPr>
  </w:style>
  <w:style w:type="paragraph" w:customStyle="1" w:styleId="Quoteinbox">
    <w:name w:val="Quote in box"/>
    <w:basedOn w:val="Text0"/>
    <w:qFormat/>
    <w:rsid w:val="00191D3A"/>
    <w:pPr>
      <w:spacing w:after="240"/>
      <w:ind w:left="113" w:right="113"/>
    </w:pPr>
    <w:rPr>
      <w:i/>
    </w:rPr>
  </w:style>
  <w:style w:type="paragraph" w:customStyle="1" w:styleId="Captiontext">
    <w:name w:val="Caption text"/>
    <w:basedOn w:val="Normal"/>
    <w:qFormat/>
    <w:rsid w:val="00191D3A"/>
    <w:pPr>
      <w:widowControl/>
      <w:suppressAutoHyphens w:val="0"/>
      <w:spacing w:after="0" w:line="276" w:lineRule="auto"/>
    </w:pPr>
    <w:rPr>
      <w:rFonts w:eastAsia="Cambria" w:cs="Arial"/>
      <w:i/>
      <w:iCs/>
      <w:color w:val="595959"/>
      <w:sz w:val="18"/>
      <w:szCs w:val="18"/>
    </w:rPr>
  </w:style>
  <w:style w:type="paragraph" w:customStyle="1" w:styleId="TextBold">
    <w:name w:val="Text Bold"/>
    <w:basedOn w:val="Normal"/>
    <w:qFormat/>
    <w:rsid w:val="00191D3A"/>
    <w:pPr>
      <w:widowControl/>
      <w:suppressAutoHyphens w:val="0"/>
      <w:spacing w:before="240" w:line="276" w:lineRule="auto"/>
    </w:pPr>
    <w:rPr>
      <w:rFonts w:eastAsia="Cambria" w:cs="Arial"/>
      <w:b/>
      <w:noProof/>
      <w:szCs w:val="24"/>
    </w:rPr>
  </w:style>
  <w:style w:type="numbering" w:customStyle="1" w:styleId="CurrentList1">
    <w:name w:val="Current List1"/>
    <w:uiPriority w:val="99"/>
    <w:rsid w:val="00191D3A"/>
    <w:pPr>
      <w:numPr>
        <w:numId w:val="5"/>
      </w:numPr>
    </w:pPr>
  </w:style>
  <w:style w:type="paragraph" w:customStyle="1" w:styleId="Scorecard">
    <w:name w:val="Scorecard"/>
    <w:basedOn w:val="Normal"/>
    <w:qFormat/>
    <w:rsid w:val="00191D3A"/>
    <w:pPr>
      <w:widowControl/>
      <w:suppressAutoHyphens w:val="0"/>
      <w:spacing w:after="0" w:line="240" w:lineRule="auto"/>
    </w:pPr>
    <w:rPr>
      <w:rFonts w:eastAsiaTheme="minorEastAsia" w:cstheme="minorBidi"/>
      <w:szCs w:val="20"/>
    </w:rPr>
  </w:style>
  <w:style w:type="paragraph" w:customStyle="1" w:styleId="paragraph">
    <w:name w:val="paragraph"/>
    <w:basedOn w:val="Normal"/>
    <w:rsid w:val="000303E9"/>
    <w:pPr>
      <w:widowControl/>
      <w:suppressAutoHyphens w:val="0"/>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0303E9"/>
  </w:style>
  <w:style w:type="character" w:customStyle="1" w:styleId="wacimagecontainer">
    <w:name w:val="wacimagecontainer"/>
    <w:basedOn w:val="DefaultParagraphFont"/>
    <w:rsid w:val="00AE4879"/>
  </w:style>
  <w:style w:type="character" w:customStyle="1" w:styleId="cf01">
    <w:name w:val="cf01"/>
    <w:basedOn w:val="DefaultParagraphFont"/>
    <w:rsid w:val="007B133F"/>
    <w:rPr>
      <w:rFonts w:ascii="Segoe UI" w:hAnsi="Segoe UI" w:cs="Segoe UI" w:hint="default"/>
      <w:sz w:val="18"/>
      <w:szCs w:val="18"/>
    </w:rPr>
  </w:style>
  <w:style w:type="table" w:styleId="GridTable4-Accent5">
    <w:name w:val="Grid Table 4 Accent 5"/>
    <w:basedOn w:val="TableNormal"/>
    <w:uiPriority w:val="49"/>
    <w:rsid w:val="00C16BDE"/>
    <w:rPr>
      <w:rFonts w:ascii="Cambria" w:eastAsia="Cambria" w:hAnsi="Cambria" w:cs="Ari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7956">
      <w:bodyDiv w:val="1"/>
      <w:marLeft w:val="0"/>
      <w:marRight w:val="0"/>
      <w:marTop w:val="0"/>
      <w:marBottom w:val="0"/>
      <w:divBdr>
        <w:top w:val="none" w:sz="0" w:space="0" w:color="auto"/>
        <w:left w:val="none" w:sz="0" w:space="0" w:color="auto"/>
        <w:bottom w:val="none" w:sz="0" w:space="0" w:color="auto"/>
        <w:right w:val="none" w:sz="0" w:space="0" w:color="auto"/>
      </w:divBdr>
    </w:div>
    <w:div w:id="28528620">
      <w:bodyDiv w:val="1"/>
      <w:marLeft w:val="0"/>
      <w:marRight w:val="0"/>
      <w:marTop w:val="0"/>
      <w:marBottom w:val="0"/>
      <w:divBdr>
        <w:top w:val="none" w:sz="0" w:space="0" w:color="auto"/>
        <w:left w:val="none" w:sz="0" w:space="0" w:color="auto"/>
        <w:bottom w:val="none" w:sz="0" w:space="0" w:color="auto"/>
        <w:right w:val="none" w:sz="0" w:space="0" w:color="auto"/>
      </w:divBdr>
      <w:divsChild>
        <w:div w:id="955453369">
          <w:marLeft w:val="0"/>
          <w:marRight w:val="0"/>
          <w:marTop w:val="0"/>
          <w:marBottom w:val="0"/>
          <w:divBdr>
            <w:top w:val="none" w:sz="0" w:space="0" w:color="auto"/>
            <w:left w:val="none" w:sz="0" w:space="0" w:color="auto"/>
            <w:bottom w:val="none" w:sz="0" w:space="0" w:color="auto"/>
            <w:right w:val="none" w:sz="0" w:space="0" w:color="auto"/>
          </w:divBdr>
        </w:div>
        <w:div w:id="1190872396">
          <w:marLeft w:val="0"/>
          <w:marRight w:val="0"/>
          <w:marTop w:val="0"/>
          <w:marBottom w:val="0"/>
          <w:divBdr>
            <w:top w:val="none" w:sz="0" w:space="0" w:color="auto"/>
            <w:left w:val="none" w:sz="0" w:space="0" w:color="auto"/>
            <w:bottom w:val="none" w:sz="0" w:space="0" w:color="auto"/>
            <w:right w:val="none" w:sz="0" w:space="0" w:color="auto"/>
          </w:divBdr>
        </w:div>
      </w:divsChild>
    </w:div>
    <w:div w:id="41485973">
      <w:bodyDiv w:val="1"/>
      <w:marLeft w:val="0"/>
      <w:marRight w:val="0"/>
      <w:marTop w:val="0"/>
      <w:marBottom w:val="0"/>
      <w:divBdr>
        <w:top w:val="none" w:sz="0" w:space="0" w:color="auto"/>
        <w:left w:val="none" w:sz="0" w:space="0" w:color="auto"/>
        <w:bottom w:val="none" w:sz="0" w:space="0" w:color="auto"/>
        <w:right w:val="none" w:sz="0" w:space="0" w:color="auto"/>
      </w:divBdr>
    </w:div>
    <w:div w:id="96560959">
      <w:bodyDiv w:val="1"/>
      <w:marLeft w:val="0"/>
      <w:marRight w:val="0"/>
      <w:marTop w:val="0"/>
      <w:marBottom w:val="0"/>
      <w:divBdr>
        <w:top w:val="none" w:sz="0" w:space="0" w:color="auto"/>
        <w:left w:val="none" w:sz="0" w:space="0" w:color="auto"/>
        <w:bottom w:val="none" w:sz="0" w:space="0" w:color="auto"/>
        <w:right w:val="none" w:sz="0" w:space="0" w:color="auto"/>
      </w:divBdr>
    </w:div>
    <w:div w:id="97677469">
      <w:bodyDiv w:val="1"/>
      <w:marLeft w:val="0"/>
      <w:marRight w:val="0"/>
      <w:marTop w:val="0"/>
      <w:marBottom w:val="0"/>
      <w:divBdr>
        <w:top w:val="none" w:sz="0" w:space="0" w:color="auto"/>
        <w:left w:val="none" w:sz="0" w:space="0" w:color="auto"/>
        <w:bottom w:val="none" w:sz="0" w:space="0" w:color="auto"/>
        <w:right w:val="none" w:sz="0" w:space="0" w:color="auto"/>
      </w:divBdr>
    </w:div>
    <w:div w:id="147091270">
      <w:bodyDiv w:val="1"/>
      <w:marLeft w:val="0"/>
      <w:marRight w:val="0"/>
      <w:marTop w:val="0"/>
      <w:marBottom w:val="0"/>
      <w:divBdr>
        <w:top w:val="none" w:sz="0" w:space="0" w:color="auto"/>
        <w:left w:val="none" w:sz="0" w:space="0" w:color="auto"/>
        <w:bottom w:val="none" w:sz="0" w:space="0" w:color="auto"/>
        <w:right w:val="none" w:sz="0" w:space="0" w:color="auto"/>
      </w:divBdr>
    </w:div>
    <w:div w:id="185100120">
      <w:bodyDiv w:val="1"/>
      <w:marLeft w:val="0"/>
      <w:marRight w:val="0"/>
      <w:marTop w:val="0"/>
      <w:marBottom w:val="0"/>
      <w:divBdr>
        <w:top w:val="none" w:sz="0" w:space="0" w:color="auto"/>
        <w:left w:val="none" w:sz="0" w:space="0" w:color="auto"/>
        <w:bottom w:val="none" w:sz="0" w:space="0" w:color="auto"/>
        <w:right w:val="none" w:sz="0" w:space="0" w:color="auto"/>
      </w:divBdr>
    </w:div>
    <w:div w:id="201598959">
      <w:bodyDiv w:val="1"/>
      <w:marLeft w:val="0"/>
      <w:marRight w:val="0"/>
      <w:marTop w:val="0"/>
      <w:marBottom w:val="0"/>
      <w:divBdr>
        <w:top w:val="none" w:sz="0" w:space="0" w:color="auto"/>
        <w:left w:val="none" w:sz="0" w:space="0" w:color="auto"/>
        <w:bottom w:val="none" w:sz="0" w:space="0" w:color="auto"/>
        <w:right w:val="none" w:sz="0" w:space="0" w:color="auto"/>
      </w:divBdr>
    </w:div>
    <w:div w:id="210650493">
      <w:bodyDiv w:val="1"/>
      <w:marLeft w:val="0"/>
      <w:marRight w:val="0"/>
      <w:marTop w:val="0"/>
      <w:marBottom w:val="0"/>
      <w:divBdr>
        <w:top w:val="none" w:sz="0" w:space="0" w:color="auto"/>
        <w:left w:val="none" w:sz="0" w:space="0" w:color="auto"/>
        <w:bottom w:val="none" w:sz="0" w:space="0" w:color="auto"/>
        <w:right w:val="none" w:sz="0" w:space="0" w:color="auto"/>
      </w:divBdr>
    </w:div>
    <w:div w:id="216285266">
      <w:bodyDiv w:val="1"/>
      <w:marLeft w:val="0"/>
      <w:marRight w:val="0"/>
      <w:marTop w:val="0"/>
      <w:marBottom w:val="0"/>
      <w:divBdr>
        <w:top w:val="none" w:sz="0" w:space="0" w:color="auto"/>
        <w:left w:val="none" w:sz="0" w:space="0" w:color="auto"/>
        <w:bottom w:val="none" w:sz="0" w:space="0" w:color="auto"/>
        <w:right w:val="none" w:sz="0" w:space="0" w:color="auto"/>
      </w:divBdr>
    </w:div>
    <w:div w:id="235095988">
      <w:bodyDiv w:val="1"/>
      <w:marLeft w:val="0"/>
      <w:marRight w:val="0"/>
      <w:marTop w:val="0"/>
      <w:marBottom w:val="0"/>
      <w:divBdr>
        <w:top w:val="none" w:sz="0" w:space="0" w:color="auto"/>
        <w:left w:val="none" w:sz="0" w:space="0" w:color="auto"/>
        <w:bottom w:val="none" w:sz="0" w:space="0" w:color="auto"/>
        <w:right w:val="none" w:sz="0" w:space="0" w:color="auto"/>
      </w:divBdr>
    </w:div>
    <w:div w:id="247690030">
      <w:bodyDiv w:val="1"/>
      <w:marLeft w:val="0"/>
      <w:marRight w:val="0"/>
      <w:marTop w:val="0"/>
      <w:marBottom w:val="0"/>
      <w:divBdr>
        <w:top w:val="none" w:sz="0" w:space="0" w:color="auto"/>
        <w:left w:val="none" w:sz="0" w:space="0" w:color="auto"/>
        <w:bottom w:val="none" w:sz="0" w:space="0" w:color="auto"/>
        <w:right w:val="none" w:sz="0" w:space="0" w:color="auto"/>
      </w:divBdr>
    </w:div>
    <w:div w:id="303505440">
      <w:bodyDiv w:val="1"/>
      <w:marLeft w:val="0"/>
      <w:marRight w:val="0"/>
      <w:marTop w:val="0"/>
      <w:marBottom w:val="0"/>
      <w:divBdr>
        <w:top w:val="none" w:sz="0" w:space="0" w:color="auto"/>
        <w:left w:val="none" w:sz="0" w:space="0" w:color="auto"/>
        <w:bottom w:val="none" w:sz="0" w:space="0" w:color="auto"/>
        <w:right w:val="none" w:sz="0" w:space="0" w:color="auto"/>
      </w:divBdr>
    </w:div>
    <w:div w:id="312947444">
      <w:bodyDiv w:val="1"/>
      <w:marLeft w:val="0"/>
      <w:marRight w:val="0"/>
      <w:marTop w:val="0"/>
      <w:marBottom w:val="0"/>
      <w:divBdr>
        <w:top w:val="none" w:sz="0" w:space="0" w:color="auto"/>
        <w:left w:val="none" w:sz="0" w:space="0" w:color="auto"/>
        <w:bottom w:val="none" w:sz="0" w:space="0" w:color="auto"/>
        <w:right w:val="none" w:sz="0" w:space="0" w:color="auto"/>
      </w:divBdr>
    </w:div>
    <w:div w:id="335808142">
      <w:bodyDiv w:val="1"/>
      <w:marLeft w:val="0"/>
      <w:marRight w:val="0"/>
      <w:marTop w:val="0"/>
      <w:marBottom w:val="0"/>
      <w:divBdr>
        <w:top w:val="none" w:sz="0" w:space="0" w:color="auto"/>
        <w:left w:val="none" w:sz="0" w:space="0" w:color="auto"/>
        <w:bottom w:val="none" w:sz="0" w:space="0" w:color="auto"/>
        <w:right w:val="none" w:sz="0" w:space="0" w:color="auto"/>
      </w:divBdr>
    </w:div>
    <w:div w:id="384372519">
      <w:bodyDiv w:val="1"/>
      <w:marLeft w:val="0"/>
      <w:marRight w:val="0"/>
      <w:marTop w:val="0"/>
      <w:marBottom w:val="0"/>
      <w:divBdr>
        <w:top w:val="none" w:sz="0" w:space="0" w:color="auto"/>
        <w:left w:val="none" w:sz="0" w:space="0" w:color="auto"/>
        <w:bottom w:val="none" w:sz="0" w:space="0" w:color="auto"/>
        <w:right w:val="none" w:sz="0" w:space="0" w:color="auto"/>
      </w:divBdr>
    </w:div>
    <w:div w:id="386149780">
      <w:bodyDiv w:val="1"/>
      <w:marLeft w:val="0"/>
      <w:marRight w:val="0"/>
      <w:marTop w:val="0"/>
      <w:marBottom w:val="0"/>
      <w:divBdr>
        <w:top w:val="none" w:sz="0" w:space="0" w:color="auto"/>
        <w:left w:val="none" w:sz="0" w:space="0" w:color="auto"/>
        <w:bottom w:val="none" w:sz="0" w:space="0" w:color="auto"/>
        <w:right w:val="none" w:sz="0" w:space="0" w:color="auto"/>
      </w:divBdr>
    </w:div>
    <w:div w:id="387534202">
      <w:bodyDiv w:val="1"/>
      <w:marLeft w:val="0"/>
      <w:marRight w:val="0"/>
      <w:marTop w:val="0"/>
      <w:marBottom w:val="0"/>
      <w:divBdr>
        <w:top w:val="none" w:sz="0" w:space="0" w:color="auto"/>
        <w:left w:val="none" w:sz="0" w:space="0" w:color="auto"/>
        <w:bottom w:val="none" w:sz="0" w:space="0" w:color="auto"/>
        <w:right w:val="none" w:sz="0" w:space="0" w:color="auto"/>
      </w:divBdr>
    </w:div>
    <w:div w:id="421726922">
      <w:bodyDiv w:val="1"/>
      <w:marLeft w:val="0"/>
      <w:marRight w:val="0"/>
      <w:marTop w:val="0"/>
      <w:marBottom w:val="0"/>
      <w:divBdr>
        <w:top w:val="none" w:sz="0" w:space="0" w:color="auto"/>
        <w:left w:val="none" w:sz="0" w:space="0" w:color="auto"/>
        <w:bottom w:val="none" w:sz="0" w:space="0" w:color="auto"/>
        <w:right w:val="none" w:sz="0" w:space="0" w:color="auto"/>
      </w:divBdr>
    </w:div>
    <w:div w:id="444034287">
      <w:bodyDiv w:val="1"/>
      <w:marLeft w:val="0"/>
      <w:marRight w:val="0"/>
      <w:marTop w:val="0"/>
      <w:marBottom w:val="0"/>
      <w:divBdr>
        <w:top w:val="none" w:sz="0" w:space="0" w:color="auto"/>
        <w:left w:val="none" w:sz="0" w:space="0" w:color="auto"/>
        <w:bottom w:val="none" w:sz="0" w:space="0" w:color="auto"/>
        <w:right w:val="none" w:sz="0" w:space="0" w:color="auto"/>
      </w:divBdr>
    </w:div>
    <w:div w:id="499084746">
      <w:bodyDiv w:val="1"/>
      <w:marLeft w:val="0"/>
      <w:marRight w:val="0"/>
      <w:marTop w:val="0"/>
      <w:marBottom w:val="0"/>
      <w:divBdr>
        <w:top w:val="none" w:sz="0" w:space="0" w:color="auto"/>
        <w:left w:val="none" w:sz="0" w:space="0" w:color="auto"/>
        <w:bottom w:val="none" w:sz="0" w:space="0" w:color="auto"/>
        <w:right w:val="none" w:sz="0" w:space="0" w:color="auto"/>
      </w:divBdr>
    </w:div>
    <w:div w:id="529732372">
      <w:bodyDiv w:val="1"/>
      <w:marLeft w:val="0"/>
      <w:marRight w:val="0"/>
      <w:marTop w:val="0"/>
      <w:marBottom w:val="0"/>
      <w:divBdr>
        <w:top w:val="none" w:sz="0" w:space="0" w:color="auto"/>
        <w:left w:val="none" w:sz="0" w:space="0" w:color="auto"/>
        <w:bottom w:val="none" w:sz="0" w:space="0" w:color="auto"/>
        <w:right w:val="none" w:sz="0" w:space="0" w:color="auto"/>
      </w:divBdr>
    </w:div>
    <w:div w:id="547452060">
      <w:bodyDiv w:val="1"/>
      <w:marLeft w:val="0"/>
      <w:marRight w:val="0"/>
      <w:marTop w:val="0"/>
      <w:marBottom w:val="0"/>
      <w:divBdr>
        <w:top w:val="none" w:sz="0" w:space="0" w:color="auto"/>
        <w:left w:val="none" w:sz="0" w:space="0" w:color="auto"/>
        <w:bottom w:val="none" w:sz="0" w:space="0" w:color="auto"/>
        <w:right w:val="none" w:sz="0" w:space="0" w:color="auto"/>
      </w:divBdr>
    </w:div>
    <w:div w:id="560989011">
      <w:bodyDiv w:val="1"/>
      <w:marLeft w:val="0"/>
      <w:marRight w:val="0"/>
      <w:marTop w:val="0"/>
      <w:marBottom w:val="0"/>
      <w:divBdr>
        <w:top w:val="none" w:sz="0" w:space="0" w:color="auto"/>
        <w:left w:val="none" w:sz="0" w:space="0" w:color="auto"/>
        <w:bottom w:val="none" w:sz="0" w:space="0" w:color="auto"/>
        <w:right w:val="none" w:sz="0" w:space="0" w:color="auto"/>
      </w:divBdr>
    </w:div>
    <w:div w:id="589587505">
      <w:bodyDiv w:val="1"/>
      <w:marLeft w:val="0"/>
      <w:marRight w:val="0"/>
      <w:marTop w:val="0"/>
      <w:marBottom w:val="0"/>
      <w:divBdr>
        <w:top w:val="none" w:sz="0" w:space="0" w:color="auto"/>
        <w:left w:val="none" w:sz="0" w:space="0" w:color="auto"/>
        <w:bottom w:val="none" w:sz="0" w:space="0" w:color="auto"/>
        <w:right w:val="none" w:sz="0" w:space="0" w:color="auto"/>
      </w:divBdr>
    </w:div>
    <w:div w:id="675232276">
      <w:bodyDiv w:val="1"/>
      <w:marLeft w:val="0"/>
      <w:marRight w:val="0"/>
      <w:marTop w:val="0"/>
      <w:marBottom w:val="0"/>
      <w:divBdr>
        <w:top w:val="none" w:sz="0" w:space="0" w:color="auto"/>
        <w:left w:val="none" w:sz="0" w:space="0" w:color="auto"/>
        <w:bottom w:val="none" w:sz="0" w:space="0" w:color="auto"/>
        <w:right w:val="none" w:sz="0" w:space="0" w:color="auto"/>
      </w:divBdr>
    </w:div>
    <w:div w:id="843857346">
      <w:bodyDiv w:val="1"/>
      <w:marLeft w:val="0"/>
      <w:marRight w:val="0"/>
      <w:marTop w:val="0"/>
      <w:marBottom w:val="0"/>
      <w:divBdr>
        <w:top w:val="none" w:sz="0" w:space="0" w:color="auto"/>
        <w:left w:val="none" w:sz="0" w:space="0" w:color="auto"/>
        <w:bottom w:val="none" w:sz="0" w:space="0" w:color="auto"/>
        <w:right w:val="none" w:sz="0" w:space="0" w:color="auto"/>
      </w:divBdr>
    </w:div>
    <w:div w:id="849417052">
      <w:bodyDiv w:val="1"/>
      <w:marLeft w:val="0"/>
      <w:marRight w:val="0"/>
      <w:marTop w:val="0"/>
      <w:marBottom w:val="0"/>
      <w:divBdr>
        <w:top w:val="none" w:sz="0" w:space="0" w:color="auto"/>
        <w:left w:val="none" w:sz="0" w:space="0" w:color="auto"/>
        <w:bottom w:val="none" w:sz="0" w:space="0" w:color="auto"/>
        <w:right w:val="none" w:sz="0" w:space="0" w:color="auto"/>
      </w:divBdr>
    </w:div>
    <w:div w:id="885484497">
      <w:bodyDiv w:val="1"/>
      <w:marLeft w:val="0"/>
      <w:marRight w:val="0"/>
      <w:marTop w:val="0"/>
      <w:marBottom w:val="0"/>
      <w:divBdr>
        <w:top w:val="none" w:sz="0" w:space="0" w:color="auto"/>
        <w:left w:val="none" w:sz="0" w:space="0" w:color="auto"/>
        <w:bottom w:val="none" w:sz="0" w:space="0" w:color="auto"/>
        <w:right w:val="none" w:sz="0" w:space="0" w:color="auto"/>
      </w:divBdr>
    </w:div>
    <w:div w:id="940526736">
      <w:bodyDiv w:val="1"/>
      <w:marLeft w:val="0"/>
      <w:marRight w:val="0"/>
      <w:marTop w:val="0"/>
      <w:marBottom w:val="0"/>
      <w:divBdr>
        <w:top w:val="none" w:sz="0" w:space="0" w:color="auto"/>
        <w:left w:val="none" w:sz="0" w:space="0" w:color="auto"/>
        <w:bottom w:val="none" w:sz="0" w:space="0" w:color="auto"/>
        <w:right w:val="none" w:sz="0" w:space="0" w:color="auto"/>
      </w:divBdr>
    </w:div>
    <w:div w:id="1015888953">
      <w:bodyDiv w:val="1"/>
      <w:marLeft w:val="0"/>
      <w:marRight w:val="0"/>
      <w:marTop w:val="0"/>
      <w:marBottom w:val="0"/>
      <w:divBdr>
        <w:top w:val="none" w:sz="0" w:space="0" w:color="auto"/>
        <w:left w:val="none" w:sz="0" w:space="0" w:color="auto"/>
        <w:bottom w:val="none" w:sz="0" w:space="0" w:color="auto"/>
        <w:right w:val="none" w:sz="0" w:space="0" w:color="auto"/>
      </w:divBdr>
    </w:div>
    <w:div w:id="1022053401">
      <w:bodyDiv w:val="1"/>
      <w:marLeft w:val="0"/>
      <w:marRight w:val="0"/>
      <w:marTop w:val="0"/>
      <w:marBottom w:val="0"/>
      <w:divBdr>
        <w:top w:val="none" w:sz="0" w:space="0" w:color="auto"/>
        <w:left w:val="none" w:sz="0" w:space="0" w:color="auto"/>
        <w:bottom w:val="none" w:sz="0" w:space="0" w:color="auto"/>
        <w:right w:val="none" w:sz="0" w:space="0" w:color="auto"/>
      </w:divBdr>
      <w:divsChild>
        <w:div w:id="325859346">
          <w:marLeft w:val="605"/>
          <w:marRight w:val="0"/>
          <w:marTop w:val="200"/>
          <w:marBottom w:val="40"/>
          <w:divBdr>
            <w:top w:val="none" w:sz="0" w:space="0" w:color="auto"/>
            <w:left w:val="none" w:sz="0" w:space="0" w:color="auto"/>
            <w:bottom w:val="none" w:sz="0" w:space="0" w:color="auto"/>
            <w:right w:val="none" w:sz="0" w:space="0" w:color="auto"/>
          </w:divBdr>
        </w:div>
        <w:div w:id="412631925">
          <w:marLeft w:val="605"/>
          <w:marRight w:val="0"/>
          <w:marTop w:val="200"/>
          <w:marBottom w:val="40"/>
          <w:divBdr>
            <w:top w:val="none" w:sz="0" w:space="0" w:color="auto"/>
            <w:left w:val="none" w:sz="0" w:space="0" w:color="auto"/>
            <w:bottom w:val="none" w:sz="0" w:space="0" w:color="auto"/>
            <w:right w:val="none" w:sz="0" w:space="0" w:color="auto"/>
          </w:divBdr>
        </w:div>
        <w:div w:id="715393887">
          <w:marLeft w:val="605"/>
          <w:marRight w:val="0"/>
          <w:marTop w:val="200"/>
          <w:marBottom w:val="40"/>
          <w:divBdr>
            <w:top w:val="none" w:sz="0" w:space="0" w:color="auto"/>
            <w:left w:val="none" w:sz="0" w:space="0" w:color="auto"/>
            <w:bottom w:val="none" w:sz="0" w:space="0" w:color="auto"/>
            <w:right w:val="none" w:sz="0" w:space="0" w:color="auto"/>
          </w:divBdr>
        </w:div>
        <w:div w:id="870847150">
          <w:marLeft w:val="605"/>
          <w:marRight w:val="0"/>
          <w:marTop w:val="200"/>
          <w:marBottom w:val="40"/>
          <w:divBdr>
            <w:top w:val="none" w:sz="0" w:space="0" w:color="auto"/>
            <w:left w:val="none" w:sz="0" w:space="0" w:color="auto"/>
            <w:bottom w:val="none" w:sz="0" w:space="0" w:color="auto"/>
            <w:right w:val="none" w:sz="0" w:space="0" w:color="auto"/>
          </w:divBdr>
        </w:div>
        <w:div w:id="1475610306">
          <w:marLeft w:val="605"/>
          <w:marRight w:val="0"/>
          <w:marTop w:val="200"/>
          <w:marBottom w:val="40"/>
          <w:divBdr>
            <w:top w:val="none" w:sz="0" w:space="0" w:color="auto"/>
            <w:left w:val="none" w:sz="0" w:space="0" w:color="auto"/>
            <w:bottom w:val="none" w:sz="0" w:space="0" w:color="auto"/>
            <w:right w:val="none" w:sz="0" w:space="0" w:color="auto"/>
          </w:divBdr>
        </w:div>
        <w:div w:id="1834947617">
          <w:marLeft w:val="605"/>
          <w:marRight w:val="0"/>
          <w:marTop w:val="200"/>
          <w:marBottom w:val="40"/>
          <w:divBdr>
            <w:top w:val="none" w:sz="0" w:space="0" w:color="auto"/>
            <w:left w:val="none" w:sz="0" w:space="0" w:color="auto"/>
            <w:bottom w:val="none" w:sz="0" w:space="0" w:color="auto"/>
            <w:right w:val="none" w:sz="0" w:space="0" w:color="auto"/>
          </w:divBdr>
        </w:div>
        <w:div w:id="2133205279">
          <w:marLeft w:val="605"/>
          <w:marRight w:val="0"/>
          <w:marTop w:val="200"/>
          <w:marBottom w:val="40"/>
          <w:divBdr>
            <w:top w:val="none" w:sz="0" w:space="0" w:color="auto"/>
            <w:left w:val="none" w:sz="0" w:space="0" w:color="auto"/>
            <w:bottom w:val="none" w:sz="0" w:space="0" w:color="auto"/>
            <w:right w:val="none" w:sz="0" w:space="0" w:color="auto"/>
          </w:divBdr>
        </w:div>
      </w:divsChild>
    </w:div>
    <w:div w:id="1027948389">
      <w:bodyDiv w:val="1"/>
      <w:marLeft w:val="0"/>
      <w:marRight w:val="0"/>
      <w:marTop w:val="0"/>
      <w:marBottom w:val="0"/>
      <w:divBdr>
        <w:top w:val="none" w:sz="0" w:space="0" w:color="auto"/>
        <w:left w:val="none" w:sz="0" w:space="0" w:color="auto"/>
        <w:bottom w:val="none" w:sz="0" w:space="0" w:color="auto"/>
        <w:right w:val="none" w:sz="0" w:space="0" w:color="auto"/>
      </w:divBdr>
    </w:div>
    <w:div w:id="1072895464">
      <w:bodyDiv w:val="1"/>
      <w:marLeft w:val="0"/>
      <w:marRight w:val="0"/>
      <w:marTop w:val="0"/>
      <w:marBottom w:val="0"/>
      <w:divBdr>
        <w:top w:val="none" w:sz="0" w:space="0" w:color="auto"/>
        <w:left w:val="none" w:sz="0" w:space="0" w:color="auto"/>
        <w:bottom w:val="none" w:sz="0" w:space="0" w:color="auto"/>
        <w:right w:val="none" w:sz="0" w:space="0" w:color="auto"/>
      </w:divBdr>
    </w:div>
    <w:div w:id="1074356183">
      <w:bodyDiv w:val="1"/>
      <w:marLeft w:val="0"/>
      <w:marRight w:val="0"/>
      <w:marTop w:val="0"/>
      <w:marBottom w:val="0"/>
      <w:divBdr>
        <w:top w:val="none" w:sz="0" w:space="0" w:color="auto"/>
        <w:left w:val="none" w:sz="0" w:space="0" w:color="auto"/>
        <w:bottom w:val="none" w:sz="0" w:space="0" w:color="auto"/>
        <w:right w:val="none" w:sz="0" w:space="0" w:color="auto"/>
      </w:divBdr>
    </w:div>
    <w:div w:id="1166752610">
      <w:bodyDiv w:val="1"/>
      <w:marLeft w:val="0"/>
      <w:marRight w:val="0"/>
      <w:marTop w:val="0"/>
      <w:marBottom w:val="0"/>
      <w:divBdr>
        <w:top w:val="none" w:sz="0" w:space="0" w:color="auto"/>
        <w:left w:val="none" w:sz="0" w:space="0" w:color="auto"/>
        <w:bottom w:val="none" w:sz="0" w:space="0" w:color="auto"/>
        <w:right w:val="none" w:sz="0" w:space="0" w:color="auto"/>
      </w:divBdr>
    </w:div>
    <w:div w:id="1172070150">
      <w:bodyDiv w:val="1"/>
      <w:marLeft w:val="0"/>
      <w:marRight w:val="0"/>
      <w:marTop w:val="0"/>
      <w:marBottom w:val="0"/>
      <w:divBdr>
        <w:top w:val="none" w:sz="0" w:space="0" w:color="auto"/>
        <w:left w:val="none" w:sz="0" w:space="0" w:color="auto"/>
        <w:bottom w:val="none" w:sz="0" w:space="0" w:color="auto"/>
        <w:right w:val="none" w:sz="0" w:space="0" w:color="auto"/>
      </w:divBdr>
    </w:div>
    <w:div w:id="1172985404">
      <w:bodyDiv w:val="1"/>
      <w:marLeft w:val="0"/>
      <w:marRight w:val="0"/>
      <w:marTop w:val="0"/>
      <w:marBottom w:val="0"/>
      <w:divBdr>
        <w:top w:val="none" w:sz="0" w:space="0" w:color="auto"/>
        <w:left w:val="none" w:sz="0" w:space="0" w:color="auto"/>
        <w:bottom w:val="none" w:sz="0" w:space="0" w:color="auto"/>
        <w:right w:val="none" w:sz="0" w:space="0" w:color="auto"/>
      </w:divBdr>
    </w:div>
    <w:div w:id="1201864855">
      <w:bodyDiv w:val="1"/>
      <w:marLeft w:val="0"/>
      <w:marRight w:val="0"/>
      <w:marTop w:val="0"/>
      <w:marBottom w:val="0"/>
      <w:divBdr>
        <w:top w:val="none" w:sz="0" w:space="0" w:color="auto"/>
        <w:left w:val="none" w:sz="0" w:space="0" w:color="auto"/>
        <w:bottom w:val="none" w:sz="0" w:space="0" w:color="auto"/>
        <w:right w:val="none" w:sz="0" w:space="0" w:color="auto"/>
      </w:divBdr>
      <w:divsChild>
        <w:div w:id="648052663">
          <w:marLeft w:val="0"/>
          <w:marRight w:val="0"/>
          <w:marTop w:val="0"/>
          <w:marBottom w:val="0"/>
          <w:divBdr>
            <w:top w:val="none" w:sz="0" w:space="0" w:color="auto"/>
            <w:left w:val="none" w:sz="0" w:space="0" w:color="auto"/>
            <w:bottom w:val="none" w:sz="0" w:space="0" w:color="auto"/>
            <w:right w:val="none" w:sz="0" w:space="0" w:color="auto"/>
          </w:divBdr>
        </w:div>
      </w:divsChild>
    </w:div>
    <w:div w:id="1256941027">
      <w:bodyDiv w:val="1"/>
      <w:marLeft w:val="0"/>
      <w:marRight w:val="0"/>
      <w:marTop w:val="0"/>
      <w:marBottom w:val="0"/>
      <w:divBdr>
        <w:top w:val="none" w:sz="0" w:space="0" w:color="auto"/>
        <w:left w:val="none" w:sz="0" w:space="0" w:color="auto"/>
        <w:bottom w:val="none" w:sz="0" w:space="0" w:color="auto"/>
        <w:right w:val="none" w:sz="0" w:space="0" w:color="auto"/>
      </w:divBdr>
    </w:div>
    <w:div w:id="1267155156">
      <w:bodyDiv w:val="1"/>
      <w:marLeft w:val="0"/>
      <w:marRight w:val="0"/>
      <w:marTop w:val="0"/>
      <w:marBottom w:val="0"/>
      <w:divBdr>
        <w:top w:val="none" w:sz="0" w:space="0" w:color="auto"/>
        <w:left w:val="none" w:sz="0" w:space="0" w:color="auto"/>
        <w:bottom w:val="none" w:sz="0" w:space="0" w:color="auto"/>
        <w:right w:val="none" w:sz="0" w:space="0" w:color="auto"/>
      </w:divBdr>
      <w:divsChild>
        <w:div w:id="1756436991">
          <w:marLeft w:val="547"/>
          <w:marRight w:val="0"/>
          <w:marTop w:val="0"/>
          <w:marBottom w:val="0"/>
          <w:divBdr>
            <w:top w:val="none" w:sz="0" w:space="0" w:color="auto"/>
            <w:left w:val="none" w:sz="0" w:space="0" w:color="auto"/>
            <w:bottom w:val="none" w:sz="0" w:space="0" w:color="auto"/>
            <w:right w:val="none" w:sz="0" w:space="0" w:color="auto"/>
          </w:divBdr>
        </w:div>
      </w:divsChild>
    </w:div>
    <w:div w:id="1288118718">
      <w:bodyDiv w:val="1"/>
      <w:marLeft w:val="0"/>
      <w:marRight w:val="0"/>
      <w:marTop w:val="0"/>
      <w:marBottom w:val="0"/>
      <w:divBdr>
        <w:top w:val="none" w:sz="0" w:space="0" w:color="auto"/>
        <w:left w:val="none" w:sz="0" w:space="0" w:color="auto"/>
        <w:bottom w:val="none" w:sz="0" w:space="0" w:color="auto"/>
        <w:right w:val="none" w:sz="0" w:space="0" w:color="auto"/>
      </w:divBdr>
    </w:div>
    <w:div w:id="1316563687">
      <w:bodyDiv w:val="1"/>
      <w:marLeft w:val="0"/>
      <w:marRight w:val="0"/>
      <w:marTop w:val="0"/>
      <w:marBottom w:val="0"/>
      <w:divBdr>
        <w:top w:val="none" w:sz="0" w:space="0" w:color="auto"/>
        <w:left w:val="none" w:sz="0" w:space="0" w:color="auto"/>
        <w:bottom w:val="none" w:sz="0" w:space="0" w:color="auto"/>
        <w:right w:val="none" w:sz="0" w:space="0" w:color="auto"/>
      </w:divBdr>
    </w:div>
    <w:div w:id="1335767541">
      <w:bodyDiv w:val="1"/>
      <w:marLeft w:val="0"/>
      <w:marRight w:val="0"/>
      <w:marTop w:val="0"/>
      <w:marBottom w:val="0"/>
      <w:divBdr>
        <w:top w:val="none" w:sz="0" w:space="0" w:color="auto"/>
        <w:left w:val="none" w:sz="0" w:space="0" w:color="auto"/>
        <w:bottom w:val="none" w:sz="0" w:space="0" w:color="auto"/>
        <w:right w:val="none" w:sz="0" w:space="0" w:color="auto"/>
      </w:divBdr>
    </w:div>
    <w:div w:id="1351372516">
      <w:bodyDiv w:val="1"/>
      <w:marLeft w:val="0"/>
      <w:marRight w:val="0"/>
      <w:marTop w:val="0"/>
      <w:marBottom w:val="0"/>
      <w:divBdr>
        <w:top w:val="none" w:sz="0" w:space="0" w:color="auto"/>
        <w:left w:val="none" w:sz="0" w:space="0" w:color="auto"/>
        <w:bottom w:val="none" w:sz="0" w:space="0" w:color="auto"/>
        <w:right w:val="none" w:sz="0" w:space="0" w:color="auto"/>
      </w:divBdr>
    </w:div>
    <w:div w:id="1353844510">
      <w:bodyDiv w:val="1"/>
      <w:marLeft w:val="0"/>
      <w:marRight w:val="0"/>
      <w:marTop w:val="0"/>
      <w:marBottom w:val="0"/>
      <w:divBdr>
        <w:top w:val="none" w:sz="0" w:space="0" w:color="auto"/>
        <w:left w:val="none" w:sz="0" w:space="0" w:color="auto"/>
        <w:bottom w:val="none" w:sz="0" w:space="0" w:color="auto"/>
        <w:right w:val="none" w:sz="0" w:space="0" w:color="auto"/>
      </w:divBdr>
    </w:div>
    <w:div w:id="1367290063">
      <w:bodyDiv w:val="1"/>
      <w:marLeft w:val="0"/>
      <w:marRight w:val="0"/>
      <w:marTop w:val="0"/>
      <w:marBottom w:val="0"/>
      <w:divBdr>
        <w:top w:val="none" w:sz="0" w:space="0" w:color="auto"/>
        <w:left w:val="none" w:sz="0" w:space="0" w:color="auto"/>
        <w:bottom w:val="none" w:sz="0" w:space="0" w:color="auto"/>
        <w:right w:val="none" w:sz="0" w:space="0" w:color="auto"/>
      </w:divBdr>
    </w:div>
    <w:div w:id="1408576926">
      <w:bodyDiv w:val="1"/>
      <w:marLeft w:val="0"/>
      <w:marRight w:val="0"/>
      <w:marTop w:val="0"/>
      <w:marBottom w:val="0"/>
      <w:divBdr>
        <w:top w:val="none" w:sz="0" w:space="0" w:color="auto"/>
        <w:left w:val="none" w:sz="0" w:space="0" w:color="auto"/>
        <w:bottom w:val="none" w:sz="0" w:space="0" w:color="auto"/>
        <w:right w:val="none" w:sz="0" w:space="0" w:color="auto"/>
      </w:divBdr>
    </w:div>
    <w:div w:id="1463767664">
      <w:bodyDiv w:val="1"/>
      <w:marLeft w:val="0"/>
      <w:marRight w:val="0"/>
      <w:marTop w:val="0"/>
      <w:marBottom w:val="0"/>
      <w:divBdr>
        <w:top w:val="none" w:sz="0" w:space="0" w:color="auto"/>
        <w:left w:val="none" w:sz="0" w:space="0" w:color="auto"/>
        <w:bottom w:val="none" w:sz="0" w:space="0" w:color="auto"/>
        <w:right w:val="none" w:sz="0" w:space="0" w:color="auto"/>
      </w:divBdr>
    </w:div>
    <w:div w:id="1465271983">
      <w:bodyDiv w:val="1"/>
      <w:marLeft w:val="0"/>
      <w:marRight w:val="0"/>
      <w:marTop w:val="0"/>
      <w:marBottom w:val="0"/>
      <w:divBdr>
        <w:top w:val="none" w:sz="0" w:space="0" w:color="auto"/>
        <w:left w:val="none" w:sz="0" w:space="0" w:color="auto"/>
        <w:bottom w:val="none" w:sz="0" w:space="0" w:color="auto"/>
        <w:right w:val="none" w:sz="0" w:space="0" w:color="auto"/>
      </w:divBdr>
    </w:div>
    <w:div w:id="1496072227">
      <w:bodyDiv w:val="1"/>
      <w:marLeft w:val="0"/>
      <w:marRight w:val="0"/>
      <w:marTop w:val="0"/>
      <w:marBottom w:val="0"/>
      <w:divBdr>
        <w:top w:val="none" w:sz="0" w:space="0" w:color="auto"/>
        <w:left w:val="none" w:sz="0" w:space="0" w:color="auto"/>
        <w:bottom w:val="none" w:sz="0" w:space="0" w:color="auto"/>
        <w:right w:val="none" w:sz="0" w:space="0" w:color="auto"/>
      </w:divBdr>
      <w:divsChild>
        <w:div w:id="185411549">
          <w:marLeft w:val="0"/>
          <w:marRight w:val="0"/>
          <w:marTop w:val="0"/>
          <w:marBottom w:val="0"/>
          <w:divBdr>
            <w:top w:val="none" w:sz="0" w:space="0" w:color="auto"/>
            <w:left w:val="none" w:sz="0" w:space="0" w:color="auto"/>
            <w:bottom w:val="none" w:sz="0" w:space="0" w:color="auto"/>
            <w:right w:val="none" w:sz="0" w:space="0" w:color="auto"/>
          </w:divBdr>
        </w:div>
        <w:div w:id="224531084">
          <w:marLeft w:val="0"/>
          <w:marRight w:val="0"/>
          <w:marTop w:val="0"/>
          <w:marBottom w:val="0"/>
          <w:divBdr>
            <w:top w:val="none" w:sz="0" w:space="0" w:color="auto"/>
            <w:left w:val="none" w:sz="0" w:space="0" w:color="auto"/>
            <w:bottom w:val="none" w:sz="0" w:space="0" w:color="auto"/>
            <w:right w:val="none" w:sz="0" w:space="0" w:color="auto"/>
          </w:divBdr>
        </w:div>
        <w:div w:id="1526556219">
          <w:marLeft w:val="0"/>
          <w:marRight w:val="0"/>
          <w:marTop w:val="0"/>
          <w:marBottom w:val="0"/>
          <w:divBdr>
            <w:top w:val="none" w:sz="0" w:space="0" w:color="auto"/>
            <w:left w:val="none" w:sz="0" w:space="0" w:color="auto"/>
            <w:bottom w:val="none" w:sz="0" w:space="0" w:color="auto"/>
            <w:right w:val="none" w:sz="0" w:space="0" w:color="auto"/>
          </w:divBdr>
        </w:div>
        <w:div w:id="2019040640">
          <w:marLeft w:val="0"/>
          <w:marRight w:val="0"/>
          <w:marTop w:val="0"/>
          <w:marBottom w:val="0"/>
          <w:divBdr>
            <w:top w:val="none" w:sz="0" w:space="0" w:color="auto"/>
            <w:left w:val="none" w:sz="0" w:space="0" w:color="auto"/>
            <w:bottom w:val="none" w:sz="0" w:space="0" w:color="auto"/>
            <w:right w:val="none" w:sz="0" w:space="0" w:color="auto"/>
          </w:divBdr>
        </w:div>
      </w:divsChild>
    </w:div>
    <w:div w:id="1497529820">
      <w:bodyDiv w:val="1"/>
      <w:marLeft w:val="0"/>
      <w:marRight w:val="0"/>
      <w:marTop w:val="0"/>
      <w:marBottom w:val="0"/>
      <w:divBdr>
        <w:top w:val="none" w:sz="0" w:space="0" w:color="auto"/>
        <w:left w:val="none" w:sz="0" w:space="0" w:color="auto"/>
        <w:bottom w:val="none" w:sz="0" w:space="0" w:color="auto"/>
        <w:right w:val="none" w:sz="0" w:space="0" w:color="auto"/>
      </w:divBdr>
    </w:div>
    <w:div w:id="1516651301">
      <w:bodyDiv w:val="1"/>
      <w:marLeft w:val="0"/>
      <w:marRight w:val="0"/>
      <w:marTop w:val="0"/>
      <w:marBottom w:val="0"/>
      <w:divBdr>
        <w:top w:val="none" w:sz="0" w:space="0" w:color="auto"/>
        <w:left w:val="none" w:sz="0" w:space="0" w:color="auto"/>
        <w:bottom w:val="none" w:sz="0" w:space="0" w:color="auto"/>
        <w:right w:val="none" w:sz="0" w:space="0" w:color="auto"/>
      </w:divBdr>
    </w:div>
    <w:div w:id="1576741738">
      <w:bodyDiv w:val="1"/>
      <w:marLeft w:val="0"/>
      <w:marRight w:val="0"/>
      <w:marTop w:val="0"/>
      <w:marBottom w:val="0"/>
      <w:divBdr>
        <w:top w:val="none" w:sz="0" w:space="0" w:color="auto"/>
        <w:left w:val="none" w:sz="0" w:space="0" w:color="auto"/>
        <w:bottom w:val="none" w:sz="0" w:space="0" w:color="auto"/>
        <w:right w:val="none" w:sz="0" w:space="0" w:color="auto"/>
      </w:divBdr>
    </w:div>
    <w:div w:id="1608659780">
      <w:bodyDiv w:val="1"/>
      <w:marLeft w:val="0"/>
      <w:marRight w:val="0"/>
      <w:marTop w:val="0"/>
      <w:marBottom w:val="0"/>
      <w:divBdr>
        <w:top w:val="none" w:sz="0" w:space="0" w:color="auto"/>
        <w:left w:val="none" w:sz="0" w:space="0" w:color="auto"/>
        <w:bottom w:val="none" w:sz="0" w:space="0" w:color="auto"/>
        <w:right w:val="none" w:sz="0" w:space="0" w:color="auto"/>
      </w:divBdr>
    </w:div>
    <w:div w:id="1615866206">
      <w:bodyDiv w:val="1"/>
      <w:marLeft w:val="0"/>
      <w:marRight w:val="0"/>
      <w:marTop w:val="0"/>
      <w:marBottom w:val="0"/>
      <w:divBdr>
        <w:top w:val="none" w:sz="0" w:space="0" w:color="auto"/>
        <w:left w:val="none" w:sz="0" w:space="0" w:color="auto"/>
        <w:bottom w:val="none" w:sz="0" w:space="0" w:color="auto"/>
        <w:right w:val="none" w:sz="0" w:space="0" w:color="auto"/>
      </w:divBdr>
    </w:div>
    <w:div w:id="1620599058">
      <w:bodyDiv w:val="1"/>
      <w:marLeft w:val="0"/>
      <w:marRight w:val="0"/>
      <w:marTop w:val="0"/>
      <w:marBottom w:val="0"/>
      <w:divBdr>
        <w:top w:val="none" w:sz="0" w:space="0" w:color="auto"/>
        <w:left w:val="none" w:sz="0" w:space="0" w:color="auto"/>
        <w:bottom w:val="none" w:sz="0" w:space="0" w:color="auto"/>
        <w:right w:val="none" w:sz="0" w:space="0" w:color="auto"/>
      </w:divBdr>
    </w:div>
    <w:div w:id="1644694972">
      <w:bodyDiv w:val="1"/>
      <w:marLeft w:val="0"/>
      <w:marRight w:val="0"/>
      <w:marTop w:val="0"/>
      <w:marBottom w:val="0"/>
      <w:divBdr>
        <w:top w:val="none" w:sz="0" w:space="0" w:color="auto"/>
        <w:left w:val="none" w:sz="0" w:space="0" w:color="auto"/>
        <w:bottom w:val="none" w:sz="0" w:space="0" w:color="auto"/>
        <w:right w:val="none" w:sz="0" w:space="0" w:color="auto"/>
      </w:divBdr>
    </w:div>
    <w:div w:id="1669400488">
      <w:bodyDiv w:val="1"/>
      <w:marLeft w:val="0"/>
      <w:marRight w:val="0"/>
      <w:marTop w:val="0"/>
      <w:marBottom w:val="0"/>
      <w:divBdr>
        <w:top w:val="none" w:sz="0" w:space="0" w:color="auto"/>
        <w:left w:val="none" w:sz="0" w:space="0" w:color="auto"/>
        <w:bottom w:val="none" w:sz="0" w:space="0" w:color="auto"/>
        <w:right w:val="none" w:sz="0" w:space="0" w:color="auto"/>
      </w:divBdr>
    </w:div>
    <w:div w:id="1679187408">
      <w:bodyDiv w:val="1"/>
      <w:marLeft w:val="0"/>
      <w:marRight w:val="0"/>
      <w:marTop w:val="0"/>
      <w:marBottom w:val="0"/>
      <w:divBdr>
        <w:top w:val="none" w:sz="0" w:space="0" w:color="auto"/>
        <w:left w:val="none" w:sz="0" w:space="0" w:color="auto"/>
        <w:bottom w:val="none" w:sz="0" w:space="0" w:color="auto"/>
        <w:right w:val="none" w:sz="0" w:space="0" w:color="auto"/>
      </w:divBdr>
    </w:div>
    <w:div w:id="1685939580">
      <w:bodyDiv w:val="1"/>
      <w:marLeft w:val="0"/>
      <w:marRight w:val="0"/>
      <w:marTop w:val="0"/>
      <w:marBottom w:val="0"/>
      <w:divBdr>
        <w:top w:val="none" w:sz="0" w:space="0" w:color="auto"/>
        <w:left w:val="none" w:sz="0" w:space="0" w:color="auto"/>
        <w:bottom w:val="none" w:sz="0" w:space="0" w:color="auto"/>
        <w:right w:val="none" w:sz="0" w:space="0" w:color="auto"/>
      </w:divBdr>
    </w:div>
    <w:div w:id="1693989764">
      <w:bodyDiv w:val="1"/>
      <w:marLeft w:val="0"/>
      <w:marRight w:val="0"/>
      <w:marTop w:val="0"/>
      <w:marBottom w:val="0"/>
      <w:divBdr>
        <w:top w:val="none" w:sz="0" w:space="0" w:color="auto"/>
        <w:left w:val="none" w:sz="0" w:space="0" w:color="auto"/>
        <w:bottom w:val="none" w:sz="0" w:space="0" w:color="auto"/>
        <w:right w:val="none" w:sz="0" w:space="0" w:color="auto"/>
      </w:divBdr>
    </w:div>
    <w:div w:id="1731070731">
      <w:bodyDiv w:val="1"/>
      <w:marLeft w:val="0"/>
      <w:marRight w:val="0"/>
      <w:marTop w:val="0"/>
      <w:marBottom w:val="0"/>
      <w:divBdr>
        <w:top w:val="none" w:sz="0" w:space="0" w:color="auto"/>
        <w:left w:val="none" w:sz="0" w:space="0" w:color="auto"/>
        <w:bottom w:val="none" w:sz="0" w:space="0" w:color="auto"/>
        <w:right w:val="none" w:sz="0" w:space="0" w:color="auto"/>
      </w:divBdr>
    </w:div>
    <w:div w:id="1753307516">
      <w:bodyDiv w:val="1"/>
      <w:marLeft w:val="0"/>
      <w:marRight w:val="0"/>
      <w:marTop w:val="0"/>
      <w:marBottom w:val="0"/>
      <w:divBdr>
        <w:top w:val="none" w:sz="0" w:space="0" w:color="auto"/>
        <w:left w:val="none" w:sz="0" w:space="0" w:color="auto"/>
        <w:bottom w:val="none" w:sz="0" w:space="0" w:color="auto"/>
        <w:right w:val="none" w:sz="0" w:space="0" w:color="auto"/>
      </w:divBdr>
    </w:div>
    <w:div w:id="1772696984">
      <w:bodyDiv w:val="1"/>
      <w:marLeft w:val="0"/>
      <w:marRight w:val="0"/>
      <w:marTop w:val="0"/>
      <w:marBottom w:val="0"/>
      <w:divBdr>
        <w:top w:val="none" w:sz="0" w:space="0" w:color="auto"/>
        <w:left w:val="none" w:sz="0" w:space="0" w:color="auto"/>
        <w:bottom w:val="none" w:sz="0" w:space="0" w:color="auto"/>
        <w:right w:val="none" w:sz="0" w:space="0" w:color="auto"/>
      </w:divBdr>
    </w:div>
    <w:div w:id="1820725529">
      <w:bodyDiv w:val="1"/>
      <w:marLeft w:val="0"/>
      <w:marRight w:val="0"/>
      <w:marTop w:val="0"/>
      <w:marBottom w:val="0"/>
      <w:divBdr>
        <w:top w:val="none" w:sz="0" w:space="0" w:color="auto"/>
        <w:left w:val="none" w:sz="0" w:space="0" w:color="auto"/>
        <w:bottom w:val="none" w:sz="0" w:space="0" w:color="auto"/>
        <w:right w:val="none" w:sz="0" w:space="0" w:color="auto"/>
      </w:divBdr>
    </w:div>
    <w:div w:id="1822572396">
      <w:bodyDiv w:val="1"/>
      <w:marLeft w:val="0"/>
      <w:marRight w:val="0"/>
      <w:marTop w:val="0"/>
      <w:marBottom w:val="0"/>
      <w:divBdr>
        <w:top w:val="none" w:sz="0" w:space="0" w:color="auto"/>
        <w:left w:val="none" w:sz="0" w:space="0" w:color="auto"/>
        <w:bottom w:val="none" w:sz="0" w:space="0" w:color="auto"/>
        <w:right w:val="none" w:sz="0" w:space="0" w:color="auto"/>
      </w:divBdr>
    </w:div>
    <w:div w:id="1883908160">
      <w:bodyDiv w:val="1"/>
      <w:marLeft w:val="0"/>
      <w:marRight w:val="0"/>
      <w:marTop w:val="0"/>
      <w:marBottom w:val="0"/>
      <w:divBdr>
        <w:top w:val="none" w:sz="0" w:space="0" w:color="auto"/>
        <w:left w:val="none" w:sz="0" w:space="0" w:color="auto"/>
        <w:bottom w:val="none" w:sz="0" w:space="0" w:color="auto"/>
        <w:right w:val="none" w:sz="0" w:space="0" w:color="auto"/>
      </w:divBdr>
    </w:div>
    <w:div w:id="1887640259">
      <w:bodyDiv w:val="1"/>
      <w:marLeft w:val="0"/>
      <w:marRight w:val="0"/>
      <w:marTop w:val="0"/>
      <w:marBottom w:val="0"/>
      <w:divBdr>
        <w:top w:val="none" w:sz="0" w:space="0" w:color="auto"/>
        <w:left w:val="none" w:sz="0" w:space="0" w:color="auto"/>
        <w:bottom w:val="none" w:sz="0" w:space="0" w:color="auto"/>
        <w:right w:val="none" w:sz="0" w:space="0" w:color="auto"/>
      </w:divBdr>
    </w:div>
    <w:div w:id="1889490670">
      <w:bodyDiv w:val="1"/>
      <w:marLeft w:val="0"/>
      <w:marRight w:val="0"/>
      <w:marTop w:val="0"/>
      <w:marBottom w:val="0"/>
      <w:divBdr>
        <w:top w:val="none" w:sz="0" w:space="0" w:color="auto"/>
        <w:left w:val="none" w:sz="0" w:space="0" w:color="auto"/>
        <w:bottom w:val="none" w:sz="0" w:space="0" w:color="auto"/>
        <w:right w:val="none" w:sz="0" w:space="0" w:color="auto"/>
      </w:divBdr>
    </w:div>
    <w:div w:id="1908805036">
      <w:bodyDiv w:val="1"/>
      <w:marLeft w:val="0"/>
      <w:marRight w:val="0"/>
      <w:marTop w:val="0"/>
      <w:marBottom w:val="0"/>
      <w:divBdr>
        <w:top w:val="none" w:sz="0" w:space="0" w:color="auto"/>
        <w:left w:val="none" w:sz="0" w:space="0" w:color="auto"/>
        <w:bottom w:val="none" w:sz="0" w:space="0" w:color="auto"/>
        <w:right w:val="none" w:sz="0" w:space="0" w:color="auto"/>
      </w:divBdr>
    </w:div>
    <w:div w:id="1914585793">
      <w:bodyDiv w:val="1"/>
      <w:marLeft w:val="0"/>
      <w:marRight w:val="0"/>
      <w:marTop w:val="0"/>
      <w:marBottom w:val="0"/>
      <w:divBdr>
        <w:top w:val="none" w:sz="0" w:space="0" w:color="auto"/>
        <w:left w:val="none" w:sz="0" w:space="0" w:color="auto"/>
        <w:bottom w:val="none" w:sz="0" w:space="0" w:color="auto"/>
        <w:right w:val="none" w:sz="0" w:space="0" w:color="auto"/>
      </w:divBdr>
    </w:div>
    <w:div w:id="1927110272">
      <w:bodyDiv w:val="1"/>
      <w:marLeft w:val="0"/>
      <w:marRight w:val="0"/>
      <w:marTop w:val="0"/>
      <w:marBottom w:val="0"/>
      <w:divBdr>
        <w:top w:val="none" w:sz="0" w:space="0" w:color="auto"/>
        <w:left w:val="none" w:sz="0" w:space="0" w:color="auto"/>
        <w:bottom w:val="none" w:sz="0" w:space="0" w:color="auto"/>
        <w:right w:val="none" w:sz="0" w:space="0" w:color="auto"/>
      </w:divBdr>
    </w:div>
    <w:div w:id="1951204205">
      <w:bodyDiv w:val="1"/>
      <w:marLeft w:val="0"/>
      <w:marRight w:val="0"/>
      <w:marTop w:val="0"/>
      <w:marBottom w:val="0"/>
      <w:divBdr>
        <w:top w:val="none" w:sz="0" w:space="0" w:color="auto"/>
        <w:left w:val="none" w:sz="0" w:space="0" w:color="auto"/>
        <w:bottom w:val="none" w:sz="0" w:space="0" w:color="auto"/>
        <w:right w:val="none" w:sz="0" w:space="0" w:color="auto"/>
      </w:divBdr>
    </w:div>
    <w:div w:id="2022009478">
      <w:bodyDiv w:val="1"/>
      <w:marLeft w:val="0"/>
      <w:marRight w:val="0"/>
      <w:marTop w:val="0"/>
      <w:marBottom w:val="0"/>
      <w:divBdr>
        <w:top w:val="none" w:sz="0" w:space="0" w:color="auto"/>
        <w:left w:val="none" w:sz="0" w:space="0" w:color="auto"/>
        <w:bottom w:val="none" w:sz="0" w:space="0" w:color="auto"/>
        <w:right w:val="none" w:sz="0" w:space="0" w:color="auto"/>
      </w:divBdr>
    </w:div>
    <w:div w:id="2023699564">
      <w:bodyDiv w:val="1"/>
      <w:marLeft w:val="0"/>
      <w:marRight w:val="0"/>
      <w:marTop w:val="0"/>
      <w:marBottom w:val="0"/>
      <w:divBdr>
        <w:top w:val="none" w:sz="0" w:space="0" w:color="auto"/>
        <w:left w:val="none" w:sz="0" w:space="0" w:color="auto"/>
        <w:bottom w:val="none" w:sz="0" w:space="0" w:color="auto"/>
        <w:right w:val="none" w:sz="0" w:space="0" w:color="auto"/>
      </w:divBdr>
    </w:div>
    <w:div w:id="2026128665">
      <w:bodyDiv w:val="1"/>
      <w:marLeft w:val="0"/>
      <w:marRight w:val="0"/>
      <w:marTop w:val="0"/>
      <w:marBottom w:val="0"/>
      <w:divBdr>
        <w:top w:val="none" w:sz="0" w:space="0" w:color="auto"/>
        <w:left w:val="none" w:sz="0" w:space="0" w:color="auto"/>
        <w:bottom w:val="none" w:sz="0" w:space="0" w:color="auto"/>
        <w:right w:val="none" w:sz="0" w:space="0" w:color="auto"/>
      </w:divBdr>
    </w:div>
    <w:div w:id="2030988028">
      <w:bodyDiv w:val="1"/>
      <w:marLeft w:val="0"/>
      <w:marRight w:val="0"/>
      <w:marTop w:val="0"/>
      <w:marBottom w:val="0"/>
      <w:divBdr>
        <w:top w:val="none" w:sz="0" w:space="0" w:color="auto"/>
        <w:left w:val="none" w:sz="0" w:space="0" w:color="auto"/>
        <w:bottom w:val="none" w:sz="0" w:space="0" w:color="auto"/>
        <w:right w:val="none" w:sz="0" w:space="0" w:color="auto"/>
      </w:divBdr>
    </w:div>
    <w:div w:id="213150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mailto:secretariat@eiti.org" TargetMode="External"/><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diagramQuickStyle" Target="diagrams/quickStyle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iaasb.org/publications/international-standard-related-services-isrs-4400-revised"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guidance-notes/eiti-summary-data-template"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microsoft.com/office/2019/05/relationships/documenttasks" Target="documenttasks/documenttasks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iti.org/ru/document/eiti-summary-data-templa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7298A-F835-4B70-B832-E6F31BA1B89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fr-FR"/>
        </a:p>
      </dgm:t>
    </dgm:pt>
    <dgm:pt modelId="{E3145C4D-63D3-489D-8860-839CEDA0FF4A}">
      <dgm:prSet phldrT="[Text]" custT="1"/>
      <dgm:spPr>
        <a:solidFill>
          <a:srgbClr val="132856"/>
        </a:solidFill>
      </dgm:spPr>
      <dgm:t>
        <a:bodyPr/>
        <a:lstStyle/>
        <a:p>
          <a:pPr>
            <a:buFont typeface="+mj-lt"/>
            <a:buAutoNum type="arabicParenBoth"/>
          </a:pPr>
          <a:r>
            <a:rPr lang="ru-RU" sz="1200" b="0">
              <a:latin typeface="Franklin Gothic Book" panose="020B0503020102020204" pitchFamily="34" charset="0"/>
            </a:rPr>
            <a:t>1. Определение охвата</a:t>
          </a:r>
        </a:p>
      </dgm:t>
    </dgm:pt>
    <dgm:pt modelId="{9357ABEE-8F15-4EBC-893E-DF9685E07F9D}" type="parTrans" cxnId="{487EF117-A0FA-4E05-B84C-343061DA4EA8}">
      <dgm:prSet/>
      <dgm:spPr/>
      <dgm:t>
        <a:bodyPr/>
        <a:lstStyle/>
        <a:p>
          <a:endParaRPr lang="fr-FR" sz="1400">
            <a:latin typeface="Franklin Gothic Book" panose="020B0503020102020204" pitchFamily="34" charset="0"/>
          </a:endParaRPr>
        </a:p>
      </dgm:t>
    </dgm:pt>
    <dgm:pt modelId="{638D581D-77EA-447C-A22B-CE6DDAFBB30A}" type="sibTrans" cxnId="{487EF117-A0FA-4E05-B84C-343061DA4EA8}">
      <dgm:prSet/>
      <dgm:spPr>
        <a:gradFill flip="none" rotWithShape="0">
          <a:gsLst>
            <a:gs pos="0">
              <a:srgbClr val="132856"/>
            </a:gs>
            <a:gs pos="100000">
              <a:srgbClr val="C7F2FF">
                <a:shade val="100000"/>
                <a:satMod val="115000"/>
              </a:srgbClr>
            </a:gs>
          </a:gsLst>
          <a:lin ang="10800000" scaled="1"/>
          <a:tileRect/>
        </a:gradFill>
      </dgm:spPr>
      <dgm:t>
        <a:bodyPr/>
        <a:lstStyle/>
        <a:p>
          <a:endParaRPr lang="fr-FR" sz="1400">
            <a:latin typeface="Franklin Gothic Book" panose="020B0503020102020204" pitchFamily="34" charset="0"/>
          </a:endParaRPr>
        </a:p>
      </dgm:t>
    </dgm:pt>
    <dgm:pt modelId="{2108D773-26DD-46A3-B59D-F9AF29A8F5FC}">
      <dgm:prSet phldrT="[Text]" custT="1"/>
      <dgm:spPr>
        <a:solidFill>
          <a:srgbClr val="165B89"/>
        </a:solidFill>
      </dgm:spPr>
      <dgm:t>
        <a:bodyPr/>
        <a:lstStyle/>
        <a:p>
          <a:pPr>
            <a:buFont typeface="+mj-lt"/>
            <a:buAutoNum type="arabicParenBoth"/>
          </a:pPr>
          <a:r>
            <a:rPr lang="ru-RU" sz="1200" b="0">
              <a:solidFill>
                <a:schemeClr val="bg1"/>
              </a:solidFill>
              <a:latin typeface="Franklin Gothic Book" panose="020B0503020102020204" pitchFamily="34" charset="0"/>
            </a:rPr>
            <a:t>2. Сбор и первоначальный анализ данных</a:t>
          </a:r>
        </a:p>
      </dgm:t>
    </dgm:pt>
    <dgm:pt modelId="{B407F809-EBAC-4271-A6A0-90CB1A1743CE}" type="parTrans" cxnId="{6628921A-BCF4-4B3D-807A-1039ABE331B4}">
      <dgm:prSet/>
      <dgm:spPr/>
      <dgm:t>
        <a:bodyPr/>
        <a:lstStyle/>
        <a:p>
          <a:endParaRPr lang="fr-FR" sz="1400">
            <a:latin typeface="Franklin Gothic Book" panose="020B0503020102020204" pitchFamily="34" charset="0"/>
          </a:endParaRPr>
        </a:p>
      </dgm:t>
    </dgm:pt>
    <dgm:pt modelId="{2706D56A-B624-42F2-952F-5100AB7F5133}" type="sibTrans" cxnId="{6628921A-BCF4-4B3D-807A-1039ABE331B4}">
      <dgm:prSet/>
      <dgm:spPr/>
      <dgm:t>
        <a:bodyPr/>
        <a:lstStyle/>
        <a:p>
          <a:endParaRPr lang="fr-FR" sz="1400">
            <a:latin typeface="Franklin Gothic Book" panose="020B0503020102020204" pitchFamily="34" charset="0"/>
          </a:endParaRPr>
        </a:p>
      </dgm:t>
    </dgm:pt>
    <dgm:pt modelId="{DAE8AE87-8621-42B9-B125-856E92DBF496}">
      <dgm:prSet phldrT="[Text]" custT="1"/>
      <dgm:spPr>
        <a:solidFill>
          <a:srgbClr val="1BC2EE"/>
        </a:solidFill>
      </dgm:spPr>
      <dgm:t>
        <a:bodyPr/>
        <a:lstStyle/>
        <a:p>
          <a:pPr>
            <a:buFont typeface="+mj-lt"/>
            <a:buAutoNum type="arabicParenBoth"/>
          </a:pPr>
          <a:r>
            <a:rPr lang="ru-RU" sz="1200" b="0">
              <a:solidFill>
                <a:srgbClr val="132856"/>
              </a:solidFill>
              <a:latin typeface="Franklin Gothic Book" panose="020B0503020102020204" pitchFamily="34" charset="0"/>
            </a:rPr>
            <a:t>4. Анализ пробелов, который проводит МГЗС</a:t>
          </a:r>
        </a:p>
      </dgm:t>
    </dgm:pt>
    <dgm:pt modelId="{EFCA2CC7-07F3-43B3-8EE6-12009F7532BC}" type="parTrans" cxnId="{D72E945B-8EA4-4B6A-8256-8FF1FCE632DC}">
      <dgm:prSet/>
      <dgm:spPr/>
      <dgm:t>
        <a:bodyPr/>
        <a:lstStyle/>
        <a:p>
          <a:endParaRPr lang="fr-FR" sz="1400">
            <a:latin typeface="Franklin Gothic Book" panose="020B0503020102020204" pitchFamily="34" charset="0"/>
          </a:endParaRPr>
        </a:p>
      </dgm:t>
    </dgm:pt>
    <dgm:pt modelId="{BAF63390-E2CC-4FF3-B9F8-A5B54C5BA3F6}" type="sibTrans" cxnId="{D72E945B-8EA4-4B6A-8256-8FF1FCE632DC}">
      <dgm:prSet/>
      <dgm:spPr/>
      <dgm:t>
        <a:bodyPr/>
        <a:lstStyle/>
        <a:p>
          <a:endParaRPr lang="fr-FR" sz="1400">
            <a:latin typeface="Franklin Gothic Book" panose="020B0503020102020204" pitchFamily="34" charset="0"/>
          </a:endParaRPr>
        </a:p>
      </dgm:t>
    </dgm:pt>
    <dgm:pt modelId="{B8A380A2-4F9C-4DA3-BCE9-A9FCCB58C5D2}">
      <dgm:prSet phldrT="[Text]" custT="1"/>
      <dgm:spPr>
        <a:solidFill>
          <a:srgbClr val="87E3FA"/>
        </a:solidFill>
      </dgm:spPr>
      <dgm:t>
        <a:bodyPr/>
        <a:lstStyle/>
        <a:p>
          <a:pPr>
            <a:buFont typeface="+mj-lt"/>
            <a:buAutoNum type="arabicParenBoth"/>
          </a:pPr>
          <a:r>
            <a:rPr lang="ru-RU" sz="1200" b="0">
              <a:solidFill>
                <a:srgbClr val="132856"/>
              </a:solidFill>
              <a:latin typeface="Franklin Gothic Book" panose="020B0503020102020204" pitchFamily="34" charset="0"/>
            </a:rPr>
            <a:t>5. Отчетность ИПДО для усиления воздействия</a:t>
          </a:r>
        </a:p>
      </dgm:t>
    </dgm:pt>
    <dgm:pt modelId="{3AFC7CD4-2E3F-40E1-A5EA-CFD777DE0D33}" type="parTrans" cxnId="{5C2E05A9-4C25-45C2-AECA-6ADAFBCACAAA}">
      <dgm:prSet/>
      <dgm:spPr/>
      <dgm:t>
        <a:bodyPr/>
        <a:lstStyle/>
        <a:p>
          <a:endParaRPr lang="fr-FR" sz="1400">
            <a:latin typeface="Franklin Gothic Book" panose="020B0503020102020204" pitchFamily="34" charset="0"/>
          </a:endParaRPr>
        </a:p>
      </dgm:t>
    </dgm:pt>
    <dgm:pt modelId="{8622CE13-EC0D-41AA-9E5B-BB5E9817401E}" type="sibTrans" cxnId="{5C2E05A9-4C25-45C2-AECA-6ADAFBCACAAA}">
      <dgm:prSet/>
      <dgm:spPr/>
      <dgm:t>
        <a:bodyPr/>
        <a:lstStyle/>
        <a:p>
          <a:endParaRPr lang="fr-FR" sz="1400">
            <a:latin typeface="Franklin Gothic Book" panose="020B0503020102020204" pitchFamily="34" charset="0"/>
          </a:endParaRPr>
        </a:p>
      </dgm:t>
    </dgm:pt>
    <dgm:pt modelId="{CED9839F-6E5D-4D1D-896A-F36A445A52FC}">
      <dgm:prSet phldrT="[Text]" custT="1"/>
      <dgm:spPr>
        <a:solidFill>
          <a:srgbClr val="188FBB"/>
        </a:solidFill>
      </dgm:spPr>
      <dgm:t>
        <a:bodyPr/>
        <a:lstStyle/>
        <a:p>
          <a:r>
            <a:rPr lang="ru-RU" sz="1200" b="0">
              <a:latin typeface="Franklin Gothic Book" panose="020B0503020102020204" pitchFamily="34" charset="0"/>
            </a:rPr>
            <a:t>3. Обеспечение качества данных</a:t>
          </a:r>
        </a:p>
      </dgm:t>
    </dgm:pt>
    <dgm:pt modelId="{B236786D-B500-4003-84E4-564DD84D82FE}" type="parTrans" cxnId="{37DDAEBB-AABD-455A-B89C-B4D471EF776D}">
      <dgm:prSet/>
      <dgm:spPr/>
      <dgm:t>
        <a:bodyPr/>
        <a:lstStyle/>
        <a:p>
          <a:endParaRPr lang="fr-FR" sz="1400">
            <a:latin typeface="Franklin Gothic Book" panose="020B0503020102020204" pitchFamily="34" charset="0"/>
          </a:endParaRPr>
        </a:p>
      </dgm:t>
    </dgm:pt>
    <dgm:pt modelId="{0E235F66-A21B-4651-8981-8615C8B24A4D}" type="sibTrans" cxnId="{37DDAEBB-AABD-455A-B89C-B4D471EF776D}">
      <dgm:prSet/>
      <dgm:spPr/>
      <dgm:t>
        <a:bodyPr/>
        <a:lstStyle/>
        <a:p>
          <a:endParaRPr lang="fr-FR" sz="1400">
            <a:latin typeface="Franklin Gothic Book" panose="020B0503020102020204" pitchFamily="34" charset="0"/>
          </a:endParaRPr>
        </a:p>
      </dgm:t>
    </dgm:pt>
    <dgm:pt modelId="{0D6530CC-AA5D-4ADB-9414-B385D7C7289A}" type="pres">
      <dgm:prSet presAssocID="{37E7298A-F835-4B70-B832-E6F31BA1B891}" presName="Name0" presStyleCnt="0">
        <dgm:presLayoutVars>
          <dgm:dir/>
          <dgm:resizeHandles val="exact"/>
        </dgm:presLayoutVars>
      </dgm:prSet>
      <dgm:spPr/>
    </dgm:pt>
    <dgm:pt modelId="{B32FF7CC-8CF1-4DC8-960F-BEDA88894993}" type="pres">
      <dgm:prSet presAssocID="{37E7298A-F835-4B70-B832-E6F31BA1B891}" presName="cycle" presStyleCnt="0"/>
      <dgm:spPr/>
    </dgm:pt>
    <dgm:pt modelId="{F5FF2A70-E939-4DEE-B25A-032E9E11E38A}" type="pres">
      <dgm:prSet presAssocID="{E3145C4D-63D3-489D-8860-839CEDA0FF4A}" presName="nodeFirstNode" presStyleLbl="node1" presStyleIdx="0" presStyleCnt="5">
        <dgm:presLayoutVars>
          <dgm:bulletEnabled val="1"/>
        </dgm:presLayoutVars>
      </dgm:prSet>
      <dgm:spPr>
        <a:prstGeom prst="rect">
          <a:avLst/>
        </a:prstGeom>
      </dgm:spPr>
    </dgm:pt>
    <dgm:pt modelId="{9CBA3880-EF8B-44B5-A380-232018BC1861}" type="pres">
      <dgm:prSet presAssocID="{638D581D-77EA-447C-A22B-CE6DDAFBB30A}" presName="sibTransFirstNode" presStyleLbl="bgShp" presStyleIdx="0" presStyleCnt="1"/>
      <dgm:spPr/>
    </dgm:pt>
    <dgm:pt modelId="{C3974F1A-C258-4642-9FF0-8F94AC836274}" type="pres">
      <dgm:prSet presAssocID="{2108D773-26DD-46A3-B59D-F9AF29A8F5FC}" presName="nodeFollowingNodes" presStyleLbl="node1" presStyleIdx="1" presStyleCnt="5">
        <dgm:presLayoutVars>
          <dgm:bulletEnabled val="1"/>
        </dgm:presLayoutVars>
      </dgm:prSet>
      <dgm:spPr>
        <a:prstGeom prst="rect">
          <a:avLst/>
        </a:prstGeom>
      </dgm:spPr>
    </dgm:pt>
    <dgm:pt modelId="{5CBC00EC-CB4D-4CF9-907A-7B3C30846E94}" type="pres">
      <dgm:prSet presAssocID="{CED9839F-6E5D-4D1D-896A-F36A445A52FC}" presName="nodeFollowingNodes" presStyleLbl="node1" presStyleIdx="2" presStyleCnt="5">
        <dgm:presLayoutVars>
          <dgm:bulletEnabled val="1"/>
        </dgm:presLayoutVars>
      </dgm:prSet>
      <dgm:spPr>
        <a:prstGeom prst="rect">
          <a:avLst/>
        </a:prstGeom>
      </dgm:spPr>
    </dgm:pt>
    <dgm:pt modelId="{F3D9159D-3CF4-419B-9691-9953F49C014C}" type="pres">
      <dgm:prSet presAssocID="{DAE8AE87-8621-42B9-B125-856E92DBF496}" presName="nodeFollowingNodes" presStyleLbl="node1" presStyleIdx="3" presStyleCnt="5">
        <dgm:presLayoutVars>
          <dgm:bulletEnabled val="1"/>
        </dgm:presLayoutVars>
      </dgm:prSet>
      <dgm:spPr>
        <a:prstGeom prst="rect">
          <a:avLst/>
        </a:prstGeom>
      </dgm:spPr>
    </dgm:pt>
    <dgm:pt modelId="{AD358DDD-94DA-499A-BC5D-987F008A00C7}" type="pres">
      <dgm:prSet presAssocID="{B8A380A2-4F9C-4DA3-BCE9-A9FCCB58C5D2}" presName="nodeFollowingNodes" presStyleLbl="node1" presStyleIdx="4" presStyleCnt="5">
        <dgm:presLayoutVars>
          <dgm:bulletEnabled val="1"/>
        </dgm:presLayoutVars>
      </dgm:prSet>
      <dgm:spPr>
        <a:prstGeom prst="rect">
          <a:avLst/>
        </a:prstGeom>
      </dgm:spPr>
    </dgm:pt>
  </dgm:ptLst>
  <dgm:cxnLst>
    <dgm:cxn modelId="{487EF117-A0FA-4E05-B84C-343061DA4EA8}" srcId="{37E7298A-F835-4B70-B832-E6F31BA1B891}" destId="{E3145C4D-63D3-489D-8860-839CEDA0FF4A}" srcOrd="0" destOrd="0" parTransId="{9357ABEE-8F15-4EBC-893E-DF9685E07F9D}" sibTransId="{638D581D-77EA-447C-A22B-CE6DDAFBB30A}"/>
    <dgm:cxn modelId="{6628921A-BCF4-4B3D-807A-1039ABE331B4}" srcId="{37E7298A-F835-4B70-B832-E6F31BA1B891}" destId="{2108D773-26DD-46A3-B59D-F9AF29A8F5FC}" srcOrd="1" destOrd="0" parTransId="{B407F809-EBAC-4271-A6A0-90CB1A1743CE}" sibTransId="{2706D56A-B624-42F2-952F-5100AB7F5133}"/>
    <dgm:cxn modelId="{24483827-E188-474E-922A-2D2AAB501D61}" type="presOf" srcId="{E3145C4D-63D3-489D-8860-839CEDA0FF4A}" destId="{F5FF2A70-E939-4DEE-B25A-032E9E11E38A}" srcOrd="0" destOrd="0" presId="urn:microsoft.com/office/officeart/2005/8/layout/cycle3"/>
    <dgm:cxn modelId="{F447D634-0700-43D6-95BD-8BF33AE7AD34}" type="presOf" srcId="{2108D773-26DD-46A3-B59D-F9AF29A8F5FC}" destId="{C3974F1A-C258-4642-9FF0-8F94AC836274}" srcOrd="0" destOrd="0" presId="urn:microsoft.com/office/officeart/2005/8/layout/cycle3"/>
    <dgm:cxn modelId="{DE9B3E48-C765-448B-B23C-CC86CF28F096}" type="presOf" srcId="{CED9839F-6E5D-4D1D-896A-F36A445A52FC}" destId="{5CBC00EC-CB4D-4CF9-907A-7B3C30846E94}" srcOrd="0" destOrd="0" presId="urn:microsoft.com/office/officeart/2005/8/layout/cycle3"/>
    <dgm:cxn modelId="{F8C0A84D-B322-4496-9B8A-9229A7E6D61D}" type="presOf" srcId="{638D581D-77EA-447C-A22B-CE6DDAFBB30A}" destId="{9CBA3880-EF8B-44B5-A380-232018BC1861}" srcOrd="0" destOrd="0" presId="urn:microsoft.com/office/officeart/2005/8/layout/cycle3"/>
    <dgm:cxn modelId="{D72E945B-8EA4-4B6A-8256-8FF1FCE632DC}" srcId="{37E7298A-F835-4B70-B832-E6F31BA1B891}" destId="{DAE8AE87-8621-42B9-B125-856E92DBF496}" srcOrd="3" destOrd="0" parTransId="{EFCA2CC7-07F3-43B3-8EE6-12009F7532BC}" sibTransId="{BAF63390-E2CC-4FF3-B9F8-A5B54C5BA3F6}"/>
    <dgm:cxn modelId="{5C2E05A9-4C25-45C2-AECA-6ADAFBCACAAA}" srcId="{37E7298A-F835-4B70-B832-E6F31BA1B891}" destId="{B8A380A2-4F9C-4DA3-BCE9-A9FCCB58C5D2}" srcOrd="4" destOrd="0" parTransId="{3AFC7CD4-2E3F-40E1-A5EA-CFD777DE0D33}" sibTransId="{8622CE13-EC0D-41AA-9E5B-BB5E9817401E}"/>
    <dgm:cxn modelId="{087CDCB0-C3B2-4E77-A973-0F034251132F}" type="presOf" srcId="{B8A380A2-4F9C-4DA3-BCE9-A9FCCB58C5D2}" destId="{AD358DDD-94DA-499A-BC5D-987F008A00C7}" srcOrd="0" destOrd="0" presId="urn:microsoft.com/office/officeart/2005/8/layout/cycle3"/>
    <dgm:cxn modelId="{37DDAEBB-AABD-455A-B89C-B4D471EF776D}" srcId="{37E7298A-F835-4B70-B832-E6F31BA1B891}" destId="{CED9839F-6E5D-4D1D-896A-F36A445A52FC}" srcOrd="2" destOrd="0" parTransId="{B236786D-B500-4003-84E4-564DD84D82FE}" sibTransId="{0E235F66-A21B-4651-8981-8615C8B24A4D}"/>
    <dgm:cxn modelId="{E00545EA-E16C-4220-8180-557370B1F97C}" type="presOf" srcId="{DAE8AE87-8621-42B9-B125-856E92DBF496}" destId="{F3D9159D-3CF4-419B-9691-9953F49C014C}" srcOrd="0" destOrd="0" presId="urn:microsoft.com/office/officeart/2005/8/layout/cycle3"/>
    <dgm:cxn modelId="{6E4938FB-6B4C-4006-8109-3C0840EAF03E}" type="presOf" srcId="{37E7298A-F835-4B70-B832-E6F31BA1B891}" destId="{0D6530CC-AA5D-4ADB-9414-B385D7C7289A}" srcOrd="0" destOrd="0" presId="urn:microsoft.com/office/officeart/2005/8/layout/cycle3"/>
    <dgm:cxn modelId="{889D6ECB-0015-4818-80A1-76075B246B6D}" type="presParOf" srcId="{0D6530CC-AA5D-4ADB-9414-B385D7C7289A}" destId="{B32FF7CC-8CF1-4DC8-960F-BEDA88894993}" srcOrd="0" destOrd="0" presId="urn:microsoft.com/office/officeart/2005/8/layout/cycle3"/>
    <dgm:cxn modelId="{5A935F41-6230-4294-AFDE-6F4879E24DF7}" type="presParOf" srcId="{B32FF7CC-8CF1-4DC8-960F-BEDA88894993}" destId="{F5FF2A70-E939-4DEE-B25A-032E9E11E38A}" srcOrd="0" destOrd="0" presId="urn:microsoft.com/office/officeart/2005/8/layout/cycle3"/>
    <dgm:cxn modelId="{25008FC6-3110-430C-8C0F-9DA56F606FFC}" type="presParOf" srcId="{B32FF7CC-8CF1-4DC8-960F-BEDA88894993}" destId="{9CBA3880-EF8B-44B5-A380-232018BC1861}" srcOrd="1" destOrd="0" presId="urn:microsoft.com/office/officeart/2005/8/layout/cycle3"/>
    <dgm:cxn modelId="{15434603-CC8E-4945-B094-7E8723B76DB6}" type="presParOf" srcId="{B32FF7CC-8CF1-4DC8-960F-BEDA88894993}" destId="{C3974F1A-C258-4642-9FF0-8F94AC836274}" srcOrd="2" destOrd="0" presId="urn:microsoft.com/office/officeart/2005/8/layout/cycle3"/>
    <dgm:cxn modelId="{F14BEB54-23F3-4D5E-A470-8238B362BC86}" type="presParOf" srcId="{B32FF7CC-8CF1-4DC8-960F-BEDA88894993}" destId="{5CBC00EC-CB4D-4CF9-907A-7B3C30846E94}" srcOrd="3" destOrd="0" presId="urn:microsoft.com/office/officeart/2005/8/layout/cycle3"/>
    <dgm:cxn modelId="{EB9C9BB0-1954-4C46-BA97-6532772A3EFE}" type="presParOf" srcId="{B32FF7CC-8CF1-4DC8-960F-BEDA88894993}" destId="{F3D9159D-3CF4-419B-9691-9953F49C014C}" srcOrd="4" destOrd="0" presId="urn:microsoft.com/office/officeart/2005/8/layout/cycle3"/>
    <dgm:cxn modelId="{A7189048-046F-435F-AEE9-30728D0424F7}" type="presParOf" srcId="{B32FF7CC-8CF1-4DC8-960F-BEDA88894993}" destId="{AD358DDD-94DA-499A-BC5D-987F008A00C7}" srcOrd="5"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A3880-EF8B-44B5-A380-232018BC1861}">
      <dsp:nvSpPr>
        <dsp:cNvPr id="0" name=""/>
        <dsp:cNvSpPr/>
      </dsp:nvSpPr>
      <dsp:spPr>
        <a:xfrm>
          <a:off x="1624733" y="-15271"/>
          <a:ext cx="2770332" cy="2770332"/>
        </a:xfrm>
        <a:prstGeom prst="circularArrow">
          <a:avLst>
            <a:gd name="adj1" fmla="val 5544"/>
            <a:gd name="adj2" fmla="val 330680"/>
            <a:gd name="adj3" fmla="val 13819572"/>
            <a:gd name="adj4" fmla="val 17359458"/>
            <a:gd name="adj5" fmla="val 5757"/>
          </a:avLst>
        </a:prstGeom>
        <a:gradFill flip="none" rotWithShape="0">
          <a:gsLst>
            <a:gs pos="0">
              <a:srgbClr val="132856"/>
            </a:gs>
            <a:gs pos="100000">
              <a:srgbClr val="C7F2FF">
                <a:shade val="100000"/>
                <a:satMod val="115000"/>
              </a:srgbClr>
            </a:gs>
          </a:gsLst>
          <a:lin ang="10800000" scaled="1"/>
          <a:tileRect/>
        </a:gradFill>
        <a:ln>
          <a:noFill/>
        </a:ln>
        <a:effectLst/>
      </dsp:spPr>
      <dsp:style>
        <a:lnRef idx="0">
          <a:scrgbClr r="0" g="0" b="0"/>
        </a:lnRef>
        <a:fillRef idx="1">
          <a:scrgbClr r="0" g="0" b="0"/>
        </a:fillRef>
        <a:effectRef idx="0">
          <a:scrgbClr r="0" g="0" b="0"/>
        </a:effectRef>
        <a:fontRef idx="minor"/>
      </dsp:style>
    </dsp:sp>
    <dsp:sp modelId="{F5FF2A70-E939-4DEE-B25A-032E9E11E38A}">
      <dsp:nvSpPr>
        <dsp:cNvPr id="0" name=""/>
        <dsp:cNvSpPr/>
      </dsp:nvSpPr>
      <dsp:spPr>
        <a:xfrm>
          <a:off x="2373529" y="722"/>
          <a:ext cx="1272740" cy="636370"/>
        </a:xfrm>
        <a:prstGeom prst="rect">
          <a:avLst/>
        </a:prstGeom>
        <a:solidFill>
          <a:srgbClr val="1328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0" kern="1200">
              <a:latin typeface="Franklin Gothic Book" panose="020B0503020102020204" pitchFamily="34" charset="0"/>
            </a:rPr>
            <a:t>1. Определение охвата</a:t>
          </a:r>
        </a:p>
      </dsp:txBody>
      <dsp:txXfrm>
        <a:off x="2373529" y="722"/>
        <a:ext cx="1272740" cy="636370"/>
      </dsp:txXfrm>
    </dsp:sp>
    <dsp:sp modelId="{C3974F1A-C258-4642-9FF0-8F94AC836274}">
      <dsp:nvSpPr>
        <dsp:cNvPr id="0" name=""/>
        <dsp:cNvSpPr/>
      </dsp:nvSpPr>
      <dsp:spPr>
        <a:xfrm>
          <a:off x="3497087" y="817035"/>
          <a:ext cx="1272740" cy="636370"/>
        </a:xfrm>
        <a:prstGeom prst="rect">
          <a:avLst/>
        </a:prstGeom>
        <a:solidFill>
          <a:srgbClr val="165B8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0" kern="1200">
              <a:solidFill>
                <a:schemeClr val="bg1"/>
              </a:solidFill>
              <a:latin typeface="Franklin Gothic Book" panose="020B0503020102020204" pitchFamily="34" charset="0"/>
            </a:rPr>
            <a:t>2. Сбор и первоначальный анализ данных</a:t>
          </a:r>
        </a:p>
      </dsp:txBody>
      <dsp:txXfrm>
        <a:off x="3497087" y="817035"/>
        <a:ext cx="1272740" cy="636370"/>
      </dsp:txXfrm>
    </dsp:sp>
    <dsp:sp modelId="{5CBC00EC-CB4D-4CF9-907A-7B3C30846E94}">
      <dsp:nvSpPr>
        <dsp:cNvPr id="0" name=""/>
        <dsp:cNvSpPr/>
      </dsp:nvSpPr>
      <dsp:spPr>
        <a:xfrm>
          <a:off x="3067926" y="2137856"/>
          <a:ext cx="1272740" cy="636370"/>
        </a:xfrm>
        <a:prstGeom prst="rect">
          <a:avLst/>
        </a:prstGeom>
        <a:solidFill>
          <a:srgbClr val="188F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0" kern="1200">
              <a:latin typeface="Franklin Gothic Book" panose="020B0503020102020204" pitchFamily="34" charset="0"/>
            </a:rPr>
            <a:t>3. Обеспечение качества данных</a:t>
          </a:r>
        </a:p>
      </dsp:txBody>
      <dsp:txXfrm>
        <a:off x="3067926" y="2137856"/>
        <a:ext cx="1272740" cy="636370"/>
      </dsp:txXfrm>
    </dsp:sp>
    <dsp:sp modelId="{F3D9159D-3CF4-419B-9691-9953F49C014C}">
      <dsp:nvSpPr>
        <dsp:cNvPr id="0" name=""/>
        <dsp:cNvSpPr/>
      </dsp:nvSpPr>
      <dsp:spPr>
        <a:xfrm>
          <a:off x="1679132" y="2137856"/>
          <a:ext cx="1272740" cy="636370"/>
        </a:xfrm>
        <a:prstGeom prst="rect">
          <a:avLst/>
        </a:prstGeom>
        <a:solidFill>
          <a:srgbClr val="1BC2E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0" kern="1200">
              <a:solidFill>
                <a:srgbClr val="132856"/>
              </a:solidFill>
              <a:latin typeface="Franklin Gothic Book" panose="020B0503020102020204" pitchFamily="34" charset="0"/>
            </a:rPr>
            <a:t>4. Анализ пробелов, который проводит МГЗС</a:t>
          </a:r>
        </a:p>
      </dsp:txBody>
      <dsp:txXfrm>
        <a:off x="1679132" y="2137856"/>
        <a:ext cx="1272740" cy="636370"/>
      </dsp:txXfrm>
    </dsp:sp>
    <dsp:sp modelId="{AD358DDD-94DA-499A-BC5D-987F008A00C7}">
      <dsp:nvSpPr>
        <dsp:cNvPr id="0" name=""/>
        <dsp:cNvSpPr/>
      </dsp:nvSpPr>
      <dsp:spPr>
        <a:xfrm>
          <a:off x="1249971" y="817035"/>
          <a:ext cx="1272740" cy="636370"/>
        </a:xfrm>
        <a:prstGeom prst="rect">
          <a:avLst/>
        </a:prstGeom>
        <a:solidFill>
          <a:srgbClr val="87E3F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0" kern="1200">
              <a:solidFill>
                <a:srgbClr val="132856"/>
              </a:solidFill>
              <a:latin typeface="Franklin Gothic Book" panose="020B0503020102020204" pitchFamily="34" charset="0"/>
            </a:rPr>
            <a:t>5. Отчетность ИПДО для усиления воздействия</a:t>
          </a:r>
        </a:p>
      </dsp:txBody>
      <dsp:txXfrm>
        <a:off x="1249971" y="817035"/>
        <a:ext cx="1272740" cy="63637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B7A5F89B-8A77-43F6-B292-0F54DE97A851}">
    <t:Anchor>
      <t:Comment id="690097861"/>
    </t:Anchor>
    <t:History>
      <t:Event id="{8EFDA243-9A65-4460-93F0-213EE982DFC7}" time="2023-12-14T15:03:37.044Z">
        <t:Attribution userId="S::lpilliard@eiti.org::22dc6cf7-23f1-4fb6-bfda-23a269820100" userProvider="AD" userName="Leila Pilliard"/>
        <t:Anchor>
          <t:Comment id="425667855"/>
        </t:Anchor>
        <t:Create/>
      </t:Event>
      <t:Event id="{FB3ED4D5-4E9C-4554-8CE8-4B737301B4E1}" time="2023-12-14T15:03:37.044Z">
        <t:Attribution userId="S::lpilliard@eiti.org::22dc6cf7-23f1-4fb6-bfda-23a269820100" userProvider="AD" userName="Leila Pilliard"/>
        <t:Anchor>
          <t:Comment id="425667855"/>
        </t:Anchor>
        <t:Assign userId="S::AGordy@eiti.org::2c416fa5-e6ae-4789-8798-5055141c1464" userProvider="AD" userName="Alex Gordy"/>
      </t:Event>
      <t:Event id="{B112ACCF-E931-4B70-BF62-AB39497DC416}" time="2023-12-14T15:03:37.044Z">
        <t:Attribution userId="S::lpilliard@eiti.org::22dc6cf7-23f1-4fb6-bfda-23a269820100" userProvider="AD" userName="Leila Pilliard"/>
        <t:Anchor>
          <t:Comment id="425667855"/>
        </t:Anchor>
        <t:SetTitle title="I'd be happy to take this up with our graphic designer. @Alex, please feel free to prompt me in early Jan, we can discuss costs/needs then."/>
      </t:Event>
      <t:Event id="{2C728710-369A-2440-8AF2-A4DA250ACC12}" time="2024-01-05T09:11:07.672Z">
        <t:Attribution userId="S::LPilliard@eiti.org::22dc6cf7-23f1-4fb6-bfda-23a269820100" userProvider="AD" userName="Leila Pilli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5317F7111E741A68076FCECAE70DE" ma:contentTypeVersion="17" ma:contentTypeDescription="Create a new document." ma:contentTypeScope="" ma:versionID="5277e0d76a0cd844798ba88257413946">
  <xsd:schema xmlns:xsd="http://www.w3.org/2001/XMLSchema" xmlns:xs="http://www.w3.org/2001/XMLSchema" xmlns:p="http://schemas.microsoft.com/office/2006/metadata/properties" xmlns:ns2="022d5921-7ea6-4407-bcd7-f36ec4d27c62" xmlns:ns3="7c499440-f7fc-4c5f-a71d-677798310813" targetNamespace="http://schemas.microsoft.com/office/2006/metadata/properties" ma:root="true" ma:fieldsID="77ad8936fdfee92a20a3418b72cc23bf" ns2:_="" ns3:_="">
    <xsd:import namespace="022d5921-7ea6-4407-bcd7-f36ec4d27c62"/>
    <xsd:import namespace="7c499440-f7fc-4c5f-a71d-67779831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d5921-7ea6-4407-bcd7-f36ec4d27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99440-f7fc-4c5f-a71d-6777983108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00a0c4-e316-4f23-b750-5d648ee38551}" ma:internalName="TaxCatchAll" ma:showField="CatchAllData" ma:web="7c499440-f7fc-4c5f-a71d-67779831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499440-f7fc-4c5f-a71d-677798310813" xsi:nil="true"/>
    <lcf76f155ced4ddcb4097134ff3c332f xmlns="022d5921-7ea6-4407-bcd7-f36ec4d27c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4BF4-6B99-4979-AB57-572469CC6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d5921-7ea6-4407-bcd7-f36ec4d27c62"/>
    <ds:schemaRef ds:uri="7c499440-f7fc-4c5f-a71d-67779831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D25E8-4C60-4792-B8CC-6B55FEB6ABCD}">
  <ds:schemaRefs>
    <ds:schemaRef ds:uri="http://schemas.microsoft.com/sharepoint/v3/contenttype/forms"/>
  </ds:schemaRefs>
</ds:datastoreItem>
</file>

<file path=customXml/itemProps3.xml><?xml version="1.0" encoding="utf-8"?>
<ds:datastoreItem xmlns:ds="http://schemas.openxmlformats.org/officeDocument/2006/customXml" ds:itemID="{81FC52CC-9915-4DFA-BA63-F458D6173D0E}">
  <ds:schemaRefs>
    <ds:schemaRef ds:uri="http://schemas.microsoft.com/office/2006/metadata/properties"/>
    <ds:schemaRef ds:uri="http://schemas.microsoft.com/office/infopath/2007/PartnerControls"/>
    <ds:schemaRef ds:uri="7c499440-f7fc-4c5f-a71d-677798310813"/>
    <ds:schemaRef ds:uri="022d5921-7ea6-4407-bcd7-f36ec4d27c62"/>
  </ds:schemaRefs>
</ds:datastoreItem>
</file>

<file path=customXml/itemProps4.xml><?xml version="1.0" encoding="utf-8"?>
<ds:datastoreItem xmlns:ds="http://schemas.openxmlformats.org/officeDocument/2006/customXml" ds:itemID="{F5391652-9B35-4130-8463-960F1A29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6051</Words>
  <Characters>34491</Characters>
  <Application>Microsoft Office Word</Application>
  <DocSecurity>0</DocSecurity>
  <Lines>287</Lines>
  <Paragraphs>80</Paragraphs>
  <ScaleCrop>false</ScaleCrop>
  <Company>Auswärtiges Amt</Company>
  <LinksUpToDate>false</LinksUpToDate>
  <CharactersWithSpaces>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Manteca</dc:creator>
  <cp:keywords/>
  <cp:lastModifiedBy>Leila Pilliard</cp:lastModifiedBy>
  <cp:revision>2</cp:revision>
  <cp:lastPrinted>2024-11-07T08:58:00Z</cp:lastPrinted>
  <dcterms:created xsi:type="dcterms:W3CDTF">2024-12-16T08:59:00Z</dcterms:created>
  <dcterms:modified xsi:type="dcterms:W3CDTF">2024-12-16T08:59:00Z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0x010100EF15317F7111E741A68076FCECAE70DE</vt:lpwstr>
  </property>
  <property fmtid="{D5CDD505-2E9C-101B-9397-08002B2CF9AE}" pid="3" name="MediaServiceImageTags">
    <vt:lpwstr/>
  </property>
</Properties>
</file>