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3606" w14:textId="5055117F" w:rsidR="00822CF5" w:rsidRPr="00087FFA" w:rsidRDefault="00C43FD8" w:rsidP="00822CF5">
      <w:pPr>
        <w:pStyle w:val="Title"/>
        <w:spacing w:before="480"/>
        <w:jc w:val="center"/>
      </w:pPr>
      <w:r>
        <w:t xml:space="preserve">Annexe A: </w:t>
      </w:r>
      <w:r w:rsidR="00822CF5" w:rsidRPr="00087FFA">
        <w:t xml:space="preserve">Narrative </w:t>
      </w:r>
      <w:r w:rsidR="002A22CE" w:rsidRPr="00087FFA">
        <w:t xml:space="preserve">EITI </w:t>
      </w:r>
      <w:r w:rsidR="00822CF5" w:rsidRPr="00087FFA">
        <w:t>work plan template</w:t>
      </w:r>
    </w:p>
    <w:p w14:paraId="472F534E" w14:textId="0507A62E" w:rsidR="00822CF5" w:rsidRDefault="00822CF5" w:rsidP="00236A07">
      <w:pPr>
        <w:spacing w:after="0" w:line="240" w:lineRule="auto"/>
        <w:contextualSpacing/>
        <w:rPr>
          <w:color w:val="808080" w:themeColor="background1" w:themeShade="80"/>
        </w:rPr>
      </w:pPr>
      <w:r w:rsidRPr="00087FFA">
        <w:rPr>
          <w:bCs/>
          <w:color w:val="808080" w:themeColor="background1" w:themeShade="80"/>
        </w:rPr>
        <w:t>Th</w:t>
      </w:r>
      <w:r w:rsidR="0041322E" w:rsidRPr="00087FFA">
        <w:rPr>
          <w:bCs/>
          <w:color w:val="808080" w:themeColor="background1" w:themeShade="80"/>
        </w:rPr>
        <w:t>is</w:t>
      </w:r>
      <w:r w:rsidRPr="00087FFA">
        <w:rPr>
          <w:bCs/>
          <w:color w:val="808080" w:themeColor="background1" w:themeShade="80"/>
        </w:rPr>
        <w:t xml:space="preserve"> template suggests </w:t>
      </w:r>
      <w:r w:rsidR="0041322E" w:rsidRPr="00087FFA">
        <w:rPr>
          <w:bCs/>
          <w:color w:val="808080" w:themeColor="background1" w:themeShade="80"/>
        </w:rPr>
        <w:t xml:space="preserve">a </w:t>
      </w:r>
      <w:r w:rsidRPr="00087FFA">
        <w:rPr>
          <w:bCs/>
          <w:color w:val="808080" w:themeColor="background1" w:themeShade="80"/>
        </w:rPr>
        <w:t xml:space="preserve">format and key pieces of information for an EITI work plan. For additional </w:t>
      </w:r>
      <w:r w:rsidR="00771DC7" w:rsidRPr="00087FFA">
        <w:rPr>
          <w:bCs/>
          <w:color w:val="808080" w:themeColor="background1" w:themeShade="80"/>
        </w:rPr>
        <w:t>guidance</w:t>
      </w:r>
      <w:r w:rsidRPr="00087FFA">
        <w:rPr>
          <w:bCs/>
          <w:color w:val="808080" w:themeColor="background1" w:themeShade="80"/>
        </w:rPr>
        <w:t xml:space="preserve">, please review the </w:t>
      </w:r>
      <w:hyperlink r:id="rId11" w:history="1">
        <w:r w:rsidRPr="00087FFA">
          <w:rPr>
            <w:rStyle w:val="Hyperlink"/>
            <w:bCs/>
          </w:rPr>
          <w:t>Guidance Note</w:t>
        </w:r>
        <w:r w:rsidR="00A343E4" w:rsidRPr="00087FFA">
          <w:rPr>
            <w:rStyle w:val="Hyperlink"/>
            <w:bCs/>
          </w:rPr>
          <w:t>: Requirement 1.5</w:t>
        </w:r>
      </w:hyperlink>
      <w:r w:rsidRPr="00087FFA">
        <w:rPr>
          <w:bCs/>
          <w:color w:val="808080" w:themeColor="background1" w:themeShade="80"/>
        </w:rPr>
        <w:t xml:space="preserve"> on </w:t>
      </w:r>
      <w:r w:rsidR="009645E9" w:rsidRPr="00087FFA">
        <w:rPr>
          <w:color w:val="808080" w:themeColor="background1" w:themeShade="80"/>
        </w:rPr>
        <w:t>e</w:t>
      </w:r>
      <w:r w:rsidRPr="00087FFA">
        <w:rPr>
          <w:color w:val="808080" w:themeColor="background1" w:themeShade="80"/>
        </w:rPr>
        <w:t>stablishing an EITI work plan</w:t>
      </w:r>
      <w:r w:rsidR="00A343E4" w:rsidRPr="00087FFA">
        <w:rPr>
          <w:color w:val="808080" w:themeColor="background1" w:themeShade="80"/>
        </w:rPr>
        <w:t>.</w:t>
      </w:r>
    </w:p>
    <w:p w14:paraId="11442C9A" w14:textId="2A41E6FD" w:rsidR="001270C6" w:rsidRDefault="001270C6" w:rsidP="00236A07">
      <w:pPr>
        <w:spacing w:after="0" w:line="240" w:lineRule="auto"/>
        <w:contextualSpacing/>
        <w:rPr>
          <w:color w:val="808080" w:themeColor="background1" w:themeShade="80"/>
        </w:rPr>
      </w:pPr>
    </w:p>
    <w:p w14:paraId="464DB7E8" w14:textId="5308105B" w:rsidR="001270C6" w:rsidRPr="00D54F21" w:rsidRDefault="001270C6" w:rsidP="008F51E3">
      <w:pPr>
        <w:spacing w:after="0" w:line="240" w:lineRule="auto"/>
        <w:contextualSpacing/>
        <w:jc w:val="center"/>
        <w:rPr>
          <w:bCs/>
          <w:color w:val="808080" w:themeColor="background1" w:themeShade="80"/>
          <w:szCs w:val="23"/>
        </w:rPr>
      </w:pPr>
      <w:r w:rsidRPr="00D54F21">
        <w:rPr>
          <w:color w:val="808080" w:themeColor="background1" w:themeShade="80"/>
          <w:szCs w:val="23"/>
        </w:rPr>
        <w:t xml:space="preserve">This template may be downloaded as a </w:t>
      </w:r>
      <w:r w:rsidR="00D54F21" w:rsidRPr="00D54F21">
        <w:rPr>
          <w:color w:val="808080" w:themeColor="background1" w:themeShade="80"/>
          <w:szCs w:val="23"/>
        </w:rPr>
        <w:t>W</w:t>
      </w:r>
      <w:r w:rsidRPr="00D54F21">
        <w:rPr>
          <w:color w:val="808080" w:themeColor="background1" w:themeShade="80"/>
          <w:szCs w:val="23"/>
        </w:rPr>
        <w:t xml:space="preserve">ord document from the EITI website at: </w:t>
      </w:r>
      <w:hyperlink r:id="rId12" w:history="1">
        <w:r w:rsidR="00D54F21" w:rsidRPr="00D54F21">
          <w:rPr>
            <w:rStyle w:val="Hyperlink"/>
            <w:szCs w:val="23"/>
          </w:rPr>
          <w:t>https://eiti.org/document/guidance-note-eiti-requirement-15</w:t>
        </w:r>
      </w:hyperlink>
      <w:r w:rsidRPr="00D54F21">
        <w:rPr>
          <w:color w:val="808080" w:themeColor="background1" w:themeShade="80"/>
          <w:szCs w:val="23"/>
        </w:rPr>
        <w:t>.</w:t>
      </w:r>
    </w:p>
    <w:p w14:paraId="7D9BA9FA" w14:textId="77777777" w:rsidR="00822CF5" w:rsidRPr="00087FFA" w:rsidRDefault="00822CF5" w:rsidP="00822CF5">
      <w:pPr>
        <w:spacing w:after="0" w:line="240" w:lineRule="auto"/>
        <w:contextualSpacing/>
        <w:rPr>
          <w:bCs/>
        </w:rPr>
      </w:pPr>
    </w:p>
    <w:p w14:paraId="57D4E96F" w14:textId="75BAEBB8" w:rsidR="00822CF5" w:rsidRPr="00087FFA" w:rsidRDefault="001270C6" w:rsidP="00822CF5">
      <w:pPr>
        <w:spacing w:after="0" w:line="240" w:lineRule="auto"/>
        <w:contextualSpacing/>
        <w:rPr>
          <w:bCs/>
        </w:rPr>
      </w:pPr>
      <w:r w:rsidRPr="00087FFA">
        <w:rPr>
          <w:bCs/>
        </w:rPr>
        <w:t>--------------------------------------------------------------------------------------------------------------------------------</w:t>
      </w:r>
    </w:p>
    <w:p w14:paraId="1E0C2CDB" w14:textId="77777777" w:rsidR="00822CF5" w:rsidRPr="00087FFA" w:rsidRDefault="00822CF5" w:rsidP="00822CF5">
      <w:pPr>
        <w:spacing w:after="0" w:line="240" w:lineRule="auto"/>
        <w:contextualSpacing/>
        <w:rPr>
          <w:bCs/>
        </w:rPr>
      </w:pPr>
    </w:p>
    <w:p w14:paraId="542185C1" w14:textId="795E181D" w:rsidR="00822CF5" w:rsidRPr="00087FFA" w:rsidRDefault="00822CF5" w:rsidP="00D54F21">
      <w:pPr>
        <w:spacing w:after="0" w:line="240" w:lineRule="auto"/>
        <w:contextualSpacing/>
        <w:jc w:val="center"/>
        <w:rPr>
          <w:bCs/>
          <w:sz w:val="32"/>
        </w:rPr>
      </w:pPr>
      <w:r w:rsidRPr="00087FFA">
        <w:rPr>
          <w:bCs/>
          <w:sz w:val="32"/>
        </w:rPr>
        <w:t>&lt;Country&gt;</w:t>
      </w:r>
      <w:r w:rsidRPr="00087FFA">
        <w:rPr>
          <w:bCs/>
          <w:sz w:val="32"/>
        </w:rPr>
        <w:tab/>
      </w:r>
      <w:r w:rsidR="00D54F21" w:rsidRPr="00087FFA">
        <w:rPr>
          <w:bCs/>
          <w:sz w:val="32"/>
        </w:rPr>
        <w:t>&lt;year&gt;</w:t>
      </w:r>
      <w:r w:rsidRPr="00087FFA">
        <w:rPr>
          <w:bCs/>
          <w:sz w:val="32"/>
        </w:rPr>
        <w:t>EITI Work Plan</w:t>
      </w:r>
    </w:p>
    <w:p w14:paraId="25151FCC" w14:textId="77777777" w:rsidR="00822CF5" w:rsidRPr="00087FFA" w:rsidRDefault="00822CF5" w:rsidP="00822CF5">
      <w:pPr>
        <w:spacing w:after="0" w:line="240" w:lineRule="auto"/>
        <w:contextualSpacing/>
        <w:rPr>
          <w:bCs/>
        </w:rPr>
      </w:pPr>
    </w:p>
    <w:p w14:paraId="3671910E" w14:textId="77777777" w:rsidR="00822CF5" w:rsidRPr="00087FFA" w:rsidRDefault="00822CF5" w:rsidP="00822CF5">
      <w:pPr>
        <w:pStyle w:val="Heading1"/>
        <w:numPr>
          <w:ilvl w:val="0"/>
          <w:numId w:val="11"/>
        </w:numPr>
        <w:ind w:left="0" w:firstLine="0"/>
      </w:pPr>
      <w:r w:rsidRPr="00087FFA">
        <w:t>Background and context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822CF5" w:rsidRPr="00087FFA" w14:paraId="5DD7A9EA" w14:textId="77777777" w:rsidTr="00C018D5">
        <w:trPr>
          <w:trHeight w:val="3534"/>
        </w:trPr>
        <w:tc>
          <w:tcPr>
            <w:tcW w:w="9639" w:type="dxa"/>
            <w:shd w:val="clear" w:color="auto" w:fill="auto"/>
          </w:tcPr>
          <w:p w14:paraId="3DD6858D" w14:textId="675CD6F2" w:rsidR="00822CF5" w:rsidRPr="00087FFA" w:rsidRDefault="00822CF5" w:rsidP="007F6869">
            <w:pPr>
              <w:spacing w:after="0"/>
              <w:contextualSpacing/>
              <w:rPr>
                <w:i/>
              </w:rPr>
            </w:pPr>
            <w:r w:rsidRPr="00087FFA">
              <w:rPr>
                <w:i/>
              </w:rPr>
              <w:t>The multi-stakeholder group</w:t>
            </w:r>
            <w:r w:rsidR="00C5631C" w:rsidRPr="00087FFA">
              <w:rPr>
                <w:i/>
              </w:rPr>
              <w:t xml:space="preserve"> (MSG)</w:t>
            </w:r>
            <w:r w:rsidRPr="00087FFA">
              <w:rPr>
                <w:i/>
              </w:rPr>
              <w:t xml:space="preserve"> is required to</w:t>
            </w:r>
            <w:r w:rsidR="00771DC7" w:rsidRPr="00087FFA">
              <w:rPr>
                <w:i/>
              </w:rPr>
              <w:t>:</w:t>
            </w:r>
          </w:p>
          <w:p w14:paraId="69CE464A" w14:textId="0C8E7F5A" w:rsidR="00822CF5" w:rsidRPr="00087FFA" w:rsidRDefault="0041322E" w:rsidP="00822CF5">
            <w:pPr>
              <w:pStyle w:val="ListParagraph"/>
              <w:numPr>
                <w:ilvl w:val="0"/>
                <w:numId w:val="15"/>
              </w:numPr>
              <w:spacing w:before="0" w:after="0"/>
              <w:rPr>
                <w:i/>
              </w:rPr>
            </w:pPr>
            <w:r w:rsidRPr="00087FFA">
              <w:rPr>
                <w:i/>
                <w:lang w:eastAsia="en-GB"/>
              </w:rPr>
              <w:t>M</w:t>
            </w:r>
            <w:r w:rsidR="00822CF5" w:rsidRPr="00087FFA">
              <w:rPr>
                <w:i/>
                <w:lang w:eastAsia="en-GB"/>
              </w:rPr>
              <w:t>aintain a current work plan that is reviewed and updated annually</w:t>
            </w:r>
            <w:r w:rsidR="00C5631C" w:rsidRPr="00087FFA">
              <w:rPr>
                <w:i/>
                <w:lang w:eastAsia="en-GB"/>
              </w:rPr>
              <w:t>;</w:t>
            </w:r>
          </w:p>
          <w:p w14:paraId="296B7D72" w14:textId="51B85A4A" w:rsidR="00822CF5" w:rsidRPr="00087FFA" w:rsidRDefault="00822CF5" w:rsidP="00822CF5">
            <w:pPr>
              <w:pStyle w:val="ListParagraph"/>
              <w:numPr>
                <w:ilvl w:val="0"/>
                <w:numId w:val="15"/>
              </w:numPr>
              <w:spacing w:after="0"/>
              <w:rPr>
                <w:i/>
              </w:rPr>
            </w:pPr>
            <w:r w:rsidRPr="00087FFA">
              <w:rPr>
                <w:i/>
                <w:lang w:eastAsia="en-GB"/>
              </w:rPr>
              <w:t xml:space="preserve">Reflect the results of consultations with key stakeholders and be endorsed by the </w:t>
            </w:r>
            <w:r w:rsidR="00C5631C" w:rsidRPr="00087FFA">
              <w:rPr>
                <w:i/>
                <w:lang w:eastAsia="en-GB"/>
              </w:rPr>
              <w:t>MSG</w:t>
            </w:r>
            <w:r w:rsidRPr="00087FFA">
              <w:rPr>
                <w:i/>
                <w:lang w:eastAsia="en-GB"/>
              </w:rPr>
              <w:t>.</w:t>
            </w:r>
          </w:p>
          <w:p w14:paraId="1BB83BDC" w14:textId="286CA45F" w:rsidR="00822CF5" w:rsidRPr="00087FFA" w:rsidRDefault="00822CF5" w:rsidP="007F6869">
            <w:pPr>
              <w:spacing w:after="0"/>
              <w:contextualSpacing/>
              <w:rPr>
                <w:bCs/>
                <w:i/>
              </w:rPr>
            </w:pPr>
            <w:r w:rsidRPr="00087FFA">
              <w:rPr>
                <w:i/>
              </w:rPr>
              <w:t xml:space="preserve">The </w:t>
            </w:r>
            <w:r w:rsidR="00C5631C" w:rsidRPr="00087FFA">
              <w:rPr>
                <w:i/>
              </w:rPr>
              <w:t>MSG</w:t>
            </w:r>
            <w:r w:rsidRPr="00087FFA">
              <w:rPr>
                <w:i/>
              </w:rPr>
              <w:t xml:space="preserve"> may also wish to</w:t>
            </w:r>
            <w:r w:rsidR="00A24196" w:rsidRPr="00087FFA">
              <w:rPr>
                <w:i/>
              </w:rPr>
              <w:t>:</w:t>
            </w:r>
          </w:p>
          <w:p w14:paraId="05DD184E" w14:textId="6AEAA208" w:rsidR="00822CF5" w:rsidRPr="00087FFA" w:rsidRDefault="00822CF5" w:rsidP="00822CF5">
            <w:pPr>
              <w:pStyle w:val="ListParagraph"/>
              <w:numPr>
                <w:ilvl w:val="0"/>
                <w:numId w:val="12"/>
              </w:numPr>
              <w:spacing w:before="0" w:after="0"/>
              <w:rPr>
                <w:i/>
              </w:rPr>
            </w:pPr>
            <w:r w:rsidRPr="00087FFA">
              <w:rPr>
                <w:i/>
              </w:rPr>
              <w:t>Describe the EITI for stakeholders that might not be familiar</w:t>
            </w:r>
            <w:r w:rsidR="00C5631C" w:rsidRPr="00087FFA">
              <w:rPr>
                <w:i/>
              </w:rPr>
              <w:t>;</w:t>
            </w:r>
          </w:p>
          <w:p w14:paraId="0DFA105A" w14:textId="1276D5C1" w:rsidR="00822CF5" w:rsidRPr="00087FFA" w:rsidRDefault="00822CF5" w:rsidP="00822CF5">
            <w:pPr>
              <w:pStyle w:val="ListParagraph"/>
              <w:numPr>
                <w:ilvl w:val="0"/>
                <w:numId w:val="12"/>
              </w:numPr>
              <w:spacing w:after="0"/>
              <w:rPr>
                <w:i/>
              </w:rPr>
            </w:pPr>
            <w:r w:rsidRPr="00087FFA">
              <w:rPr>
                <w:i/>
              </w:rPr>
              <w:t>Describe national implementation of EITI to</w:t>
            </w:r>
            <w:r w:rsidR="00737A9F" w:rsidRPr="00087FFA">
              <w:rPr>
                <w:i/>
              </w:rPr>
              <w:t xml:space="preserve"> </w:t>
            </w:r>
            <w:r w:rsidRPr="00087FFA">
              <w:rPr>
                <w:i/>
              </w:rPr>
              <w:t>date, including reference</w:t>
            </w:r>
            <w:r w:rsidR="00737A9F" w:rsidRPr="00087FFA">
              <w:rPr>
                <w:i/>
              </w:rPr>
              <w:t>s</w:t>
            </w:r>
            <w:r w:rsidRPr="00087FFA">
              <w:rPr>
                <w:i/>
              </w:rPr>
              <w:t xml:space="preserve"> to any gaps or weak points in practice identified during work planning</w:t>
            </w:r>
            <w:r w:rsidR="00C5631C" w:rsidRPr="00087FFA">
              <w:rPr>
                <w:i/>
              </w:rPr>
              <w:t>;</w:t>
            </w:r>
            <w:r w:rsidRPr="00087FFA">
              <w:rPr>
                <w:i/>
              </w:rPr>
              <w:t xml:space="preserve"> </w:t>
            </w:r>
          </w:p>
          <w:p w14:paraId="4D520005" w14:textId="77777777" w:rsidR="00822CF5" w:rsidRPr="00087FFA" w:rsidRDefault="00822CF5" w:rsidP="00822CF5">
            <w:pPr>
              <w:pStyle w:val="ListParagraph"/>
              <w:numPr>
                <w:ilvl w:val="0"/>
                <w:numId w:val="12"/>
              </w:numPr>
              <w:spacing w:after="0"/>
              <w:rPr>
                <w:i/>
              </w:rPr>
            </w:pPr>
            <w:r w:rsidRPr="00087FFA">
              <w:rPr>
                <w:i/>
              </w:rPr>
              <w:t>Describe the stakeholder consultation process that supported development of the work plan. Who was consulted and why? How were consultations held and why?</w:t>
            </w:r>
          </w:p>
        </w:tc>
      </w:tr>
    </w:tbl>
    <w:p w14:paraId="359E57A4" w14:textId="77777777" w:rsidR="00822CF5" w:rsidRPr="00087FFA" w:rsidRDefault="00822CF5" w:rsidP="00822CF5">
      <w:pPr>
        <w:spacing w:after="0" w:line="240" w:lineRule="auto"/>
        <w:contextualSpacing/>
        <w:rPr>
          <w:bCs/>
        </w:rPr>
      </w:pPr>
    </w:p>
    <w:p w14:paraId="1694FC0F" w14:textId="77777777" w:rsidR="00822CF5" w:rsidRPr="00087FFA" w:rsidRDefault="00822CF5" w:rsidP="00822CF5">
      <w:pPr>
        <w:pStyle w:val="Heading1"/>
        <w:numPr>
          <w:ilvl w:val="0"/>
          <w:numId w:val="11"/>
        </w:numPr>
        <w:ind w:left="0" w:firstLine="0"/>
      </w:pPr>
      <w:r w:rsidRPr="00087FFA">
        <w:t>National priorities and governance of the extractive industries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822CF5" w:rsidRPr="00087FFA" w14:paraId="0F323B14" w14:textId="77777777" w:rsidTr="00C018D5">
        <w:trPr>
          <w:trHeight w:val="3528"/>
        </w:trPr>
        <w:tc>
          <w:tcPr>
            <w:tcW w:w="9639" w:type="dxa"/>
            <w:shd w:val="clear" w:color="auto" w:fill="auto"/>
          </w:tcPr>
          <w:p w14:paraId="6C9677E1" w14:textId="73F2F8B8" w:rsidR="00822CF5" w:rsidRPr="00087FFA" w:rsidRDefault="00822CF5" w:rsidP="007F6869">
            <w:pPr>
              <w:spacing w:after="0"/>
              <w:contextualSpacing/>
              <w:rPr>
                <w:i/>
              </w:rPr>
            </w:pPr>
            <w:r w:rsidRPr="00087FFA">
              <w:rPr>
                <w:i/>
              </w:rPr>
              <w:t xml:space="preserve">The </w:t>
            </w:r>
            <w:r w:rsidR="00C5631C" w:rsidRPr="00087FFA">
              <w:rPr>
                <w:i/>
              </w:rPr>
              <w:t>MSG</w:t>
            </w:r>
            <w:r w:rsidRPr="00087FFA">
              <w:rPr>
                <w:i/>
              </w:rPr>
              <w:t xml:space="preserve"> is required to</w:t>
            </w:r>
            <w:r w:rsidR="00737A9F" w:rsidRPr="00087FFA">
              <w:rPr>
                <w:i/>
              </w:rPr>
              <w:t>:</w:t>
            </w:r>
          </w:p>
          <w:p w14:paraId="0B986B2C" w14:textId="4F9F9853" w:rsidR="00822CF5" w:rsidRPr="00236A07" w:rsidRDefault="00822CF5" w:rsidP="00236A07">
            <w:pPr>
              <w:pStyle w:val="ListParagraph"/>
              <w:numPr>
                <w:ilvl w:val="0"/>
                <w:numId w:val="12"/>
              </w:numPr>
              <w:spacing w:before="0" w:after="0"/>
              <w:rPr>
                <w:i/>
              </w:rPr>
            </w:pPr>
            <w:r w:rsidRPr="00087FFA">
              <w:rPr>
                <w:i/>
              </w:rPr>
              <w:t xml:space="preserve">Set EITI implementation objectives </w:t>
            </w:r>
            <w:r w:rsidRPr="00236A07">
              <w:rPr>
                <w:i/>
              </w:rPr>
              <w:t>that are linked to the EITI Principles and reflect national priorities for the extractive industries.</w:t>
            </w:r>
          </w:p>
          <w:p w14:paraId="7154347F" w14:textId="38A38357" w:rsidR="00822CF5" w:rsidRPr="00087FFA" w:rsidRDefault="00822CF5" w:rsidP="007F6869">
            <w:pPr>
              <w:spacing w:after="0"/>
              <w:contextualSpacing/>
              <w:rPr>
                <w:bCs/>
                <w:i/>
              </w:rPr>
            </w:pPr>
            <w:r w:rsidRPr="00087FFA">
              <w:rPr>
                <w:i/>
              </w:rPr>
              <w:t xml:space="preserve">The </w:t>
            </w:r>
            <w:r w:rsidR="00C5631C" w:rsidRPr="00087FFA">
              <w:rPr>
                <w:i/>
              </w:rPr>
              <w:t>MSG</w:t>
            </w:r>
            <w:r w:rsidRPr="00087FFA">
              <w:rPr>
                <w:i/>
              </w:rPr>
              <w:t xml:space="preserve"> may also wish to</w:t>
            </w:r>
            <w:r w:rsidR="00737A9F" w:rsidRPr="00087FFA">
              <w:rPr>
                <w:i/>
              </w:rPr>
              <w:t>:</w:t>
            </w:r>
            <w:r w:rsidRPr="00087FFA">
              <w:rPr>
                <w:i/>
              </w:rPr>
              <w:t xml:space="preserve"> </w:t>
            </w:r>
          </w:p>
          <w:p w14:paraId="466EF136" w14:textId="73F27C9D" w:rsidR="00822CF5" w:rsidRPr="00087FFA" w:rsidRDefault="00822CF5" w:rsidP="00822CF5">
            <w:pPr>
              <w:pStyle w:val="ListParagraph"/>
              <w:numPr>
                <w:ilvl w:val="0"/>
                <w:numId w:val="12"/>
              </w:numPr>
              <w:spacing w:before="0" w:after="0"/>
              <w:rPr>
                <w:i/>
              </w:rPr>
            </w:pPr>
            <w:r w:rsidRPr="00087FFA">
              <w:rPr>
                <w:i/>
              </w:rPr>
              <w:t>Describe how national priorities were identified during work planning, including a description of the sources from which those priorities were identified</w:t>
            </w:r>
            <w:r w:rsidR="009B2DB6" w:rsidRPr="00087FFA">
              <w:rPr>
                <w:i/>
              </w:rPr>
              <w:t>;</w:t>
            </w:r>
          </w:p>
          <w:p w14:paraId="29286EDF" w14:textId="77777777" w:rsidR="00822CF5" w:rsidRPr="00087FFA" w:rsidRDefault="00822CF5" w:rsidP="00822CF5">
            <w:pPr>
              <w:pStyle w:val="ListParagraph"/>
              <w:numPr>
                <w:ilvl w:val="0"/>
                <w:numId w:val="12"/>
              </w:numPr>
              <w:spacing w:after="0"/>
              <w:rPr>
                <w:i/>
                <w:iCs/>
              </w:rPr>
            </w:pPr>
            <w:r w:rsidRPr="00087FFA">
              <w:rPr>
                <w:i/>
              </w:rPr>
              <w:t>Describe the relationship between EITI implementation and other initiatives focused on governance of the extractive industries, including national initiatives or initiatives led by international actors.</w:t>
            </w:r>
          </w:p>
        </w:tc>
      </w:tr>
    </w:tbl>
    <w:p w14:paraId="15112E7B" w14:textId="77777777" w:rsidR="00822CF5" w:rsidRPr="00087FFA" w:rsidRDefault="00822CF5" w:rsidP="00822CF5">
      <w:pPr>
        <w:spacing w:after="0" w:line="240" w:lineRule="auto"/>
        <w:contextualSpacing/>
        <w:rPr>
          <w:bCs/>
        </w:rPr>
      </w:pPr>
    </w:p>
    <w:p w14:paraId="4F30F1B6" w14:textId="77777777" w:rsidR="00822CF5" w:rsidRPr="00087FFA" w:rsidRDefault="00822CF5" w:rsidP="00822CF5">
      <w:pPr>
        <w:pStyle w:val="Heading1"/>
        <w:numPr>
          <w:ilvl w:val="0"/>
          <w:numId w:val="11"/>
        </w:numPr>
        <w:ind w:left="0" w:firstLine="0"/>
      </w:pPr>
      <w:r w:rsidRPr="00087FFA">
        <w:t>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822CF5" w:rsidRPr="00087FFA" w14:paraId="25D6AF0B" w14:textId="77777777" w:rsidTr="007F6869">
        <w:tc>
          <w:tcPr>
            <w:tcW w:w="9398" w:type="dxa"/>
            <w:shd w:val="clear" w:color="auto" w:fill="auto"/>
          </w:tcPr>
          <w:p w14:paraId="23B5A278" w14:textId="38A39556" w:rsidR="00822CF5" w:rsidRPr="00087FFA" w:rsidRDefault="00822CF5" w:rsidP="007F6869">
            <w:pPr>
              <w:spacing w:after="0"/>
              <w:contextualSpacing/>
              <w:rPr>
                <w:bCs/>
                <w:i/>
              </w:rPr>
            </w:pPr>
            <w:r w:rsidRPr="00087FFA">
              <w:rPr>
                <w:bCs/>
                <w:i/>
              </w:rPr>
              <w:t xml:space="preserve">The </w:t>
            </w:r>
            <w:r w:rsidR="009B2DB6" w:rsidRPr="00087FFA">
              <w:rPr>
                <w:bCs/>
                <w:i/>
              </w:rPr>
              <w:t>MSG</w:t>
            </w:r>
            <w:r w:rsidRPr="00087FFA">
              <w:rPr>
                <w:bCs/>
                <w:i/>
              </w:rPr>
              <w:t xml:space="preserve"> is required to</w:t>
            </w:r>
            <w:r w:rsidR="00FD7813" w:rsidRPr="00087FFA">
              <w:rPr>
                <w:bCs/>
                <w:i/>
              </w:rPr>
              <w:t>:</w:t>
            </w:r>
            <w:r w:rsidRPr="00087FFA">
              <w:rPr>
                <w:bCs/>
                <w:i/>
              </w:rPr>
              <w:t xml:space="preserve"> </w:t>
            </w:r>
          </w:p>
          <w:p w14:paraId="0A2696C9" w14:textId="2D30A594" w:rsidR="00822CF5" w:rsidRPr="00087FFA" w:rsidRDefault="00FD7813" w:rsidP="00822CF5">
            <w:pPr>
              <w:pStyle w:val="ListParagraph"/>
              <w:numPr>
                <w:ilvl w:val="0"/>
                <w:numId w:val="13"/>
              </w:numPr>
              <w:spacing w:before="0"/>
              <w:rPr>
                <w:i/>
                <w:lang w:eastAsia="en-GB"/>
              </w:rPr>
            </w:pPr>
            <w:r w:rsidRPr="00087FFA">
              <w:rPr>
                <w:i/>
                <w:lang w:eastAsia="en-GB"/>
              </w:rPr>
              <w:t>A</w:t>
            </w:r>
            <w:r w:rsidR="00822CF5" w:rsidRPr="00087FFA">
              <w:rPr>
                <w:i/>
                <w:lang w:eastAsia="en-GB"/>
              </w:rPr>
              <w:t>ddress the steps needed to mainstream EITI implementation in company and government systems</w:t>
            </w:r>
            <w:r w:rsidR="009B2DB6" w:rsidRPr="00087FFA">
              <w:rPr>
                <w:i/>
                <w:lang w:eastAsia="en-GB"/>
              </w:rPr>
              <w:t>;</w:t>
            </w:r>
            <w:r w:rsidR="00822CF5" w:rsidRPr="00087FFA">
              <w:rPr>
                <w:i/>
                <w:lang w:eastAsia="en-GB"/>
              </w:rPr>
              <w:t xml:space="preserve"> </w:t>
            </w:r>
          </w:p>
          <w:p w14:paraId="0573518C" w14:textId="2926ACC7" w:rsidR="00822CF5" w:rsidRPr="00087FFA" w:rsidRDefault="00822CF5" w:rsidP="00822CF5">
            <w:pPr>
              <w:pStyle w:val="ListParagraph"/>
              <w:numPr>
                <w:ilvl w:val="0"/>
                <w:numId w:val="13"/>
              </w:numPr>
              <w:ind w:left="709"/>
              <w:rPr>
                <w:i/>
                <w:lang w:eastAsia="en-GB"/>
              </w:rPr>
            </w:pPr>
            <w:r w:rsidRPr="00087FFA">
              <w:rPr>
                <w:i/>
                <w:lang w:eastAsia="en-GB"/>
              </w:rPr>
              <w:t>Include measurable and time</w:t>
            </w:r>
            <w:r w:rsidR="00FD7813" w:rsidRPr="00087FFA">
              <w:rPr>
                <w:i/>
                <w:lang w:eastAsia="en-GB"/>
              </w:rPr>
              <w:t>-</w:t>
            </w:r>
            <w:r w:rsidRPr="00087FFA">
              <w:rPr>
                <w:i/>
                <w:lang w:eastAsia="en-GB"/>
              </w:rPr>
              <w:t>bound activities to achieve the agreed objectives</w:t>
            </w:r>
            <w:r w:rsidR="009B2DB6" w:rsidRPr="00087FFA">
              <w:rPr>
                <w:i/>
                <w:lang w:eastAsia="en-GB"/>
              </w:rPr>
              <w:t>;</w:t>
            </w:r>
            <w:r w:rsidRPr="00087FFA">
              <w:rPr>
                <w:i/>
                <w:lang w:eastAsia="en-GB"/>
              </w:rPr>
              <w:t xml:space="preserve"> </w:t>
            </w:r>
          </w:p>
          <w:p w14:paraId="340C2800" w14:textId="4BBF0D02" w:rsidR="00822CF5" w:rsidRPr="00087FFA" w:rsidRDefault="00822CF5" w:rsidP="00822CF5">
            <w:pPr>
              <w:pStyle w:val="ListParagraph"/>
              <w:numPr>
                <w:ilvl w:val="0"/>
                <w:numId w:val="13"/>
              </w:numPr>
              <w:ind w:left="709"/>
              <w:rPr>
                <w:i/>
                <w:lang w:eastAsia="en-GB"/>
              </w:rPr>
            </w:pPr>
            <w:r w:rsidRPr="00087FFA">
              <w:rPr>
                <w:i/>
                <w:lang w:eastAsia="en-GB"/>
              </w:rPr>
              <w:t>Assess and outline plans to address any potential capacity constraints in government agencies, companies and civil society that may be an obstacle to effective EITI implementation</w:t>
            </w:r>
            <w:r w:rsidR="009B2DB6" w:rsidRPr="00087FFA">
              <w:rPr>
                <w:i/>
                <w:lang w:eastAsia="en-GB"/>
              </w:rPr>
              <w:t>;</w:t>
            </w:r>
          </w:p>
          <w:p w14:paraId="51674E0F" w14:textId="7B62E0D6" w:rsidR="00822CF5" w:rsidRPr="00087FFA" w:rsidRDefault="00822CF5" w:rsidP="00822CF5">
            <w:pPr>
              <w:pStyle w:val="ListParagraph"/>
              <w:numPr>
                <w:ilvl w:val="0"/>
                <w:numId w:val="13"/>
              </w:numPr>
              <w:ind w:left="709"/>
              <w:rPr>
                <w:i/>
                <w:lang w:eastAsia="en-GB"/>
              </w:rPr>
            </w:pPr>
            <w:r w:rsidRPr="00087FFA">
              <w:rPr>
                <w:i/>
                <w:lang w:eastAsia="en-GB"/>
              </w:rPr>
              <w:t>Address the scope of EITI implementation, including plans for strengthening systematic disclosures and addressing technical aspects of reporting, such as comprehensiveness and data reliability (</w:t>
            </w:r>
            <w:r w:rsidR="000E780D" w:rsidRPr="00087FFA">
              <w:rPr>
                <w:i/>
                <w:lang w:eastAsia="en-GB"/>
              </w:rPr>
              <w:t xml:space="preserve">Requirements </w:t>
            </w:r>
            <w:r w:rsidRPr="00087FFA">
              <w:rPr>
                <w:i/>
                <w:lang w:eastAsia="en-GB"/>
              </w:rPr>
              <w:t>4.1 and 4.9)</w:t>
            </w:r>
            <w:r w:rsidR="009B2DB6" w:rsidRPr="00087FFA">
              <w:rPr>
                <w:i/>
                <w:lang w:eastAsia="en-GB"/>
              </w:rPr>
              <w:t>;</w:t>
            </w:r>
          </w:p>
          <w:p w14:paraId="032A68EC" w14:textId="1B586D27" w:rsidR="00822CF5" w:rsidRPr="00087FFA" w:rsidRDefault="00822CF5" w:rsidP="00822CF5">
            <w:pPr>
              <w:pStyle w:val="ListParagraph"/>
              <w:numPr>
                <w:ilvl w:val="0"/>
                <w:numId w:val="13"/>
              </w:numPr>
              <w:ind w:left="709"/>
              <w:rPr>
                <w:i/>
                <w:lang w:eastAsia="en-GB"/>
              </w:rPr>
            </w:pPr>
            <w:r w:rsidRPr="00087FFA">
              <w:rPr>
                <w:i/>
                <w:lang w:eastAsia="en-GB"/>
              </w:rPr>
              <w:t>Identify and outline plans to address any potential legal or regulatory obstacles to EITI implementation, including, if applicable, any plans to incorporate the EITI Requirements within national legislation or regulation</w:t>
            </w:r>
            <w:r w:rsidR="009B2DB6" w:rsidRPr="00087FFA">
              <w:rPr>
                <w:i/>
                <w:lang w:eastAsia="en-GB"/>
              </w:rPr>
              <w:t>;</w:t>
            </w:r>
          </w:p>
          <w:p w14:paraId="0D07E68D" w14:textId="465C14C0" w:rsidR="00822CF5" w:rsidRPr="00087FFA" w:rsidRDefault="00822CF5" w:rsidP="00822CF5">
            <w:pPr>
              <w:pStyle w:val="ListParagraph"/>
              <w:numPr>
                <w:ilvl w:val="0"/>
                <w:numId w:val="13"/>
              </w:numPr>
              <w:ind w:left="709"/>
              <w:rPr>
                <w:i/>
                <w:lang w:eastAsia="en-GB"/>
              </w:rPr>
            </w:pPr>
            <w:r w:rsidRPr="00087FFA">
              <w:rPr>
                <w:i/>
                <w:lang w:eastAsia="en-GB"/>
              </w:rPr>
              <w:t xml:space="preserve">Outline the </w:t>
            </w:r>
            <w:r w:rsidR="00A24196" w:rsidRPr="00087FFA">
              <w:rPr>
                <w:i/>
                <w:lang w:eastAsia="en-GB"/>
              </w:rPr>
              <w:t>MSG</w:t>
            </w:r>
            <w:r w:rsidRPr="00087FFA">
              <w:rPr>
                <w:i/>
                <w:lang w:eastAsia="en-GB"/>
              </w:rPr>
              <w:t>’s plans for implementing the recommendations from EITI implementation and Validation</w:t>
            </w:r>
            <w:r w:rsidR="009B2DB6" w:rsidRPr="00087FFA">
              <w:rPr>
                <w:i/>
                <w:lang w:eastAsia="en-GB"/>
              </w:rPr>
              <w:t>;</w:t>
            </w:r>
          </w:p>
          <w:p w14:paraId="03246747" w14:textId="5FCC9739" w:rsidR="00822CF5" w:rsidRPr="00087FFA" w:rsidRDefault="00822CF5" w:rsidP="00822CF5">
            <w:pPr>
              <w:pStyle w:val="ListParagraph"/>
              <w:numPr>
                <w:ilvl w:val="0"/>
                <w:numId w:val="13"/>
              </w:numPr>
              <w:ind w:left="709"/>
              <w:rPr>
                <w:i/>
                <w:lang w:eastAsia="en-GB"/>
              </w:rPr>
            </w:pPr>
            <w:r w:rsidRPr="00087FFA">
              <w:rPr>
                <w:i/>
                <w:lang w:eastAsia="en-GB"/>
              </w:rPr>
              <w:t>Outline plans for disclosing contracts in accordance with Requirement 2.4</w:t>
            </w:r>
            <w:r w:rsidR="00A5470A" w:rsidRPr="00087FFA">
              <w:rPr>
                <w:i/>
                <w:lang w:eastAsia="en-GB"/>
              </w:rPr>
              <w:t>.</w:t>
            </w:r>
            <w:r w:rsidRPr="00087FFA">
              <w:rPr>
                <w:i/>
                <w:lang w:eastAsia="en-GB"/>
              </w:rPr>
              <w:t>b and beneficial ownership information in accordance with Requirement 2.5</w:t>
            </w:r>
            <w:r w:rsidR="00A5470A" w:rsidRPr="00087FFA">
              <w:rPr>
                <w:i/>
                <w:lang w:eastAsia="en-GB"/>
              </w:rPr>
              <w:t>.</w:t>
            </w:r>
            <w:r w:rsidRPr="00087FFA">
              <w:rPr>
                <w:i/>
                <w:lang w:eastAsia="en-GB"/>
              </w:rPr>
              <w:t>c-f, including milestones and deadlines.</w:t>
            </w:r>
          </w:p>
          <w:p w14:paraId="269AADCE" w14:textId="46D242FE" w:rsidR="00822CF5" w:rsidRPr="00087FFA" w:rsidRDefault="00822CF5" w:rsidP="007F6869">
            <w:pPr>
              <w:spacing w:after="0"/>
              <w:contextualSpacing/>
              <w:rPr>
                <w:bCs/>
                <w:i/>
              </w:rPr>
            </w:pPr>
            <w:r w:rsidRPr="00087FFA">
              <w:rPr>
                <w:bCs/>
                <w:i/>
              </w:rPr>
              <w:t xml:space="preserve">The </w:t>
            </w:r>
            <w:r w:rsidR="009B2DB6" w:rsidRPr="00087FFA">
              <w:rPr>
                <w:bCs/>
                <w:i/>
              </w:rPr>
              <w:t>MSG</w:t>
            </w:r>
            <w:r w:rsidRPr="00087FFA">
              <w:rPr>
                <w:bCs/>
                <w:i/>
              </w:rPr>
              <w:t xml:space="preserve"> may also wish to</w:t>
            </w:r>
            <w:r w:rsidR="00A5470A" w:rsidRPr="00087FFA">
              <w:rPr>
                <w:bCs/>
                <w:i/>
              </w:rPr>
              <w:t>:</w:t>
            </w:r>
            <w:r w:rsidRPr="00087FFA">
              <w:rPr>
                <w:bCs/>
                <w:i/>
              </w:rPr>
              <w:t xml:space="preserve"> </w:t>
            </w:r>
          </w:p>
          <w:p w14:paraId="170A8A11" w14:textId="0B60E996" w:rsidR="00822CF5" w:rsidRPr="00087FFA" w:rsidRDefault="00822CF5" w:rsidP="00822CF5">
            <w:pPr>
              <w:pStyle w:val="ListParagraph"/>
              <w:numPr>
                <w:ilvl w:val="0"/>
                <w:numId w:val="14"/>
              </w:numPr>
              <w:spacing w:before="0"/>
              <w:rPr>
                <w:bCs/>
                <w:i/>
                <w:color w:val="000000"/>
              </w:rPr>
            </w:pPr>
            <w:r w:rsidRPr="00087FFA">
              <w:rPr>
                <w:bCs/>
                <w:i/>
              </w:rPr>
              <w:t xml:space="preserve">Ensure that the activities and results proposed in the work plan adhere to the </w:t>
            </w:r>
            <w:r w:rsidRPr="00087FFA">
              <w:rPr>
                <w:i/>
              </w:rPr>
              <w:t>SMART criteria (Specific, Measurable, Achievable, Relevant, Time-bound)</w:t>
            </w:r>
            <w:r w:rsidR="009B2DB6" w:rsidRPr="00087FFA">
              <w:rPr>
                <w:i/>
              </w:rPr>
              <w:t>;</w:t>
            </w:r>
            <w:r w:rsidRPr="00087FFA">
              <w:rPr>
                <w:i/>
                <w:vertAlign w:val="superscript"/>
              </w:rPr>
              <w:footnoteReference w:id="2"/>
            </w:r>
          </w:p>
          <w:p w14:paraId="0A5F63AE" w14:textId="66397A8E" w:rsidR="00822CF5" w:rsidRPr="00087FFA" w:rsidRDefault="00822CF5" w:rsidP="00822CF5">
            <w:pPr>
              <w:pStyle w:val="ListParagraph"/>
              <w:numPr>
                <w:ilvl w:val="0"/>
                <w:numId w:val="14"/>
              </w:numPr>
              <w:rPr>
                <w:bCs/>
                <w:i/>
                <w:color w:val="000000"/>
              </w:rPr>
            </w:pPr>
            <w:r w:rsidRPr="00087FFA">
              <w:rPr>
                <w:bCs/>
                <w:i/>
              </w:rPr>
              <w:t>Use a results chain or logical framework to describe the relationship between activities, their desired results, and the achievement of long-term outcomes and impacts</w:t>
            </w:r>
            <w:r w:rsidR="009B2DB6" w:rsidRPr="00087FFA">
              <w:rPr>
                <w:bCs/>
                <w:i/>
              </w:rPr>
              <w:t>;</w:t>
            </w:r>
            <w:r w:rsidRPr="00087FFA">
              <w:rPr>
                <w:bCs/>
                <w:i/>
              </w:rPr>
              <w:t xml:space="preserve"> </w:t>
            </w:r>
          </w:p>
          <w:p w14:paraId="087FB1DA" w14:textId="77777777" w:rsidR="00822CF5" w:rsidRPr="00087FFA" w:rsidRDefault="00822CF5" w:rsidP="00822CF5">
            <w:pPr>
              <w:pStyle w:val="ListParagraph"/>
              <w:numPr>
                <w:ilvl w:val="0"/>
                <w:numId w:val="14"/>
              </w:numPr>
              <w:rPr>
                <w:bCs/>
                <w:i/>
                <w:color w:val="000000"/>
              </w:rPr>
            </w:pPr>
            <w:r w:rsidRPr="00087FFA">
              <w:rPr>
                <w:bCs/>
                <w:i/>
              </w:rPr>
              <w:t xml:space="preserve">Assign roles and responsible parties for each activity. </w:t>
            </w:r>
          </w:p>
        </w:tc>
      </w:tr>
    </w:tbl>
    <w:p w14:paraId="38061156" w14:textId="77777777" w:rsidR="00822CF5" w:rsidRPr="00087FFA" w:rsidRDefault="00822CF5" w:rsidP="00822CF5">
      <w:pPr>
        <w:spacing w:after="0" w:line="240" w:lineRule="auto"/>
        <w:contextualSpacing/>
        <w:rPr>
          <w:b/>
        </w:rPr>
      </w:pPr>
    </w:p>
    <w:p w14:paraId="5BD3F000" w14:textId="77777777" w:rsidR="00822CF5" w:rsidRPr="00087FFA" w:rsidRDefault="00822CF5" w:rsidP="00822CF5">
      <w:pPr>
        <w:pStyle w:val="Heading1"/>
        <w:numPr>
          <w:ilvl w:val="0"/>
          <w:numId w:val="11"/>
        </w:numPr>
        <w:ind w:left="0" w:firstLine="0"/>
      </w:pPr>
      <w:r w:rsidRPr="00087FFA">
        <w:t>Budget and funding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822CF5" w:rsidRPr="00087FFA" w14:paraId="5C318941" w14:textId="77777777" w:rsidTr="00C018D5">
        <w:tc>
          <w:tcPr>
            <w:tcW w:w="8959" w:type="dxa"/>
            <w:shd w:val="clear" w:color="auto" w:fill="auto"/>
          </w:tcPr>
          <w:p w14:paraId="6CAB0F15" w14:textId="461F88A1" w:rsidR="00822CF5" w:rsidRPr="00087FFA" w:rsidRDefault="00822CF5" w:rsidP="007F6869">
            <w:pPr>
              <w:spacing w:after="0"/>
              <w:contextualSpacing/>
              <w:rPr>
                <w:bCs/>
                <w:i/>
              </w:rPr>
            </w:pPr>
            <w:r w:rsidRPr="00087FFA">
              <w:rPr>
                <w:bCs/>
                <w:i/>
              </w:rPr>
              <w:t xml:space="preserve">The </w:t>
            </w:r>
            <w:r w:rsidR="009B2DB6" w:rsidRPr="00087FFA">
              <w:rPr>
                <w:bCs/>
                <w:i/>
              </w:rPr>
              <w:t>MSG</w:t>
            </w:r>
            <w:r w:rsidRPr="00087FFA">
              <w:rPr>
                <w:bCs/>
                <w:i/>
              </w:rPr>
              <w:t xml:space="preserve"> is required to</w:t>
            </w:r>
            <w:r w:rsidR="001464AC" w:rsidRPr="00087FFA">
              <w:rPr>
                <w:bCs/>
                <w:i/>
              </w:rPr>
              <w:t>:</w:t>
            </w:r>
            <w:r w:rsidRPr="00087FFA">
              <w:rPr>
                <w:bCs/>
                <w:i/>
              </w:rPr>
              <w:t xml:space="preserve"> </w:t>
            </w:r>
          </w:p>
          <w:p w14:paraId="796E85B9" w14:textId="42C969AC" w:rsidR="00822CF5" w:rsidRPr="00087FFA" w:rsidRDefault="00822CF5" w:rsidP="00822CF5">
            <w:pPr>
              <w:pStyle w:val="ListParagraph"/>
              <w:numPr>
                <w:ilvl w:val="0"/>
                <w:numId w:val="13"/>
              </w:numPr>
              <w:rPr>
                <w:bCs/>
                <w:i/>
                <w:lang w:eastAsia="en-GB"/>
              </w:rPr>
            </w:pPr>
            <w:r w:rsidRPr="00087FFA">
              <w:rPr>
                <w:bCs/>
                <w:i/>
                <w:lang w:eastAsia="en-GB"/>
              </w:rPr>
              <w:t xml:space="preserve">To maintain a current </w:t>
            </w:r>
            <w:r w:rsidR="001464AC" w:rsidRPr="00087FFA">
              <w:rPr>
                <w:bCs/>
                <w:i/>
                <w:lang w:eastAsia="en-GB"/>
              </w:rPr>
              <w:t xml:space="preserve">and fully costed </w:t>
            </w:r>
            <w:r w:rsidRPr="00087FFA">
              <w:rPr>
                <w:bCs/>
                <w:i/>
                <w:lang w:eastAsia="en-GB"/>
              </w:rPr>
              <w:t>work plan</w:t>
            </w:r>
            <w:r w:rsidR="001464AC" w:rsidRPr="00087FFA">
              <w:rPr>
                <w:bCs/>
                <w:i/>
                <w:lang w:eastAsia="en-GB"/>
              </w:rPr>
              <w:t>.</w:t>
            </w:r>
            <w:r w:rsidRPr="00087FFA">
              <w:rPr>
                <w:bCs/>
                <w:i/>
                <w:lang w:eastAsia="en-GB"/>
              </w:rPr>
              <w:t xml:space="preserve"> </w:t>
            </w:r>
          </w:p>
          <w:p w14:paraId="200CF608" w14:textId="77777777" w:rsidR="00822CF5" w:rsidRPr="00087FFA" w:rsidRDefault="00822CF5" w:rsidP="00822CF5">
            <w:pPr>
              <w:pStyle w:val="ListParagraph"/>
              <w:numPr>
                <w:ilvl w:val="0"/>
                <w:numId w:val="13"/>
              </w:numPr>
              <w:rPr>
                <w:bCs/>
                <w:i/>
                <w:lang w:eastAsia="en-GB"/>
              </w:rPr>
            </w:pPr>
            <w:r w:rsidRPr="00087FFA">
              <w:rPr>
                <w:bCs/>
                <w:i/>
                <w:lang w:eastAsia="en-GB"/>
              </w:rPr>
              <w:t>Identify domestic and external sources of funding and technical assistance where appropriate in order to ensure timely implementation of the agreed work plan.</w:t>
            </w:r>
          </w:p>
          <w:p w14:paraId="2C475312" w14:textId="2B2B4E1D" w:rsidR="00822CF5" w:rsidRPr="00087FFA" w:rsidRDefault="00822CF5" w:rsidP="007F6869">
            <w:pPr>
              <w:spacing w:after="0"/>
              <w:contextualSpacing/>
              <w:rPr>
                <w:bCs/>
                <w:i/>
              </w:rPr>
            </w:pPr>
            <w:r w:rsidRPr="00087FFA">
              <w:rPr>
                <w:bCs/>
                <w:i/>
              </w:rPr>
              <w:t xml:space="preserve">The </w:t>
            </w:r>
            <w:r w:rsidR="009B2DB6" w:rsidRPr="00087FFA">
              <w:rPr>
                <w:bCs/>
                <w:i/>
              </w:rPr>
              <w:t>MSG</w:t>
            </w:r>
            <w:r w:rsidRPr="00087FFA">
              <w:rPr>
                <w:bCs/>
                <w:i/>
              </w:rPr>
              <w:t xml:space="preserve"> may wish to</w:t>
            </w:r>
            <w:r w:rsidR="00117724" w:rsidRPr="00087FFA">
              <w:rPr>
                <w:bCs/>
                <w:i/>
              </w:rPr>
              <w:t>:</w:t>
            </w:r>
            <w:r w:rsidRPr="00087FFA">
              <w:rPr>
                <w:bCs/>
                <w:i/>
              </w:rPr>
              <w:t xml:space="preserve"> </w:t>
            </w:r>
          </w:p>
          <w:p w14:paraId="474A9BED" w14:textId="74F77195" w:rsidR="00822CF5" w:rsidRPr="00087FFA" w:rsidRDefault="00822CF5" w:rsidP="00822CF5">
            <w:pPr>
              <w:pStyle w:val="ListParagraph"/>
              <w:numPr>
                <w:ilvl w:val="0"/>
                <w:numId w:val="13"/>
              </w:numPr>
              <w:spacing w:before="0"/>
              <w:rPr>
                <w:bCs/>
                <w:i/>
              </w:rPr>
            </w:pPr>
            <w:r w:rsidRPr="00087FFA">
              <w:rPr>
                <w:bCs/>
                <w:i/>
              </w:rPr>
              <w:lastRenderedPageBreak/>
              <w:t xml:space="preserve">Include costs and funding sources for each individual activity in the activity matrix (see </w:t>
            </w:r>
            <w:r w:rsidR="00685ADF">
              <w:rPr>
                <w:bCs/>
                <w:i/>
              </w:rPr>
              <w:t xml:space="preserve">Annexe </w:t>
            </w:r>
            <w:r w:rsidR="007F6869">
              <w:rPr>
                <w:bCs/>
                <w:i/>
              </w:rPr>
              <w:t>B</w:t>
            </w:r>
            <w:r w:rsidRPr="00087FFA">
              <w:rPr>
                <w:bCs/>
                <w:i/>
              </w:rPr>
              <w:t>), and describe the implications of those funding sources</w:t>
            </w:r>
            <w:r w:rsidR="009B2DB6" w:rsidRPr="00087FFA">
              <w:rPr>
                <w:bCs/>
                <w:i/>
              </w:rPr>
              <w:t>;</w:t>
            </w:r>
            <w:r w:rsidRPr="00087FFA">
              <w:rPr>
                <w:bCs/>
                <w:i/>
              </w:rPr>
              <w:t xml:space="preserve"> </w:t>
            </w:r>
          </w:p>
          <w:p w14:paraId="144CAA64" w14:textId="77777777" w:rsidR="00822CF5" w:rsidRPr="00087FFA" w:rsidRDefault="00822CF5" w:rsidP="00822CF5">
            <w:pPr>
              <w:pStyle w:val="ListParagraph"/>
              <w:numPr>
                <w:ilvl w:val="0"/>
                <w:numId w:val="13"/>
              </w:numPr>
              <w:rPr>
                <w:bCs/>
                <w:i/>
              </w:rPr>
            </w:pPr>
            <w:r w:rsidRPr="00087FFA">
              <w:rPr>
                <w:bCs/>
                <w:i/>
              </w:rPr>
              <w:t>Discuss how the domestic and external sources of funding and technical assistance might affect timely implementation of the work plan.</w:t>
            </w:r>
          </w:p>
        </w:tc>
      </w:tr>
    </w:tbl>
    <w:p w14:paraId="736B7507" w14:textId="77777777" w:rsidR="00822CF5" w:rsidRPr="00087FFA" w:rsidRDefault="00822CF5" w:rsidP="00822CF5">
      <w:pPr>
        <w:spacing w:after="0" w:line="240" w:lineRule="auto"/>
        <w:ind w:left="720"/>
        <w:contextualSpacing/>
        <w:rPr>
          <w:b/>
          <w:bCs/>
        </w:rPr>
      </w:pPr>
    </w:p>
    <w:p w14:paraId="7C757564" w14:textId="77777777" w:rsidR="00822CF5" w:rsidRPr="00087FFA" w:rsidRDefault="00822CF5" w:rsidP="00822CF5">
      <w:pPr>
        <w:pStyle w:val="Heading1"/>
        <w:numPr>
          <w:ilvl w:val="0"/>
          <w:numId w:val="11"/>
        </w:numPr>
        <w:ind w:left="0" w:firstLine="0"/>
      </w:pPr>
      <w:r w:rsidRPr="00087FFA">
        <w:t>Dissemination and communication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0" w:author="Leila Pilliard" w:date="2022-01-17T11:10:00Z">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954"/>
        <w:tblGridChange w:id="1">
          <w:tblGrid>
            <w:gridCol w:w="8954"/>
          </w:tblGrid>
        </w:tblGridChange>
      </w:tblGrid>
      <w:tr w:rsidR="00822CF5" w:rsidRPr="00087FFA" w14:paraId="22E1D4F3" w14:textId="77777777" w:rsidTr="00B64D43">
        <w:trPr>
          <w:trHeight w:val="5621"/>
          <w:trPrChange w:id="2" w:author="Leila Pilliard" w:date="2022-01-17T11:10:00Z">
            <w:trPr>
              <w:trHeight w:val="5621"/>
            </w:trPr>
          </w:trPrChange>
        </w:trPr>
        <w:tc>
          <w:tcPr>
            <w:tcW w:w="9639" w:type="dxa"/>
            <w:shd w:val="clear" w:color="auto" w:fill="auto"/>
            <w:tcPrChange w:id="3" w:author="Leila Pilliard" w:date="2022-01-17T11:10:00Z">
              <w:tcPr>
                <w:tcW w:w="9639" w:type="dxa"/>
                <w:shd w:val="clear" w:color="auto" w:fill="auto"/>
              </w:tcPr>
            </w:tcPrChange>
          </w:tcPr>
          <w:p w14:paraId="4125743D" w14:textId="53CD5CD6" w:rsidR="00822CF5" w:rsidRPr="00087FFA" w:rsidRDefault="00822CF5" w:rsidP="007F6869">
            <w:pPr>
              <w:spacing w:after="0"/>
              <w:contextualSpacing/>
              <w:rPr>
                <w:bCs/>
                <w:i/>
                <w:iCs/>
              </w:rPr>
            </w:pPr>
            <w:r w:rsidRPr="00087FFA">
              <w:rPr>
                <w:bCs/>
                <w:i/>
                <w:iCs/>
              </w:rPr>
              <w:t xml:space="preserve">The </w:t>
            </w:r>
            <w:r w:rsidR="009B2DB6" w:rsidRPr="00087FFA">
              <w:rPr>
                <w:bCs/>
                <w:i/>
                <w:iCs/>
              </w:rPr>
              <w:t>MSG</w:t>
            </w:r>
            <w:r w:rsidRPr="00087FFA">
              <w:rPr>
                <w:bCs/>
                <w:i/>
                <w:iCs/>
              </w:rPr>
              <w:t xml:space="preserve"> is required to</w:t>
            </w:r>
            <w:r w:rsidR="007D0CD3" w:rsidRPr="00087FFA">
              <w:rPr>
                <w:bCs/>
                <w:i/>
                <w:iCs/>
              </w:rPr>
              <w:t>:</w:t>
            </w:r>
            <w:r w:rsidRPr="00087FFA">
              <w:rPr>
                <w:bCs/>
                <w:i/>
                <w:iCs/>
              </w:rPr>
              <w:t xml:space="preserve"> </w:t>
            </w:r>
          </w:p>
          <w:p w14:paraId="54E92C30" w14:textId="086F5364" w:rsidR="00822CF5" w:rsidRPr="00087FFA" w:rsidRDefault="007D0CD3" w:rsidP="00822CF5">
            <w:pPr>
              <w:pStyle w:val="ListParagraph"/>
              <w:numPr>
                <w:ilvl w:val="0"/>
                <w:numId w:val="13"/>
              </w:numPr>
              <w:rPr>
                <w:i/>
                <w:iCs/>
                <w:lang w:eastAsia="en-GB"/>
              </w:rPr>
            </w:pPr>
            <w:r w:rsidRPr="00087FFA">
              <w:rPr>
                <w:i/>
                <w:iCs/>
                <w:lang w:eastAsia="en-GB"/>
              </w:rPr>
              <w:t xml:space="preserve">Ensure that </w:t>
            </w:r>
            <w:r w:rsidR="00BC6CCD" w:rsidRPr="00087FFA">
              <w:rPr>
                <w:i/>
                <w:iCs/>
                <w:lang w:eastAsia="en-GB"/>
              </w:rPr>
              <w:t xml:space="preserve">EITI </w:t>
            </w:r>
            <w:r w:rsidR="00157E6D" w:rsidRPr="00087FFA">
              <w:rPr>
                <w:i/>
                <w:iCs/>
                <w:lang w:eastAsia="en-GB"/>
              </w:rPr>
              <w:t>disclosures</w:t>
            </w:r>
            <w:r w:rsidRPr="00087FFA">
              <w:rPr>
                <w:i/>
                <w:iCs/>
                <w:lang w:eastAsia="en-GB"/>
              </w:rPr>
              <w:t xml:space="preserve"> b</w:t>
            </w:r>
            <w:r w:rsidR="00822CF5" w:rsidRPr="00087FFA">
              <w:rPr>
                <w:i/>
                <w:iCs/>
                <w:lang w:eastAsia="en-GB"/>
              </w:rPr>
              <w:t>e made widely available to the public, for example published on the national EITI website and/or other relevant ministry and agency websites, in print media or in places that are easily accessible to the public.</w:t>
            </w:r>
          </w:p>
          <w:p w14:paraId="10511A16" w14:textId="31DEC80B" w:rsidR="00822CF5" w:rsidRPr="00087FFA" w:rsidRDefault="00822CF5" w:rsidP="007F6869">
            <w:pPr>
              <w:spacing w:after="0"/>
              <w:contextualSpacing/>
              <w:rPr>
                <w:bCs/>
                <w:i/>
                <w:iCs/>
              </w:rPr>
            </w:pPr>
            <w:r w:rsidRPr="00087FFA">
              <w:rPr>
                <w:bCs/>
                <w:i/>
                <w:iCs/>
              </w:rPr>
              <w:t xml:space="preserve">The </w:t>
            </w:r>
            <w:r w:rsidR="009B2DB6" w:rsidRPr="00087FFA">
              <w:rPr>
                <w:bCs/>
                <w:i/>
                <w:iCs/>
              </w:rPr>
              <w:t>MSG</w:t>
            </w:r>
            <w:r w:rsidRPr="00087FFA">
              <w:rPr>
                <w:bCs/>
                <w:i/>
                <w:iCs/>
              </w:rPr>
              <w:t xml:space="preserve"> is encouraged to</w:t>
            </w:r>
            <w:r w:rsidR="00157E6D" w:rsidRPr="00087FFA">
              <w:rPr>
                <w:bCs/>
                <w:i/>
                <w:iCs/>
              </w:rPr>
              <w:t>:</w:t>
            </w:r>
            <w:r w:rsidRPr="00087FFA">
              <w:rPr>
                <w:bCs/>
                <w:i/>
                <w:iCs/>
              </w:rPr>
              <w:t xml:space="preserve"> </w:t>
            </w:r>
          </w:p>
          <w:p w14:paraId="12628002" w14:textId="77777777" w:rsidR="00822CF5" w:rsidRPr="00087FFA" w:rsidRDefault="00822CF5" w:rsidP="00822CF5">
            <w:pPr>
              <w:pStyle w:val="ListParagraph"/>
              <w:numPr>
                <w:ilvl w:val="0"/>
                <w:numId w:val="14"/>
              </w:numPr>
              <w:spacing w:before="0"/>
              <w:rPr>
                <w:i/>
                <w:iCs/>
                <w:lang w:eastAsia="en-GB"/>
              </w:rPr>
            </w:pPr>
            <w:r w:rsidRPr="00087FFA">
              <w:rPr>
                <w:i/>
                <w:iCs/>
                <w:lang w:eastAsia="en-GB"/>
              </w:rPr>
              <w:t>Explore innovative approaches to extending EITI implementation to inform public debate about natural resource governance and encourage high standards of transparency and accountability in public life, government operations and in business.</w:t>
            </w:r>
          </w:p>
          <w:p w14:paraId="67D5812D" w14:textId="4AAD27FC" w:rsidR="00822CF5" w:rsidRPr="00087FFA" w:rsidRDefault="00822CF5" w:rsidP="007F6869">
            <w:pPr>
              <w:spacing w:after="0"/>
              <w:contextualSpacing/>
              <w:rPr>
                <w:bCs/>
                <w:i/>
                <w:iCs/>
              </w:rPr>
            </w:pPr>
            <w:r w:rsidRPr="00087FFA">
              <w:rPr>
                <w:bCs/>
                <w:i/>
                <w:iCs/>
              </w:rPr>
              <w:t xml:space="preserve">The </w:t>
            </w:r>
            <w:r w:rsidR="009B2DB6" w:rsidRPr="00087FFA">
              <w:rPr>
                <w:bCs/>
                <w:i/>
                <w:iCs/>
              </w:rPr>
              <w:t>MSG</w:t>
            </w:r>
            <w:r w:rsidRPr="00087FFA">
              <w:rPr>
                <w:bCs/>
                <w:i/>
                <w:iCs/>
              </w:rPr>
              <w:t xml:space="preserve"> may wish to</w:t>
            </w:r>
            <w:r w:rsidR="00F44606" w:rsidRPr="00087FFA">
              <w:rPr>
                <w:bCs/>
                <w:i/>
                <w:iCs/>
              </w:rPr>
              <w:t>:</w:t>
            </w:r>
            <w:r w:rsidRPr="00087FFA">
              <w:rPr>
                <w:bCs/>
                <w:i/>
                <w:iCs/>
              </w:rPr>
              <w:t xml:space="preserve"> </w:t>
            </w:r>
          </w:p>
          <w:p w14:paraId="04C97AE3" w14:textId="6FE3CE27" w:rsidR="00822CF5" w:rsidRPr="00087FFA" w:rsidRDefault="00822CF5" w:rsidP="00822CF5">
            <w:pPr>
              <w:pStyle w:val="ListParagraph"/>
              <w:numPr>
                <w:ilvl w:val="0"/>
                <w:numId w:val="14"/>
              </w:numPr>
              <w:spacing w:after="0" w:line="240" w:lineRule="auto"/>
              <w:rPr>
                <w:i/>
                <w:iCs/>
              </w:rPr>
            </w:pPr>
            <w:r w:rsidRPr="00087FFA">
              <w:rPr>
                <w:i/>
                <w:iCs/>
              </w:rPr>
              <w:t>Consider obstacles related to language, digital literacy or technology access, that might limit the ability of stakeholders to access to the work</w:t>
            </w:r>
            <w:r w:rsidR="00F44606" w:rsidRPr="00087FFA">
              <w:rPr>
                <w:i/>
                <w:iCs/>
              </w:rPr>
              <w:t xml:space="preserve"> </w:t>
            </w:r>
            <w:r w:rsidRPr="00087FFA">
              <w:rPr>
                <w:i/>
                <w:iCs/>
              </w:rPr>
              <w:t>plan</w:t>
            </w:r>
            <w:r w:rsidR="00AD38DA" w:rsidRPr="00087FFA">
              <w:rPr>
                <w:i/>
                <w:iCs/>
              </w:rPr>
              <w:t>;</w:t>
            </w:r>
            <w:r w:rsidRPr="00087FFA">
              <w:rPr>
                <w:i/>
                <w:iCs/>
              </w:rPr>
              <w:t xml:space="preserve"> </w:t>
            </w:r>
          </w:p>
          <w:p w14:paraId="407BFA48" w14:textId="5AC35C65" w:rsidR="00822CF5" w:rsidRPr="00087FFA" w:rsidRDefault="00B64D43" w:rsidP="00822CF5">
            <w:pPr>
              <w:pStyle w:val="ListParagraph"/>
              <w:numPr>
                <w:ilvl w:val="0"/>
                <w:numId w:val="14"/>
              </w:numPr>
              <w:spacing w:after="0" w:line="240" w:lineRule="auto"/>
              <w:rPr>
                <w:i/>
                <w:iCs/>
              </w:rPr>
            </w:pPr>
            <w:r w:rsidRPr="00087FFA">
              <w:rPr>
                <w:i/>
                <w:iCs/>
              </w:rPr>
              <w:t>I</w:t>
            </w:r>
            <w:r w:rsidR="00822CF5" w:rsidRPr="00087FFA">
              <w:rPr>
                <w:i/>
                <w:iCs/>
              </w:rPr>
              <w:t>nform stakeholders that were consulted as part of work planning about how their input was incorporated in the work plan</w:t>
            </w:r>
            <w:r w:rsidR="00AD38DA" w:rsidRPr="00087FFA">
              <w:rPr>
                <w:i/>
                <w:iCs/>
              </w:rPr>
              <w:t>;</w:t>
            </w:r>
            <w:r w:rsidR="00822CF5" w:rsidRPr="00087FFA">
              <w:rPr>
                <w:i/>
                <w:iCs/>
              </w:rPr>
              <w:t xml:space="preserve"> </w:t>
            </w:r>
          </w:p>
          <w:p w14:paraId="6F3D6F40" w14:textId="41AC10EB" w:rsidR="00822CF5" w:rsidRPr="00087FFA" w:rsidRDefault="00822CF5" w:rsidP="00822CF5">
            <w:pPr>
              <w:pStyle w:val="ListParagraph"/>
              <w:numPr>
                <w:ilvl w:val="0"/>
                <w:numId w:val="14"/>
              </w:numPr>
              <w:spacing w:after="0" w:line="240" w:lineRule="auto"/>
            </w:pPr>
            <w:r w:rsidRPr="00087FFA">
              <w:rPr>
                <w:i/>
                <w:iCs/>
              </w:rPr>
              <w:t xml:space="preserve">Describe how consultation mechanisms will </w:t>
            </w:r>
            <w:r w:rsidR="00B64D43" w:rsidRPr="00087FFA">
              <w:rPr>
                <w:i/>
                <w:iCs/>
              </w:rPr>
              <w:t xml:space="preserve">be </w:t>
            </w:r>
            <w:r w:rsidRPr="00087FFA">
              <w:rPr>
                <w:i/>
                <w:iCs/>
              </w:rPr>
              <w:t>used to maintain ongoing engagement with stakeholders</w:t>
            </w:r>
            <w:r w:rsidR="00AD38DA" w:rsidRPr="00087FFA">
              <w:rPr>
                <w:i/>
                <w:iCs/>
              </w:rPr>
              <w:t>,</w:t>
            </w:r>
            <w:r w:rsidRPr="00087FFA">
              <w:rPr>
                <w:i/>
                <w:iCs/>
              </w:rPr>
              <w:t xml:space="preserve"> </w:t>
            </w:r>
            <w:r w:rsidR="00AD38DA" w:rsidRPr="00087FFA">
              <w:rPr>
                <w:i/>
                <w:iCs/>
              </w:rPr>
              <w:t>i</w:t>
            </w:r>
            <w:r w:rsidRPr="00087FFA">
              <w:rPr>
                <w:i/>
                <w:iCs/>
              </w:rPr>
              <w:t>ncluding regular review and feedback on the work plan and its implementation.</w:t>
            </w:r>
            <w:r w:rsidRPr="00087FFA">
              <w:t xml:space="preserve"> </w:t>
            </w:r>
          </w:p>
        </w:tc>
      </w:tr>
    </w:tbl>
    <w:p w14:paraId="4CB33AEE" w14:textId="77777777" w:rsidR="00822CF5" w:rsidRPr="00087FFA" w:rsidRDefault="00822CF5" w:rsidP="00822CF5">
      <w:pPr>
        <w:spacing w:after="0" w:line="240" w:lineRule="auto"/>
        <w:contextualSpacing/>
        <w:rPr>
          <w:bCs/>
        </w:rPr>
      </w:pPr>
    </w:p>
    <w:p w14:paraId="12E88F56" w14:textId="77777777" w:rsidR="00822CF5" w:rsidRPr="00087FFA" w:rsidRDefault="00822CF5" w:rsidP="00822CF5">
      <w:pPr>
        <w:pStyle w:val="Heading1"/>
        <w:numPr>
          <w:ilvl w:val="0"/>
          <w:numId w:val="11"/>
        </w:numPr>
        <w:ind w:left="0" w:firstLine="0"/>
      </w:pPr>
      <w:r w:rsidRPr="00087FFA">
        <w:t>Monitoring and review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822CF5" w:rsidRPr="00087FFA" w14:paraId="51C89F05" w14:textId="77777777" w:rsidTr="007F6869">
        <w:tc>
          <w:tcPr>
            <w:tcW w:w="9639" w:type="dxa"/>
            <w:shd w:val="clear" w:color="auto" w:fill="auto"/>
          </w:tcPr>
          <w:p w14:paraId="7ECF85AB" w14:textId="0111E004" w:rsidR="00822CF5" w:rsidRPr="00087FFA" w:rsidRDefault="00822CF5" w:rsidP="007F6869">
            <w:pPr>
              <w:spacing w:after="0"/>
              <w:contextualSpacing/>
              <w:rPr>
                <w:bCs/>
                <w:i/>
              </w:rPr>
            </w:pPr>
            <w:r w:rsidRPr="00087FFA">
              <w:rPr>
                <w:bCs/>
                <w:i/>
              </w:rPr>
              <w:t xml:space="preserve">The </w:t>
            </w:r>
            <w:r w:rsidR="00AD38DA" w:rsidRPr="00087FFA">
              <w:rPr>
                <w:bCs/>
                <w:i/>
              </w:rPr>
              <w:t>MSG</w:t>
            </w:r>
            <w:r w:rsidRPr="00087FFA">
              <w:rPr>
                <w:bCs/>
                <w:i/>
              </w:rPr>
              <w:t xml:space="preserve"> is required to</w:t>
            </w:r>
            <w:r w:rsidR="00AD38DA" w:rsidRPr="00087FFA">
              <w:rPr>
                <w:bCs/>
                <w:i/>
              </w:rPr>
              <w:t>:</w:t>
            </w:r>
            <w:r w:rsidRPr="00087FFA">
              <w:rPr>
                <w:bCs/>
                <w:i/>
              </w:rPr>
              <w:t xml:space="preserve"> </w:t>
            </w:r>
          </w:p>
          <w:p w14:paraId="7A47F07F" w14:textId="1AF5AC08" w:rsidR="00822CF5" w:rsidRPr="00087FFA" w:rsidRDefault="00822CF5" w:rsidP="00822CF5">
            <w:pPr>
              <w:pStyle w:val="ListParagraph"/>
              <w:numPr>
                <w:ilvl w:val="0"/>
                <w:numId w:val="13"/>
              </w:numPr>
              <w:spacing w:before="0"/>
              <w:rPr>
                <w:i/>
                <w:lang w:eastAsia="en-GB"/>
              </w:rPr>
            </w:pPr>
            <w:r w:rsidRPr="00087FFA">
              <w:rPr>
                <w:i/>
                <w:lang w:eastAsia="en-GB"/>
              </w:rPr>
              <w:t xml:space="preserve">Review and update the work plan annually. In reviewing the work plan, the </w:t>
            </w:r>
            <w:r w:rsidR="00E54304" w:rsidRPr="00087FFA">
              <w:rPr>
                <w:i/>
                <w:lang w:eastAsia="en-GB"/>
              </w:rPr>
              <w:t>MSG</w:t>
            </w:r>
            <w:r w:rsidRPr="00087FFA">
              <w:rPr>
                <w:i/>
                <w:lang w:eastAsia="en-GB"/>
              </w:rPr>
              <w:t xml:space="preserve"> should consider extending the detail and scope of EITI implementation. In accordance with Requirement 1.4</w:t>
            </w:r>
            <w:r w:rsidR="00E54304" w:rsidRPr="00087FFA">
              <w:rPr>
                <w:i/>
                <w:lang w:eastAsia="en-GB"/>
              </w:rPr>
              <w:t>.</w:t>
            </w:r>
            <w:r w:rsidRPr="00087FFA">
              <w:rPr>
                <w:i/>
                <w:lang w:eastAsia="en-GB"/>
              </w:rPr>
              <w:t xml:space="preserve">b, the </w:t>
            </w:r>
            <w:r w:rsidR="00E54304" w:rsidRPr="00087FFA">
              <w:rPr>
                <w:i/>
                <w:lang w:eastAsia="en-GB"/>
              </w:rPr>
              <w:t>MSG</w:t>
            </w:r>
            <w:r w:rsidRPr="00087FFA">
              <w:rPr>
                <w:i/>
                <w:lang w:eastAsia="en-GB"/>
              </w:rPr>
              <w:t xml:space="preserve"> is required to document its discussions and decisions.</w:t>
            </w:r>
          </w:p>
          <w:p w14:paraId="34E2303F" w14:textId="5DD56BBF" w:rsidR="00822CF5" w:rsidRPr="00087FFA" w:rsidRDefault="00822CF5" w:rsidP="007F6869">
            <w:pPr>
              <w:spacing w:after="0"/>
              <w:contextualSpacing/>
              <w:rPr>
                <w:bCs/>
                <w:i/>
              </w:rPr>
            </w:pPr>
            <w:r w:rsidRPr="00087FFA">
              <w:rPr>
                <w:bCs/>
                <w:i/>
              </w:rPr>
              <w:t xml:space="preserve">The </w:t>
            </w:r>
            <w:r w:rsidR="00E54304" w:rsidRPr="00087FFA">
              <w:rPr>
                <w:bCs/>
                <w:i/>
              </w:rPr>
              <w:t>MSG</w:t>
            </w:r>
            <w:r w:rsidRPr="00087FFA">
              <w:rPr>
                <w:bCs/>
                <w:i/>
              </w:rPr>
              <w:t xml:space="preserve"> may also wish to</w:t>
            </w:r>
            <w:r w:rsidR="00E54304" w:rsidRPr="00087FFA">
              <w:rPr>
                <w:bCs/>
                <w:i/>
              </w:rPr>
              <w:t>:</w:t>
            </w:r>
            <w:r w:rsidRPr="00087FFA">
              <w:rPr>
                <w:bCs/>
                <w:i/>
              </w:rPr>
              <w:t xml:space="preserve"> </w:t>
            </w:r>
          </w:p>
          <w:p w14:paraId="6461C151" w14:textId="5F936B1B" w:rsidR="00822CF5" w:rsidRPr="00087FFA" w:rsidRDefault="00822CF5" w:rsidP="00822CF5">
            <w:pPr>
              <w:pStyle w:val="ListParagraph"/>
              <w:numPr>
                <w:ilvl w:val="0"/>
                <w:numId w:val="13"/>
              </w:numPr>
              <w:rPr>
                <w:bCs/>
                <w:i/>
              </w:rPr>
            </w:pPr>
            <w:r w:rsidRPr="00087FFA">
              <w:rPr>
                <w:bCs/>
                <w:i/>
              </w:rPr>
              <w:t>Establish a regular schedule for review, including specific roles and responsibilities for members or committees of the MSG</w:t>
            </w:r>
            <w:r w:rsidR="00E54304" w:rsidRPr="00087FFA">
              <w:rPr>
                <w:bCs/>
                <w:i/>
              </w:rPr>
              <w:t>;</w:t>
            </w:r>
          </w:p>
          <w:p w14:paraId="154237DD" w14:textId="03A51734" w:rsidR="00822CF5" w:rsidRPr="00087FFA" w:rsidRDefault="00822CF5" w:rsidP="00822CF5">
            <w:pPr>
              <w:pStyle w:val="ListParagraph"/>
              <w:numPr>
                <w:ilvl w:val="0"/>
                <w:numId w:val="13"/>
              </w:numPr>
              <w:rPr>
                <w:bCs/>
                <w:i/>
              </w:rPr>
            </w:pPr>
            <w:r w:rsidRPr="00087FFA">
              <w:rPr>
                <w:bCs/>
                <w:i/>
              </w:rPr>
              <w:t xml:space="preserve">Establish a monitoring and evaluation (M&amp;E) </w:t>
            </w:r>
            <w:r w:rsidR="006B0C87" w:rsidRPr="00087FFA">
              <w:rPr>
                <w:bCs/>
                <w:i/>
              </w:rPr>
              <w:t xml:space="preserve">framework </w:t>
            </w:r>
            <w:r w:rsidRPr="00087FFA">
              <w:rPr>
                <w:bCs/>
                <w:i/>
              </w:rPr>
              <w:t xml:space="preserve">to be applied continuously during implementation (potentially using the columns provided in </w:t>
            </w:r>
            <w:r w:rsidR="00685ADF">
              <w:rPr>
                <w:bCs/>
                <w:i/>
              </w:rPr>
              <w:t xml:space="preserve">Annexe </w:t>
            </w:r>
            <w:r w:rsidR="007F6869">
              <w:rPr>
                <w:bCs/>
                <w:i/>
              </w:rPr>
              <w:t>B</w:t>
            </w:r>
            <w:r w:rsidRPr="00087FFA">
              <w:rPr>
                <w:bCs/>
                <w:i/>
              </w:rPr>
              <w:t>)</w:t>
            </w:r>
            <w:r w:rsidR="0045332D" w:rsidRPr="00087FFA">
              <w:rPr>
                <w:bCs/>
                <w:i/>
              </w:rPr>
              <w:t>;</w:t>
            </w:r>
          </w:p>
          <w:p w14:paraId="2865E14B" w14:textId="6F77CCB3" w:rsidR="00822CF5" w:rsidRPr="00087FFA" w:rsidRDefault="00822CF5" w:rsidP="00822CF5">
            <w:pPr>
              <w:pStyle w:val="ListParagraph"/>
              <w:numPr>
                <w:ilvl w:val="0"/>
                <w:numId w:val="13"/>
              </w:numPr>
              <w:rPr>
                <w:bCs/>
                <w:i/>
              </w:rPr>
            </w:pPr>
            <w:r w:rsidRPr="00087FFA">
              <w:rPr>
                <w:bCs/>
                <w:i/>
              </w:rPr>
              <w:t>Consider how review processes can be as inclusive as the consultations that supported work planning</w:t>
            </w:r>
            <w:r w:rsidR="0045332D" w:rsidRPr="00087FFA">
              <w:rPr>
                <w:bCs/>
                <w:i/>
              </w:rPr>
              <w:t>;</w:t>
            </w:r>
            <w:r w:rsidRPr="00087FFA">
              <w:rPr>
                <w:bCs/>
                <w:i/>
              </w:rPr>
              <w:t xml:space="preserve"> </w:t>
            </w:r>
          </w:p>
          <w:p w14:paraId="6780C313" w14:textId="77777777" w:rsidR="00822CF5" w:rsidRPr="00087FFA" w:rsidRDefault="00822CF5" w:rsidP="00822CF5">
            <w:pPr>
              <w:pStyle w:val="ListParagraph"/>
              <w:numPr>
                <w:ilvl w:val="0"/>
                <w:numId w:val="13"/>
              </w:numPr>
            </w:pPr>
            <w:r w:rsidRPr="00087FFA">
              <w:rPr>
                <w:bCs/>
                <w:i/>
              </w:rPr>
              <w:lastRenderedPageBreak/>
              <w:t>Consider how to document review processes in a way that will make the conclusions useful when developing future work plans.</w:t>
            </w:r>
          </w:p>
        </w:tc>
      </w:tr>
    </w:tbl>
    <w:p w14:paraId="18896AF8" w14:textId="77777777" w:rsidR="00822CF5" w:rsidRPr="00087FFA" w:rsidRDefault="00822CF5" w:rsidP="00822CF5"/>
    <w:p w14:paraId="6AD97200" w14:textId="77777777" w:rsidR="00822CF5" w:rsidRPr="00087FFA" w:rsidRDefault="00822CF5" w:rsidP="00822CF5">
      <w:pPr>
        <w:pStyle w:val="Heading1"/>
        <w:numPr>
          <w:ilvl w:val="0"/>
          <w:numId w:val="11"/>
        </w:numPr>
        <w:ind w:left="0" w:firstLine="0"/>
      </w:pPr>
      <w:r w:rsidRPr="00087FFA">
        <w:t>Milestones and timelines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822CF5" w:rsidRPr="00087FFA" w14:paraId="7E533D76" w14:textId="77777777" w:rsidTr="007F6869">
        <w:tc>
          <w:tcPr>
            <w:tcW w:w="9639" w:type="dxa"/>
            <w:shd w:val="clear" w:color="auto" w:fill="auto"/>
          </w:tcPr>
          <w:p w14:paraId="32F755E6" w14:textId="61F4F2AD" w:rsidR="00822CF5" w:rsidRPr="00087FFA" w:rsidRDefault="00822CF5" w:rsidP="007F6869">
            <w:pPr>
              <w:spacing w:after="0"/>
              <w:contextualSpacing/>
              <w:rPr>
                <w:bCs/>
                <w:i/>
                <w:iCs/>
              </w:rPr>
            </w:pPr>
            <w:r w:rsidRPr="00087FFA">
              <w:rPr>
                <w:bCs/>
                <w:i/>
                <w:iCs/>
              </w:rPr>
              <w:t xml:space="preserve">The </w:t>
            </w:r>
            <w:r w:rsidR="007A35DA" w:rsidRPr="00087FFA">
              <w:rPr>
                <w:bCs/>
                <w:i/>
                <w:iCs/>
              </w:rPr>
              <w:t>MSG</w:t>
            </w:r>
            <w:r w:rsidRPr="00087FFA">
              <w:rPr>
                <w:bCs/>
                <w:i/>
                <w:iCs/>
              </w:rPr>
              <w:t xml:space="preserve"> is required to</w:t>
            </w:r>
            <w:r w:rsidR="007A35DA" w:rsidRPr="00087FFA">
              <w:rPr>
                <w:bCs/>
                <w:i/>
                <w:iCs/>
              </w:rPr>
              <w:t>:</w:t>
            </w:r>
            <w:r w:rsidRPr="00087FFA">
              <w:rPr>
                <w:bCs/>
                <w:i/>
                <w:iCs/>
              </w:rPr>
              <w:t xml:space="preserve"> </w:t>
            </w:r>
          </w:p>
          <w:p w14:paraId="55A7219C" w14:textId="0871D80B" w:rsidR="00822CF5" w:rsidRPr="00087FFA" w:rsidRDefault="00822CF5" w:rsidP="00822CF5">
            <w:pPr>
              <w:pStyle w:val="ListParagraph"/>
              <w:numPr>
                <w:ilvl w:val="0"/>
                <w:numId w:val="13"/>
              </w:numPr>
              <w:rPr>
                <w:i/>
                <w:iCs/>
                <w:lang w:eastAsia="en-GB"/>
              </w:rPr>
            </w:pPr>
            <w:r w:rsidRPr="00087FFA">
              <w:rPr>
                <w:i/>
                <w:iCs/>
                <w:lang w:eastAsia="en-GB"/>
              </w:rPr>
              <w:t>Include a timetable for implementation that is aligned with the deadlines established by the EITI Board (</w:t>
            </w:r>
            <w:r w:rsidR="007A35DA" w:rsidRPr="00087FFA">
              <w:rPr>
                <w:i/>
                <w:iCs/>
                <w:lang w:eastAsia="en-GB"/>
              </w:rPr>
              <w:t>as per S</w:t>
            </w:r>
            <w:r w:rsidRPr="00087FFA">
              <w:rPr>
                <w:i/>
                <w:iCs/>
                <w:lang w:eastAsia="en-GB"/>
              </w:rPr>
              <w:t xml:space="preserve">ection 4 </w:t>
            </w:r>
            <w:r w:rsidR="007A35DA" w:rsidRPr="00087FFA">
              <w:rPr>
                <w:i/>
                <w:iCs/>
                <w:lang w:eastAsia="en-GB"/>
              </w:rPr>
              <w:t>of the EITI Standard</w:t>
            </w:r>
            <w:r w:rsidRPr="00087FFA">
              <w:rPr>
                <w:i/>
                <w:iCs/>
                <w:lang w:eastAsia="en-GB"/>
              </w:rPr>
              <w:t>) and that takes into account administrative requirements such as procurement processes and funding.</w:t>
            </w:r>
          </w:p>
          <w:p w14:paraId="07C13B56" w14:textId="669F5E0A" w:rsidR="00822CF5" w:rsidRPr="00087FFA" w:rsidRDefault="00822CF5" w:rsidP="007F6869">
            <w:pPr>
              <w:spacing w:after="0"/>
              <w:contextualSpacing/>
              <w:rPr>
                <w:bCs/>
                <w:i/>
                <w:iCs/>
              </w:rPr>
            </w:pPr>
            <w:r w:rsidRPr="00087FFA">
              <w:rPr>
                <w:bCs/>
                <w:i/>
                <w:iCs/>
              </w:rPr>
              <w:t xml:space="preserve">The </w:t>
            </w:r>
            <w:r w:rsidR="00995A57" w:rsidRPr="00087FFA">
              <w:rPr>
                <w:bCs/>
                <w:i/>
                <w:iCs/>
              </w:rPr>
              <w:t>MSG</w:t>
            </w:r>
            <w:r w:rsidRPr="00087FFA">
              <w:rPr>
                <w:bCs/>
                <w:i/>
                <w:iCs/>
              </w:rPr>
              <w:t xml:space="preserve"> may wish to</w:t>
            </w:r>
            <w:r w:rsidR="00995A57" w:rsidRPr="00087FFA">
              <w:rPr>
                <w:bCs/>
                <w:i/>
                <w:iCs/>
              </w:rPr>
              <w:t>:</w:t>
            </w:r>
            <w:r w:rsidRPr="00087FFA">
              <w:rPr>
                <w:bCs/>
                <w:i/>
                <w:iCs/>
              </w:rPr>
              <w:t xml:space="preserve"> </w:t>
            </w:r>
          </w:p>
          <w:p w14:paraId="1B0E07AB" w14:textId="0AE79FB2" w:rsidR="00822CF5" w:rsidRPr="00087FFA" w:rsidRDefault="00822CF5" w:rsidP="00822CF5">
            <w:pPr>
              <w:pStyle w:val="ListParagraph"/>
              <w:numPr>
                <w:ilvl w:val="0"/>
                <w:numId w:val="13"/>
              </w:numPr>
              <w:rPr>
                <w:bCs/>
                <w:i/>
              </w:rPr>
            </w:pPr>
            <w:r w:rsidRPr="00087FFA">
              <w:rPr>
                <w:bCs/>
                <w:i/>
              </w:rPr>
              <w:t>Align the implementation schedule with national budgeting processes</w:t>
            </w:r>
            <w:r w:rsidR="00995A57" w:rsidRPr="00087FFA">
              <w:rPr>
                <w:bCs/>
                <w:i/>
              </w:rPr>
              <w:t>;</w:t>
            </w:r>
            <w:r w:rsidRPr="00087FFA">
              <w:rPr>
                <w:bCs/>
                <w:i/>
              </w:rPr>
              <w:t xml:space="preserve"> </w:t>
            </w:r>
          </w:p>
          <w:p w14:paraId="0448F228" w14:textId="0140D4DE" w:rsidR="00822CF5" w:rsidRPr="00087FFA" w:rsidRDefault="00822CF5" w:rsidP="00822CF5">
            <w:pPr>
              <w:pStyle w:val="ListParagraph"/>
              <w:numPr>
                <w:ilvl w:val="0"/>
                <w:numId w:val="13"/>
              </w:numPr>
              <w:rPr>
                <w:bCs/>
                <w:i/>
              </w:rPr>
            </w:pPr>
            <w:r w:rsidRPr="00087FFA">
              <w:rPr>
                <w:bCs/>
                <w:i/>
              </w:rPr>
              <w:t>Consider alternative formats, such as G</w:t>
            </w:r>
            <w:r w:rsidR="00995A57" w:rsidRPr="00087FFA">
              <w:rPr>
                <w:bCs/>
                <w:i/>
              </w:rPr>
              <w:t>antt</w:t>
            </w:r>
            <w:r w:rsidRPr="00087FFA">
              <w:rPr>
                <w:bCs/>
                <w:i/>
              </w:rPr>
              <w:t xml:space="preserve"> charts or visual timelines</w:t>
            </w:r>
            <w:r w:rsidR="00995A57" w:rsidRPr="00087FFA">
              <w:rPr>
                <w:bCs/>
                <w:i/>
              </w:rPr>
              <w:t>;</w:t>
            </w:r>
            <w:r w:rsidRPr="00087FFA">
              <w:rPr>
                <w:bCs/>
                <w:i/>
              </w:rPr>
              <w:t xml:space="preserve"> </w:t>
            </w:r>
          </w:p>
          <w:p w14:paraId="7D7EA37F" w14:textId="77777777" w:rsidR="00822CF5" w:rsidRPr="00087FFA" w:rsidRDefault="00822CF5" w:rsidP="00822CF5">
            <w:pPr>
              <w:pStyle w:val="ListParagraph"/>
              <w:numPr>
                <w:ilvl w:val="0"/>
                <w:numId w:val="13"/>
              </w:numPr>
            </w:pPr>
            <w:r w:rsidRPr="00087FFA">
              <w:rPr>
                <w:bCs/>
                <w:i/>
              </w:rPr>
              <w:t>Integrate the timetable for work plan implementation into the M&amp;E framework described above.</w:t>
            </w:r>
            <w:r w:rsidRPr="00087FFA">
              <w:rPr>
                <w:i/>
                <w:iCs/>
              </w:rPr>
              <w:t xml:space="preserve"> </w:t>
            </w:r>
          </w:p>
        </w:tc>
      </w:tr>
    </w:tbl>
    <w:p w14:paraId="5A69E1A9" w14:textId="77777777" w:rsidR="00822CF5" w:rsidRPr="00087FFA" w:rsidRDefault="00822CF5" w:rsidP="00822CF5">
      <w:pPr>
        <w:spacing w:after="0" w:line="240" w:lineRule="auto"/>
        <w:contextualSpacing/>
        <w:rPr>
          <w:b/>
          <w:bCs/>
        </w:rPr>
      </w:pPr>
    </w:p>
    <w:p w14:paraId="2B02EBBC" w14:textId="77777777" w:rsidR="00822CF5" w:rsidRPr="00087FFA" w:rsidRDefault="00822CF5" w:rsidP="00822CF5">
      <w:pPr>
        <w:spacing w:after="0" w:line="240" w:lineRule="auto"/>
        <w:ind w:left="360"/>
        <w:rPr>
          <w:bCs/>
        </w:rPr>
      </w:pPr>
    </w:p>
    <w:p w14:paraId="2A1A4EE2" w14:textId="5169B006" w:rsidR="00822CF5" w:rsidRPr="00236A07" w:rsidRDefault="00822CF5" w:rsidP="00822CF5">
      <w:pPr>
        <w:spacing w:after="0" w:line="240" w:lineRule="auto"/>
        <w:ind w:left="360" w:hanging="360"/>
        <w:rPr>
          <w:b/>
        </w:rPr>
      </w:pPr>
      <w:r w:rsidRPr="00236A07">
        <w:rPr>
          <w:b/>
        </w:rPr>
        <w:t>MSG</w:t>
      </w:r>
      <w:r w:rsidR="004F0CE6" w:rsidRPr="00236A07">
        <w:rPr>
          <w:b/>
        </w:rPr>
        <w:t xml:space="preserve"> approval</w:t>
      </w:r>
    </w:p>
    <w:p w14:paraId="4E5107CC" w14:textId="77777777" w:rsidR="00822CF5" w:rsidRPr="00087FFA" w:rsidRDefault="00822CF5" w:rsidP="00822CF5">
      <w:pPr>
        <w:spacing w:after="0" w:line="240" w:lineRule="auto"/>
        <w:contextualSpacing/>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F0CE6" w:rsidRPr="00087FFA" w14:paraId="47F457EB" w14:textId="77777777" w:rsidTr="00236A07">
        <w:trPr>
          <w:trHeight w:val="2188"/>
        </w:trPr>
        <w:tc>
          <w:tcPr>
            <w:tcW w:w="4531" w:type="dxa"/>
            <w:vAlign w:val="bottom"/>
          </w:tcPr>
          <w:p w14:paraId="46A70F30" w14:textId="77777777" w:rsidR="004F0CE6" w:rsidRPr="00087FFA" w:rsidRDefault="004F0CE6" w:rsidP="005E6F2B">
            <w:pPr>
              <w:spacing w:after="0" w:line="240" w:lineRule="auto"/>
              <w:contextualSpacing/>
              <w:rPr>
                <w:bCs/>
              </w:rPr>
            </w:pPr>
          </w:p>
          <w:p w14:paraId="5630B94E" w14:textId="77777777" w:rsidR="004F0CE6" w:rsidRPr="00087FFA" w:rsidRDefault="004F0CE6" w:rsidP="005E6F2B">
            <w:pPr>
              <w:spacing w:after="0" w:line="240" w:lineRule="auto"/>
              <w:contextualSpacing/>
              <w:rPr>
                <w:bCs/>
              </w:rPr>
            </w:pPr>
          </w:p>
          <w:p w14:paraId="31E0CF71" w14:textId="77777777" w:rsidR="004F0CE6" w:rsidRPr="00087FFA" w:rsidRDefault="004F0CE6" w:rsidP="005E6F2B">
            <w:pPr>
              <w:spacing w:after="0" w:line="240" w:lineRule="auto"/>
              <w:contextualSpacing/>
              <w:rPr>
                <w:bCs/>
              </w:rPr>
            </w:pPr>
          </w:p>
          <w:p w14:paraId="56FF1CD3" w14:textId="42BEEEED" w:rsidR="004F0CE6" w:rsidRPr="00087FFA" w:rsidRDefault="004F0CE6" w:rsidP="005E6F2B">
            <w:pPr>
              <w:spacing w:after="0" w:line="240" w:lineRule="auto"/>
              <w:contextualSpacing/>
              <w:rPr>
                <w:bCs/>
              </w:rPr>
            </w:pPr>
            <w:r w:rsidRPr="00087FFA">
              <w:rPr>
                <w:bCs/>
              </w:rPr>
              <w:t>__________________________________</w:t>
            </w:r>
          </w:p>
          <w:p w14:paraId="34FDF47D" w14:textId="2F61D397" w:rsidR="004F0CE6" w:rsidRPr="00087FFA" w:rsidRDefault="004F0CE6" w:rsidP="005E6F2B">
            <w:pPr>
              <w:spacing w:after="0" w:line="240" w:lineRule="auto"/>
              <w:contextualSpacing/>
              <w:rPr>
                <w:bCs/>
              </w:rPr>
            </w:pPr>
            <w:r w:rsidRPr="00087FFA">
              <w:rPr>
                <w:bCs/>
              </w:rPr>
              <w:t>Date</w:t>
            </w:r>
          </w:p>
        </w:tc>
        <w:tc>
          <w:tcPr>
            <w:tcW w:w="4531" w:type="dxa"/>
            <w:vAlign w:val="bottom"/>
          </w:tcPr>
          <w:p w14:paraId="3CBA564E" w14:textId="77777777" w:rsidR="004F0CE6" w:rsidRPr="00087FFA" w:rsidRDefault="004F0CE6" w:rsidP="005E6F2B">
            <w:pPr>
              <w:spacing w:after="0" w:line="240" w:lineRule="auto"/>
              <w:contextualSpacing/>
              <w:rPr>
                <w:bCs/>
              </w:rPr>
            </w:pPr>
          </w:p>
          <w:p w14:paraId="018A34EB" w14:textId="77777777" w:rsidR="004F0CE6" w:rsidRPr="00087FFA" w:rsidRDefault="004F0CE6" w:rsidP="005E6F2B">
            <w:pPr>
              <w:spacing w:after="0" w:line="240" w:lineRule="auto"/>
              <w:contextualSpacing/>
              <w:rPr>
                <w:bCs/>
              </w:rPr>
            </w:pPr>
          </w:p>
          <w:p w14:paraId="3269525C" w14:textId="77777777" w:rsidR="004F0CE6" w:rsidRPr="00087FFA" w:rsidRDefault="004F0CE6" w:rsidP="005E6F2B">
            <w:pPr>
              <w:spacing w:after="0" w:line="240" w:lineRule="auto"/>
              <w:contextualSpacing/>
              <w:rPr>
                <w:bCs/>
              </w:rPr>
            </w:pPr>
          </w:p>
          <w:p w14:paraId="02311B31" w14:textId="77777777" w:rsidR="004F0CE6" w:rsidRPr="00087FFA" w:rsidRDefault="004F0CE6" w:rsidP="005E6F2B">
            <w:pPr>
              <w:spacing w:after="0" w:line="240" w:lineRule="auto"/>
              <w:contextualSpacing/>
              <w:rPr>
                <w:bCs/>
              </w:rPr>
            </w:pPr>
            <w:r w:rsidRPr="00087FFA">
              <w:rPr>
                <w:bCs/>
              </w:rPr>
              <w:t>__________________________________</w:t>
            </w:r>
          </w:p>
          <w:p w14:paraId="0D992A31" w14:textId="095ABE44" w:rsidR="004F0CE6" w:rsidRPr="00087FFA" w:rsidRDefault="004F0CE6" w:rsidP="005E6F2B">
            <w:pPr>
              <w:spacing w:after="0" w:line="240" w:lineRule="auto"/>
              <w:contextualSpacing/>
              <w:rPr>
                <w:bCs/>
              </w:rPr>
            </w:pPr>
            <w:r w:rsidRPr="00087FFA">
              <w:rPr>
                <w:bCs/>
              </w:rPr>
              <w:t>MSG signature(s)</w:t>
            </w:r>
          </w:p>
        </w:tc>
      </w:tr>
    </w:tbl>
    <w:p w14:paraId="3DB8A730" w14:textId="77777777" w:rsidR="004F0CE6" w:rsidRPr="00087FFA" w:rsidRDefault="004F0CE6" w:rsidP="00822CF5">
      <w:pPr>
        <w:spacing w:after="0" w:line="240" w:lineRule="auto"/>
        <w:contextualSpacing/>
        <w:rPr>
          <w:bCs/>
        </w:rPr>
      </w:pPr>
    </w:p>
    <w:p w14:paraId="4A7EB38A" w14:textId="77777777" w:rsidR="004F0CE6" w:rsidRPr="00087FFA" w:rsidRDefault="004F0CE6" w:rsidP="00822CF5">
      <w:pPr>
        <w:spacing w:after="0" w:line="240" w:lineRule="auto"/>
        <w:contextualSpacing/>
        <w:rPr>
          <w:bCs/>
        </w:rPr>
      </w:pPr>
    </w:p>
    <w:p w14:paraId="5C37AB58" w14:textId="77777777" w:rsidR="00822CF5" w:rsidRPr="00087FFA" w:rsidRDefault="00822CF5" w:rsidP="00822CF5">
      <w:pPr>
        <w:spacing w:after="0" w:line="240" w:lineRule="auto"/>
        <w:contextualSpacing/>
        <w:rPr>
          <w:bCs/>
        </w:rPr>
      </w:pPr>
    </w:p>
    <w:p w14:paraId="184AF6CA" w14:textId="77777777" w:rsidR="008C1919" w:rsidRPr="00087FFA" w:rsidRDefault="008C1919" w:rsidP="008C1919"/>
    <w:sectPr w:rsidR="008C1919" w:rsidRPr="00087FFA" w:rsidSect="00287ABC">
      <w:footerReference w:type="default" r:id="rId13"/>
      <w:headerReference w:type="first" r:id="rId14"/>
      <w:footerReference w:type="first" r:id="rId15"/>
      <w:pgSz w:w="11901" w:h="16840"/>
      <w:pgMar w:top="2062" w:right="1411" w:bottom="1418" w:left="1418" w:header="851" w:footer="68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4ED4" w14:textId="77777777" w:rsidR="00211AA3" w:rsidRDefault="00211AA3" w:rsidP="00347D13">
      <w:pPr>
        <w:spacing w:after="0" w:line="240" w:lineRule="auto"/>
      </w:pPr>
      <w:r>
        <w:separator/>
      </w:r>
    </w:p>
  </w:endnote>
  <w:endnote w:type="continuationSeparator" w:id="0">
    <w:p w14:paraId="1FC04836" w14:textId="77777777" w:rsidR="00211AA3" w:rsidRDefault="00211AA3" w:rsidP="00347D13">
      <w:pPr>
        <w:spacing w:after="0" w:line="240" w:lineRule="auto"/>
      </w:pPr>
      <w:r>
        <w:continuationSeparator/>
      </w:r>
    </w:p>
  </w:endnote>
  <w:endnote w:type="continuationNotice" w:id="1">
    <w:p w14:paraId="2511382D" w14:textId="77777777" w:rsidR="00211AA3" w:rsidRDefault="00211A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DengXian Light">
    <w:panose1 w:val="02010600030101010101"/>
    <w:charset w:val="86"/>
    <w:family w:val="auto"/>
    <w:notTrueType/>
    <w:pitch w:val="variable"/>
    <w:sig w:usb0="A00002BF" w:usb1="38CF7CFA" w:usb2="00000016" w:usb3="00000000" w:csb0="0004000F" w:csb1="00000000"/>
  </w:font>
  <w:font w:name="Myriad Pro SemiCond">
    <w:altName w:val="Calibri"/>
    <w:panose1 w:val="020B0604020202020204"/>
    <w:charset w:val="00"/>
    <w:family w:val="swiss"/>
    <w:pitch w:val="variable"/>
    <w:sig w:usb0="2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C193" w14:textId="77777777" w:rsidR="00937C79" w:rsidRPr="0027598A" w:rsidRDefault="00937C79" w:rsidP="000E415E">
    <w:pPr>
      <w:pStyle w:val="Footer"/>
      <w:spacing w:after="0"/>
      <w:rPr>
        <w:sz w:val="16"/>
        <w:szCs w:val="16"/>
      </w:rPr>
    </w:pPr>
    <w:r w:rsidRPr="00544AAC">
      <w:rPr>
        <w:noProof/>
      </w:rPr>
      <mc:AlternateContent>
        <mc:Choice Requires="wps">
          <w:drawing>
            <wp:anchor distT="0" distB="0" distL="114300" distR="114300" simplePos="0" relativeHeight="251658245" behindDoc="0" locked="0" layoutInCell="1" allowOverlap="1" wp14:anchorId="7CC541CC" wp14:editId="40A08FAF">
              <wp:simplePos x="0" y="0"/>
              <wp:positionH relativeFrom="column">
                <wp:posOffset>-112779</wp:posOffset>
              </wp:positionH>
              <wp:positionV relativeFrom="paragraph">
                <wp:posOffset>-184409</wp:posOffset>
              </wp:positionV>
              <wp:extent cx="5958840" cy="362139"/>
              <wp:effectExtent l="0" t="0" r="0" b="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362139"/>
                      </a:xfrm>
                      <a:prstGeom prst="rect">
                        <a:avLst/>
                      </a:prstGeom>
                      <a:noFill/>
                      <a:ln>
                        <a:noFill/>
                      </a:ln>
                      <a:effectLst/>
                      <a:extLst>
                        <a:ext uri="{C572A759-6A51-4108-AA02-DFA0A04FC94B}"/>
                      </a:extLst>
                    </wps:spPr>
                    <wps:txbx>
                      <w:txbxContent>
                        <w:p w14:paraId="05C2332E" w14:textId="77777777" w:rsidR="00937C79" w:rsidRPr="00544AAC" w:rsidRDefault="00937C79" w:rsidP="00544AAC">
                          <w:pPr>
                            <w:pBdr>
                              <w:top w:val="single" w:sz="4" w:space="1" w:color="2DAED5"/>
                            </w:pBdr>
                            <w:spacing w:after="0"/>
                            <w:jc w:val="right"/>
                            <w:rPr>
                              <w:rFonts w:ascii="Franklin Gothic Medium" w:hAnsi="Franklin Gothic Medium"/>
                              <w:b/>
                              <w:sz w:val="20"/>
                              <w:szCs w:val="20"/>
                            </w:rPr>
                          </w:pPr>
                          <w:r w:rsidRPr="00673135">
                            <w:rPr>
                              <w:rFonts w:ascii="Times New Roman" w:eastAsiaTheme="majorEastAsia" w:hAnsi="Times New Roman"/>
                              <w:color w:val="000000"/>
                              <w:lang w:val="en-US"/>
                            </w:rPr>
                            <w:tab/>
                            <w:t xml:space="preserve"> </w:t>
                          </w:r>
                          <w:r w:rsidRPr="00544AAC">
                            <w:rPr>
                              <w:rFonts w:ascii="Franklin Gothic Medium" w:eastAsiaTheme="majorEastAsia" w:hAnsi="Franklin Gothic Medium"/>
                              <w:color w:val="000000"/>
                              <w:sz w:val="20"/>
                              <w:szCs w:val="20"/>
                              <w:lang w:val="en-US"/>
                            </w:rPr>
                            <w:fldChar w:fldCharType="begin"/>
                          </w:r>
                          <w:r w:rsidRPr="00544AAC">
                            <w:rPr>
                              <w:rFonts w:ascii="Franklin Gothic Medium" w:eastAsiaTheme="majorEastAsia" w:hAnsi="Franklin Gothic Medium"/>
                              <w:color w:val="000000"/>
                              <w:sz w:val="20"/>
                              <w:szCs w:val="20"/>
                              <w:lang w:val="en-US"/>
                            </w:rPr>
                            <w:instrText xml:space="preserve"> PAGE </w:instrText>
                          </w:r>
                          <w:r w:rsidRPr="00544AAC">
                            <w:rPr>
                              <w:rFonts w:ascii="Franklin Gothic Medium" w:eastAsiaTheme="majorEastAsia" w:hAnsi="Franklin Gothic Medium"/>
                              <w:color w:val="000000"/>
                              <w:sz w:val="20"/>
                              <w:szCs w:val="20"/>
                            </w:rPr>
                            <w:fldChar w:fldCharType="separate"/>
                          </w:r>
                          <w:r w:rsidRPr="00544AAC">
                            <w:rPr>
                              <w:rFonts w:ascii="Franklin Gothic Medium" w:eastAsiaTheme="majorEastAsia" w:hAnsi="Franklin Gothic Medium"/>
                              <w:color w:val="000000"/>
                              <w:sz w:val="20"/>
                              <w:szCs w:val="20"/>
                            </w:rPr>
                            <w:t>1</w:t>
                          </w:r>
                          <w:r w:rsidRPr="00544AAC">
                            <w:rPr>
                              <w:rFonts w:ascii="Franklin Gothic Medium" w:eastAsiaTheme="majorEastAsia" w:hAnsi="Franklin Gothic Medium"/>
                              <w:color w:val="000000"/>
                              <w:sz w:val="20"/>
                              <w:szCs w:val="20"/>
                              <w:lang w:val="en-US"/>
                            </w:rPr>
                            <w:fldChar w:fldCharType="end"/>
                          </w:r>
                          <w:r w:rsidRPr="00544AAC">
                            <w:rPr>
                              <w:rFonts w:ascii="Franklin Gothic Medium" w:eastAsiaTheme="majorEastAsia" w:hAnsi="Franklin Gothic Medium"/>
                              <w:color w:val="000000"/>
                              <w:sz w:val="20"/>
                              <w:szCs w:val="20"/>
                              <w:lang w:val="en-US"/>
                            </w:rPr>
                            <w:t xml:space="preserve"> </w:t>
                          </w:r>
                        </w:p>
                        <w:p w14:paraId="06321D18" w14:textId="77777777" w:rsidR="00937C79" w:rsidRDefault="00937C79" w:rsidP="00544A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3F1C6076">
            <v:shapetype id="_x0000_t202" coordsize="21600,21600" o:spt="202" path="m,l,21600r21600,l21600,xe" w14:anchorId="7CC541CC">
              <v:stroke joinstyle="miter"/>
              <v:path gradientshapeok="t" o:connecttype="rect"/>
            </v:shapetype>
            <v:shape id="Text Box 3" style="position:absolute;margin-left:-8.9pt;margin-top:-14.5pt;width:469.2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xHIAIAAEoEAAAOAAAAZHJzL2Uyb0RvYy54bWysVE1v2zAMvQ/YfxB0X5ykSZcYcYqsRYYB&#10;QVsgLXpWZCkxZouaxMTOfv0o2flYt9Owi0yRFEW+9+TZXVOV7KCcL8BkfNDrc6aMhLww24y/viw/&#10;TTjzKEwuSjAq40fl+d3844dZbVM1hB2UuXKMihif1jbjO0SbJomXO1UJ3wOrDAU1uEogbd02yZ2o&#10;qXpVJsN+/zapweXWgVTek/ehDfJ5rK+1kviktVfIyoxTbxhXF9dNWJP5TKRbJ+yukF0b4h+6qERh&#10;6NJzqQeBgu1d8UepqpAOPGjsSagS0LqQKs5A0wz676ZZ74RVcRYCx9szTP7/lZWPh7V9dgybL9AQ&#10;gXEIb1cgv3vCJqmtT7ucgKlPPWWHQRvtqvClERgdJGyPZzxVg0ySczwdTyYjCkmK3dwOBzfTAHhy&#10;OW2dx68KKhaMjDviK3YgDiuPbeopJVxmYFmUZeSsNL85qGbrUZH07vSl4WBhs2nobDA3kB9paget&#10;ILyVy4I6WAmPz8KRAqhpUjU+0aJLqDMOncXZDtzPv/lDPhFDUc5qUlTG/Y+9cIqz8pshyqaDUcAC&#10;42Y0/jykjbuObK4jZl/dA4l2QO/HymiGfCxPpnZQvZH4F+FWCgkj6e6M48m8x1bn9HikWixiEonO&#10;ClyZtZUnsgO+L82bcLYjAYm+RzhpT6TvuGhzW/AXewRdRKIuqHaqIcFGqrvHFV7E9T5mXX4B818A&#10;AAD//wMAUEsDBBQABgAIAAAAIQA+9Bvj4wAAAA8BAAAPAAAAZHJzL2Rvd25yZXYueG1sTI9Pb8Iw&#10;DMXvSPsOkSftBgnVxmhpihBo102wPxK30Ji2onGqJtDu2887bRfLlu33fi9fj64VN+xD40nDfKZA&#10;IJXeNlRp+Hh/mS5BhGjImtYTavjGAOvibpKbzPqB9ng7xEqwCIXMaKhj7DIpQ1mjM2HmOyTenX3v&#10;TOSxr6TtzcDirpWJUgvpTEPsUJsOtzWWl8PVafh8PR+/HtVbtXNP3eBHJcmlUuuH+3G34rJZgYg4&#10;xr8P+M3A/FAw2MlfyQbRapjOn5k/cpOknIwv0kQtQJw0JEsFssjl/xzFDwAAAP//AwBQSwECLQAU&#10;AAYACAAAACEAtoM4kv4AAADhAQAAEwAAAAAAAAAAAAAAAAAAAAAAW0NvbnRlbnRfVHlwZXNdLnht&#10;bFBLAQItABQABgAIAAAAIQA4/SH/1gAAAJQBAAALAAAAAAAAAAAAAAAAAC8BAABfcmVscy8ucmVs&#10;c1BLAQItABQABgAIAAAAIQCeTzxHIAIAAEoEAAAOAAAAAAAAAAAAAAAAAC4CAABkcnMvZTJvRG9j&#10;LnhtbFBLAQItABQABgAIAAAAIQA+9Bvj4wAAAA8BAAAPAAAAAAAAAAAAAAAAAHoEAABkcnMvZG93&#10;bnJldi54bWxQSwUGAAAAAAQABADzAAAAigUAAAAA&#10;">
              <v:textbox>
                <w:txbxContent>
                  <w:p w:rsidRPr="00544AAC" w:rsidR="00937C79" w:rsidP="00544AAC" w:rsidRDefault="00937C79" w14:paraId="4EA1698F" w14:textId="77777777">
                    <w:pPr>
                      <w:pBdr>
                        <w:top w:val="single" w:color="2DAED5" w:sz="4" w:space="1"/>
                      </w:pBdr>
                      <w:spacing w:after="0"/>
                      <w:jc w:val="right"/>
                      <w:rPr>
                        <w:rFonts w:ascii="Franklin Gothic Medium" w:hAnsi="Franklin Gothic Medium"/>
                        <w:b/>
                        <w:sz w:val="20"/>
                        <w:szCs w:val="20"/>
                      </w:rPr>
                    </w:pPr>
                    <w:r w:rsidRPr="00673135">
                      <w:rPr>
                        <w:rFonts w:ascii="Times New Roman" w:hAnsi="Times New Roman" w:eastAsiaTheme="majorEastAsia"/>
                        <w:color w:val="000000"/>
                        <w:lang w:val="en-US"/>
                      </w:rPr>
                      <w:tab/>
                    </w:r>
                    <w:r w:rsidRPr="00673135">
                      <w:rPr>
                        <w:rFonts w:ascii="Times New Roman" w:hAnsi="Times New Roman" w:eastAsiaTheme="majorEastAsia"/>
                        <w:color w:val="000000"/>
                        <w:lang w:val="en-US"/>
                      </w:rPr>
                      <w:t xml:space="preserve"> </w:t>
                    </w:r>
                    <w:r w:rsidRPr="00544AAC">
                      <w:rPr>
                        <w:rFonts w:ascii="Franklin Gothic Medium" w:hAnsi="Franklin Gothic Medium" w:eastAsiaTheme="majorEastAsia"/>
                        <w:color w:val="000000"/>
                        <w:sz w:val="20"/>
                        <w:szCs w:val="20"/>
                        <w:lang w:val="en-US"/>
                      </w:rPr>
                      <w:fldChar w:fldCharType="begin"/>
                    </w:r>
                    <w:r w:rsidRPr="00544AAC">
                      <w:rPr>
                        <w:rFonts w:ascii="Franklin Gothic Medium" w:hAnsi="Franklin Gothic Medium" w:eastAsiaTheme="majorEastAsia"/>
                        <w:color w:val="000000"/>
                        <w:sz w:val="20"/>
                        <w:szCs w:val="20"/>
                        <w:lang w:val="en-US"/>
                      </w:rPr>
                      <w:instrText xml:space="preserve"> PAGE </w:instrText>
                    </w:r>
                    <w:r w:rsidRPr="00544AAC">
                      <w:rPr>
                        <w:rFonts w:ascii="Franklin Gothic Medium" w:hAnsi="Franklin Gothic Medium" w:eastAsiaTheme="majorEastAsia"/>
                        <w:color w:val="000000"/>
                        <w:sz w:val="20"/>
                        <w:szCs w:val="20"/>
                      </w:rPr>
                      <w:fldChar w:fldCharType="separate"/>
                    </w:r>
                    <w:r w:rsidRPr="00544AAC">
                      <w:rPr>
                        <w:rFonts w:ascii="Franklin Gothic Medium" w:hAnsi="Franklin Gothic Medium" w:eastAsiaTheme="majorEastAsia"/>
                        <w:color w:val="000000"/>
                        <w:sz w:val="20"/>
                        <w:szCs w:val="20"/>
                      </w:rPr>
                      <w:t>1</w:t>
                    </w:r>
                    <w:r w:rsidRPr="00544AAC">
                      <w:rPr>
                        <w:rFonts w:ascii="Franklin Gothic Medium" w:hAnsi="Franklin Gothic Medium" w:eastAsiaTheme="majorEastAsia"/>
                        <w:color w:val="000000"/>
                        <w:sz w:val="20"/>
                        <w:szCs w:val="20"/>
                        <w:lang w:val="en-US"/>
                      </w:rPr>
                      <w:fldChar w:fldCharType="end"/>
                    </w:r>
                    <w:r w:rsidRPr="00544AAC">
                      <w:rPr>
                        <w:rFonts w:ascii="Franklin Gothic Medium" w:hAnsi="Franklin Gothic Medium" w:eastAsiaTheme="majorEastAsia"/>
                        <w:color w:val="000000"/>
                        <w:sz w:val="20"/>
                        <w:szCs w:val="20"/>
                        <w:lang w:val="en-US"/>
                      </w:rPr>
                      <w:t xml:space="preserve"> </w:t>
                    </w:r>
                  </w:p>
                  <w:p w:rsidR="00937C79" w:rsidP="00544AAC" w:rsidRDefault="00937C79" w14:paraId="5DAB6C7B" w14:textId="77777777"/>
                </w:txbxContent>
              </v:textbox>
            </v:shape>
          </w:pict>
        </mc:Fallback>
      </mc:AlternateContent>
    </w:r>
    <w:r w:rsidRPr="00544AAC">
      <w:rPr>
        <w:noProof/>
      </w:rPr>
      <mc:AlternateContent>
        <mc:Choice Requires="wps">
          <w:drawing>
            <wp:anchor distT="0" distB="0" distL="114300" distR="114300" simplePos="0" relativeHeight="251658244" behindDoc="0" locked="0" layoutInCell="1" allowOverlap="1" wp14:anchorId="0830E4EB" wp14:editId="56CAB52E">
              <wp:simplePos x="0" y="0"/>
              <wp:positionH relativeFrom="column">
                <wp:posOffset>-111760</wp:posOffset>
              </wp:positionH>
              <wp:positionV relativeFrom="paragraph">
                <wp:posOffset>-122060</wp:posOffset>
              </wp:positionV>
              <wp:extent cx="6023610" cy="66929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669290"/>
                      </a:xfrm>
                      <a:prstGeom prst="rect">
                        <a:avLst/>
                      </a:prstGeom>
                      <a:noFill/>
                      <a:ln>
                        <a:noFill/>
                      </a:ln>
                      <a:effectLst/>
                      <a:extLst>
                        <a:ext uri="{C572A759-6A51-4108-AA02-DFA0A04FC94B}"/>
                      </a:extLst>
                    </wps:spPr>
                    <wps:txbx>
                      <w:txbxContent>
                        <w:p w14:paraId="35BC91DC" w14:textId="0EB95AA5" w:rsidR="00937C79" w:rsidRPr="00544AAC" w:rsidRDefault="00937C79" w:rsidP="00884483">
                          <w:pPr>
                            <w:spacing w:after="0"/>
                            <w:ind w:right="-27"/>
                            <w:rPr>
                              <w:sz w:val="16"/>
                              <w:szCs w:val="16"/>
                            </w:rPr>
                          </w:pPr>
                          <w:r w:rsidRPr="00544AAC">
                            <w:rPr>
                              <w:b/>
                              <w:sz w:val="16"/>
                              <w:szCs w:val="16"/>
                            </w:rPr>
                            <w:t>EITI International Secretariat</w:t>
                          </w:r>
                          <w:r w:rsidRPr="00544AAC">
                            <w:rPr>
                              <w:sz w:val="16"/>
                              <w:szCs w:val="16"/>
                            </w:rPr>
                            <w:br/>
                            <w:t>Phone: +47 222 00 800</w:t>
                          </w:r>
                          <w:r w:rsidRPr="00544AAC">
                            <w:rPr>
                              <w:b/>
                              <w:sz w:val="16"/>
                              <w:szCs w:val="16"/>
                            </w:rPr>
                            <w:t xml:space="preserve">   </w:t>
                          </w:r>
                          <w:r w:rsidRPr="00544AAC">
                            <w:rPr>
                              <w:rFonts w:ascii="Wingdings" w:hAnsi="Wingdings"/>
                              <w:color w:val="000000"/>
                              <w:sz w:val="16"/>
                              <w:szCs w:val="16"/>
                            </w:rPr>
                            <w:t></w:t>
                          </w:r>
                          <w:r w:rsidRPr="00544AAC">
                            <w:rPr>
                              <w:b/>
                              <w:sz w:val="16"/>
                              <w:szCs w:val="16"/>
                            </w:rPr>
                            <w:t xml:space="preserve">   </w:t>
                          </w:r>
                          <w:r w:rsidRPr="00544AAC">
                            <w:rPr>
                              <w:sz w:val="16"/>
                              <w:szCs w:val="16"/>
                            </w:rPr>
                            <w:t>E-mail: secretariat@eiti.org</w:t>
                          </w:r>
                          <w:r w:rsidRPr="00544AAC">
                            <w:rPr>
                              <w:b/>
                              <w:sz w:val="16"/>
                              <w:szCs w:val="16"/>
                            </w:rPr>
                            <w:t xml:space="preserve">   </w:t>
                          </w:r>
                          <w:r w:rsidRPr="00544AAC">
                            <w:rPr>
                              <w:rFonts w:ascii="Wingdings" w:hAnsi="Wingdings"/>
                              <w:color w:val="000000"/>
                              <w:sz w:val="16"/>
                              <w:szCs w:val="16"/>
                            </w:rPr>
                            <w:t></w:t>
                          </w:r>
                          <w:r w:rsidRPr="00544AAC">
                            <w:rPr>
                              <w:b/>
                              <w:sz w:val="16"/>
                              <w:szCs w:val="16"/>
                            </w:rPr>
                            <w:t xml:space="preserve">   </w:t>
                          </w:r>
                          <w:r w:rsidRPr="00544AAC">
                            <w:rPr>
                              <w:sz w:val="16"/>
                              <w:szCs w:val="16"/>
                            </w:rPr>
                            <w:t>Twitter: @EITIorg</w:t>
                          </w:r>
                          <w:r w:rsidR="00884483">
                            <w:rPr>
                              <w:sz w:val="16"/>
                              <w:szCs w:val="16"/>
                            </w:rPr>
                            <w:br/>
                          </w:r>
                          <w:r w:rsidRPr="00544AAC">
                            <w:rPr>
                              <w:sz w:val="16"/>
                              <w:szCs w:val="16"/>
                            </w:rPr>
                            <w:t>Address:</w:t>
                          </w:r>
                          <w:r w:rsidRPr="00544AAC">
                            <w:rPr>
                              <w:b/>
                              <w:sz w:val="16"/>
                              <w:szCs w:val="16"/>
                            </w:rPr>
                            <w:t xml:space="preserve"> </w:t>
                          </w:r>
                          <w:r w:rsidRPr="00544AAC">
                            <w:rPr>
                              <w:sz w:val="16"/>
                              <w:szCs w:val="16"/>
                            </w:rPr>
                            <w:t>Rådhusgata 26, 0151 Oslo, Norway</w:t>
                          </w:r>
                          <w:r w:rsidRPr="00544AAC">
                            <w:rPr>
                              <w:b/>
                              <w:sz w:val="16"/>
                              <w:szCs w:val="16"/>
                            </w:rPr>
                            <w:t xml:space="preserve">   </w:t>
                          </w:r>
                          <w:r w:rsidRPr="00544AAC">
                            <w:rPr>
                              <w:rFonts w:ascii="Wingdings" w:hAnsi="Wingdings"/>
                              <w:color w:val="000000"/>
                              <w:sz w:val="16"/>
                              <w:szCs w:val="16"/>
                            </w:rPr>
                            <w:t></w:t>
                          </w:r>
                          <w:r w:rsidRPr="00544AAC">
                            <w:rPr>
                              <w:b/>
                              <w:sz w:val="16"/>
                              <w:szCs w:val="16"/>
                            </w:rPr>
                            <w:t xml:space="preserve">   </w:t>
                          </w:r>
                          <w:r w:rsidRPr="00544AAC">
                            <w:rPr>
                              <w:sz w:val="16"/>
                              <w:szCs w:val="16"/>
                            </w:rPr>
                            <w:t>www.eiti.org</w:t>
                          </w:r>
                          <w:r w:rsidRPr="00544AAC">
                            <w:rPr>
                              <w:b/>
                              <w:sz w:val="16"/>
                              <w:szCs w:val="16"/>
                            </w:rPr>
                            <w:t xml:space="preserve"> </w:t>
                          </w:r>
                        </w:p>
                        <w:p w14:paraId="1E34868E" w14:textId="77777777" w:rsidR="00937C79" w:rsidRDefault="00937C79" w:rsidP="00902538">
                          <w:pPr>
                            <w:ind w:right="-27"/>
                          </w:pPr>
                        </w:p>
                        <w:p w14:paraId="601AC30F" w14:textId="77777777" w:rsidR="00937C79" w:rsidRDefault="00937C79" w:rsidP="00287ABC">
                          <w:pPr>
                            <w:ind w:right="-2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w:pict w14:anchorId="6AD5A8E5">
            <v:shape id="Text Box 2" style="position:absolute;margin-left:-8.8pt;margin-top:-9.6pt;width:474.3pt;height:5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79JAIAAFEEAAAOAAAAZHJzL2Uyb0RvYy54bWysVEtv2zAMvg/YfxB0X5ykWbYYcYqsRYYB&#10;QVsgHXpWZCkWaomapMTOfv0o2Xms22nYRaZIiq/vo+e3ra7JQTivwBR0NBhSIgyHUpldQb8/rz58&#10;psQHZkpWgxEFPQpPbxfv380bm4sxVFCXwhEMYnze2IJWIdg8yzyvhGZ+AFYYNEpwmgW8ul1WOtZg&#10;dF1n4+FwmjXgSuuAC+9Re98Z6SLFl1Lw8CilF4HUBcXaQjpdOrfxzBZzlu8cs5XifRnsH6rQTBlM&#10;eg51zwIje6f+CKUVd+BBhgEHnYGUiovUA3YzGr7pZlMxK1IvOBxvz2Py/y8sfzhs7JMjof0CLQKY&#10;mvB2DfzV42yyxvq894kz9blH79hoK52OX2yB4EOc7fE8T9EGwlE5HY5vpiM0cbRNp7PxLA08u7y2&#10;zoevAjSJQkEd4pUqYIe1DzE/y08uMZmBlarrhFltflOgY6cRCfT+9aXgKIV22xJVxi4xRNRsoTxi&#10;8w46XnjLVwoLWTMfnphDImDtSO7wiIesoSko9BIlFbiff9NHf8QHrZQ0SKyC+h975gQl9TeDyM1G&#10;k0lkYrpMPn4a48VdW7bXFrPXd4DcHeEaWZ7E6B/qkygd6BfcgWXMiiZmOOYuaDiJd6GjO+4QF8tl&#10;ckLuWRbWZmP5CfM45uf2hTnbYxEQxQc4UZDlbyDpfDsMlvsAUiW8LlPtyYO8TTD2OxYX4/qevC5/&#10;gsUvAAAA//8DAFBLAwQUAAYACAAAACEA3MuCTuIAAAAPAQAADwAAAGRycy9kb3ducmV2LnhtbEyP&#10;T0/DMAzF70h8h8hI3LakBcraNZ0QE1cQ44/ELWu8tqJxqiZby7fHO8HFsuXn5/crN7PrxQnH0HnS&#10;kCwVCKTa244aDe9vT4sViBANWdN7Qg0/GGBTXV6UprB+olc87WIj2IRCYTS0MQ6FlKFu0Zmw9AMS&#10;7w5+dCbyODbSjmZic9fLVKlMOtMRf2jNgI8t1t+7o9Pw8Xz4+rxVL83W3Q2Tn5Ukl0utr6/m7ZrL&#10;wxpExDn+XcCZgfNDxcH2/kg2iF7DIrnPWHpu8hQEK/KbhBH3GlZZCrIq5X+O6hcAAP//AwBQSwEC&#10;LQAUAAYACAAAACEAtoM4kv4AAADhAQAAEwAAAAAAAAAAAAAAAAAAAAAAW0NvbnRlbnRfVHlwZXNd&#10;LnhtbFBLAQItABQABgAIAAAAIQA4/SH/1gAAAJQBAAALAAAAAAAAAAAAAAAAAC8BAABfcmVscy8u&#10;cmVsc1BLAQItABQABgAIAAAAIQDKcf79JAIAAFEEAAAOAAAAAAAAAAAAAAAAAC4CAABkcnMvZTJv&#10;RG9jLnhtbFBLAQItABQABgAIAAAAIQDcy4JO4gAAAA8BAAAPAAAAAAAAAAAAAAAAAH4EAABkcnMv&#10;ZG93bnJldi54bWxQSwUGAAAAAAQABADzAAAAjQUAAAAA&#10;" w14:anchorId="0830E4EB">
              <v:textbox>
                <w:txbxContent>
                  <w:p w:rsidRPr="00544AAC" w:rsidR="00937C79" w:rsidP="00884483" w:rsidRDefault="00937C79" w14:paraId="4AC14811" w14:textId="0EB95AA5">
                    <w:pPr>
                      <w:spacing w:after="0"/>
                      <w:ind w:right="-27"/>
                      <w:rPr>
                        <w:sz w:val="16"/>
                        <w:szCs w:val="16"/>
                      </w:rPr>
                    </w:pPr>
                    <w:r w:rsidRPr="00544AAC">
                      <w:rPr>
                        <w:b/>
                        <w:sz w:val="16"/>
                        <w:szCs w:val="16"/>
                      </w:rPr>
                      <w:t>EITI International Secretariat</w:t>
                    </w:r>
                    <w:r w:rsidRPr="00544AAC">
                      <w:rPr>
                        <w:sz w:val="16"/>
                        <w:szCs w:val="16"/>
                      </w:rPr>
                      <w:br/>
                    </w:r>
                    <w:r w:rsidRPr="00544AAC">
                      <w:rPr>
                        <w:sz w:val="16"/>
                        <w:szCs w:val="16"/>
                      </w:rPr>
                      <w:t>Phone: +47 222 00 800</w:t>
                    </w:r>
                    <w:r w:rsidRPr="00544AAC">
                      <w:rPr>
                        <w:b/>
                        <w:sz w:val="16"/>
                        <w:szCs w:val="16"/>
                      </w:rPr>
                      <w:t xml:space="preserve">   </w:t>
                    </w:r>
                    <w:r w:rsidRPr="00544AAC">
                      <w:rPr>
                        <w:rFonts w:ascii="Wingdings" w:hAnsi="Wingdings"/>
                        <w:color w:val="000000"/>
                        <w:sz w:val="16"/>
                        <w:szCs w:val="16"/>
                      </w:rPr>
                      <w:t></w:t>
                    </w:r>
                    <w:r w:rsidRPr="00544AAC">
                      <w:rPr>
                        <w:b/>
                        <w:sz w:val="16"/>
                        <w:szCs w:val="16"/>
                      </w:rPr>
                      <w:t xml:space="preserve">   </w:t>
                    </w:r>
                    <w:r w:rsidRPr="00544AAC">
                      <w:rPr>
                        <w:sz w:val="16"/>
                        <w:szCs w:val="16"/>
                      </w:rPr>
                      <w:t>E-mail: secretariat@eiti.org</w:t>
                    </w:r>
                    <w:r w:rsidRPr="00544AAC">
                      <w:rPr>
                        <w:b/>
                        <w:sz w:val="16"/>
                        <w:szCs w:val="16"/>
                      </w:rPr>
                      <w:t xml:space="preserve">   </w:t>
                    </w:r>
                    <w:r w:rsidRPr="00544AAC">
                      <w:rPr>
                        <w:rFonts w:ascii="Wingdings" w:hAnsi="Wingdings"/>
                        <w:color w:val="000000"/>
                        <w:sz w:val="16"/>
                        <w:szCs w:val="16"/>
                      </w:rPr>
                      <w:t></w:t>
                    </w:r>
                    <w:r w:rsidRPr="00544AAC">
                      <w:rPr>
                        <w:b/>
                        <w:sz w:val="16"/>
                        <w:szCs w:val="16"/>
                      </w:rPr>
                      <w:t xml:space="preserve">   </w:t>
                    </w:r>
                    <w:r w:rsidRPr="00544AAC">
                      <w:rPr>
                        <w:sz w:val="16"/>
                        <w:szCs w:val="16"/>
                      </w:rPr>
                      <w:t>Twitter: @EITIorg</w:t>
                    </w:r>
                    <w:r w:rsidR="00884483">
                      <w:rPr>
                        <w:sz w:val="16"/>
                        <w:szCs w:val="16"/>
                      </w:rPr>
                      <w:br/>
                    </w:r>
                    <w:r w:rsidRPr="00544AAC">
                      <w:rPr>
                        <w:sz w:val="16"/>
                        <w:szCs w:val="16"/>
                      </w:rPr>
                      <w:t>Address:</w:t>
                    </w:r>
                    <w:r w:rsidRPr="00544AAC">
                      <w:rPr>
                        <w:b/>
                        <w:sz w:val="16"/>
                        <w:szCs w:val="16"/>
                      </w:rPr>
                      <w:t xml:space="preserve"> </w:t>
                    </w:r>
                    <w:r w:rsidRPr="00544AAC">
                      <w:rPr>
                        <w:sz w:val="16"/>
                        <w:szCs w:val="16"/>
                      </w:rPr>
                      <w:t>Rådhusgata 26, 0151 Oslo, Norway</w:t>
                    </w:r>
                    <w:r w:rsidRPr="00544AAC">
                      <w:rPr>
                        <w:b/>
                        <w:sz w:val="16"/>
                        <w:szCs w:val="16"/>
                      </w:rPr>
                      <w:t xml:space="preserve">   </w:t>
                    </w:r>
                    <w:r w:rsidRPr="00544AAC">
                      <w:rPr>
                        <w:rFonts w:ascii="Wingdings" w:hAnsi="Wingdings"/>
                        <w:color w:val="000000"/>
                        <w:sz w:val="16"/>
                        <w:szCs w:val="16"/>
                      </w:rPr>
                      <w:t></w:t>
                    </w:r>
                    <w:r w:rsidRPr="00544AAC">
                      <w:rPr>
                        <w:b/>
                        <w:sz w:val="16"/>
                        <w:szCs w:val="16"/>
                      </w:rPr>
                      <w:t xml:space="preserve">   </w:t>
                    </w:r>
                    <w:r w:rsidRPr="00544AAC">
                      <w:rPr>
                        <w:sz w:val="16"/>
                        <w:szCs w:val="16"/>
                      </w:rPr>
                      <w:t>www.eiti.org</w:t>
                    </w:r>
                    <w:r w:rsidRPr="00544AAC">
                      <w:rPr>
                        <w:b/>
                        <w:sz w:val="16"/>
                        <w:szCs w:val="16"/>
                      </w:rPr>
                      <w:t xml:space="preserve"> </w:t>
                    </w:r>
                  </w:p>
                  <w:p w:rsidR="00937C79" w:rsidP="00902538" w:rsidRDefault="00937C79" w14:paraId="02EB378F" w14:textId="77777777">
                    <w:pPr>
                      <w:ind w:right="-27"/>
                    </w:pPr>
                  </w:p>
                  <w:p w:rsidR="00937C79" w:rsidP="00287ABC" w:rsidRDefault="00937C79" w14:paraId="6A05A809" w14:textId="77777777">
                    <w:pPr>
                      <w:ind w:right="-27"/>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13E0" w14:textId="5527E76C" w:rsidR="00937C79" w:rsidRPr="009C2355" w:rsidRDefault="00884483" w:rsidP="007F5375">
    <w:pPr>
      <w:pStyle w:val="Footer"/>
    </w:pPr>
    <w:r w:rsidRPr="00544AAC">
      <w:rPr>
        <w:noProof/>
      </w:rPr>
      <mc:AlternateContent>
        <mc:Choice Requires="wps">
          <w:drawing>
            <wp:anchor distT="0" distB="0" distL="114300" distR="114300" simplePos="0" relativeHeight="251658242" behindDoc="0" locked="0" layoutInCell="1" allowOverlap="1" wp14:anchorId="6410A920" wp14:editId="25939340">
              <wp:simplePos x="0" y="0"/>
              <wp:positionH relativeFrom="column">
                <wp:posOffset>-113030</wp:posOffset>
              </wp:positionH>
              <wp:positionV relativeFrom="paragraph">
                <wp:posOffset>48423</wp:posOffset>
              </wp:positionV>
              <wp:extent cx="5722620" cy="543208"/>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2620" cy="543208"/>
                      </a:xfrm>
                      <a:prstGeom prst="rect">
                        <a:avLst/>
                      </a:prstGeom>
                      <a:noFill/>
                      <a:ln>
                        <a:noFill/>
                      </a:ln>
                      <a:effectLst/>
                      <a:extLst>
                        <a:ext uri="{C572A759-6A51-4108-AA02-DFA0A04FC94B}"/>
                      </a:extLst>
                    </wps:spPr>
                    <wps:txbx>
                      <w:txbxContent>
                        <w:p w14:paraId="223B007B" w14:textId="03A2F4FA" w:rsidR="00937C79" w:rsidRPr="00544AAC" w:rsidRDefault="00937C79" w:rsidP="00884483">
                          <w:pPr>
                            <w:spacing w:after="0"/>
                            <w:ind w:right="-27"/>
                            <w:rPr>
                              <w:sz w:val="16"/>
                              <w:szCs w:val="16"/>
                            </w:rPr>
                          </w:pPr>
                          <w:r w:rsidRPr="00544AAC">
                            <w:rPr>
                              <w:b/>
                              <w:sz w:val="16"/>
                              <w:szCs w:val="16"/>
                            </w:rPr>
                            <w:t>EITI International Secretariat</w:t>
                          </w:r>
                          <w:r w:rsidRPr="00544AAC">
                            <w:rPr>
                              <w:sz w:val="16"/>
                              <w:szCs w:val="16"/>
                            </w:rPr>
                            <w:br/>
                            <w:t>Phone: +47 222 00 800</w:t>
                          </w:r>
                          <w:r w:rsidRPr="00544AAC">
                            <w:rPr>
                              <w:b/>
                              <w:sz w:val="16"/>
                              <w:szCs w:val="16"/>
                            </w:rPr>
                            <w:t xml:space="preserve">   </w:t>
                          </w:r>
                          <w:r w:rsidRPr="00544AAC">
                            <w:rPr>
                              <w:rFonts w:ascii="Wingdings" w:hAnsi="Wingdings"/>
                              <w:color w:val="000000"/>
                              <w:sz w:val="16"/>
                              <w:szCs w:val="16"/>
                            </w:rPr>
                            <w:t></w:t>
                          </w:r>
                          <w:r w:rsidRPr="00544AAC">
                            <w:rPr>
                              <w:b/>
                              <w:sz w:val="16"/>
                              <w:szCs w:val="16"/>
                            </w:rPr>
                            <w:t xml:space="preserve">   </w:t>
                          </w:r>
                          <w:r w:rsidRPr="00544AAC">
                            <w:rPr>
                              <w:sz w:val="16"/>
                              <w:szCs w:val="16"/>
                            </w:rPr>
                            <w:t>E-mail: secretariat@eiti.org</w:t>
                          </w:r>
                          <w:r w:rsidRPr="00544AAC">
                            <w:rPr>
                              <w:b/>
                              <w:sz w:val="16"/>
                              <w:szCs w:val="16"/>
                            </w:rPr>
                            <w:t xml:space="preserve">   </w:t>
                          </w:r>
                          <w:r w:rsidRPr="00544AAC">
                            <w:rPr>
                              <w:rFonts w:ascii="Wingdings" w:hAnsi="Wingdings"/>
                              <w:color w:val="000000"/>
                              <w:sz w:val="16"/>
                              <w:szCs w:val="16"/>
                            </w:rPr>
                            <w:t></w:t>
                          </w:r>
                          <w:r w:rsidRPr="00544AAC">
                            <w:rPr>
                              <w:b/>
                              <w:sz w:val="16"/>
                              <w:szCs w:val="16"/>
                            </w:rPr>
                            <w:t xml:space="preserve">   </w:t>
                          </w:r>
                          <w:r w:rsidRPr="00544AAC">
                            <w:rPr>
                              <w:sz w:val="16"/>
                              <w:szCs w:val="16"/>
                            </w:rPr>
                            <w:t>Twitter: @EITIorg</w:t>
                          </w:r>
                          <w:r w:rsidR="00884483">
                            <w:rPr>
                              <w:sz w:val="16"/>
                              <w:szCs w:val="16"/>
                            </w:rPr>
                            <w:br/>
                          </w:r>
                          <w:r w:rsidRPr="00544AAC">
                            <w:rPr>
                              <w:sz w:val="16"/>
                              <w:szCs w:val="16"/>
                            </w:rPr>
                            <w:t>Address:</w:t>
                          </w:r>
                          <w:r w:rsidRPr="00544AAC">
                            <w:rPr>
                              <w:b/>
                              <w:sz w:val="16"/>
                              <w:szCs w:val="16"/>
                            </w:rPr>
                            <w:t xml:space="preserve"> </w:t>
                          </w:r>
                          <w:r w:rsidRPr="00544AAC">
                            <w:rPr>
                              <w:sz w:val="16"/>
                              <w:szCs w:val="16"/>
                            </w:rPr>
                            <w:t>Rådhusgata 26, 0151 Oslo, Norway</w:t>
                          </w:r>
                          <w:r w:rsidRPr="00544AAC">
                            <w:rPr>
                              <w:b/>
                              <w:sz w:val="16"/>
                              <w:szCs w:val="16"/>
                            </w:rPr>
                            <w:t xml:space="preserve">   </w:t>
                          </w:r>
                          <w:r w:rsidRPr="00544AAC">
                            <w:rPr>
                              <w:rFonts w:ascii="Wingdings" w:hAnsi="Wingdings"/>
                              <w:color w:val="000000"/>
                              <w:sz w:val="16"/>
                              <w:szCs w:val="16"/>
                            </w:rPr>
                            <w:t></w:t>
                          </w:r>
                          <w:r w:rsidRPr="00544AAC">
                            <w:rPr>
                              <w:b/>
                              <w:sz w:val="16"/>
                              <w:szCs w:val="16"/>
                            </w:rPr>
                            <w:t xml:space="preserve">   </w:t>
                          </w:r>
                          <w:r w:rsidRPr="00544AAC">
                            <w:rPr>
                              <w:sz w:val="16"/>
                              <w:szCs w:val="16"/>
                            </w:rPr>
                            <w:t>www.eiti.org</w:t>
                          </w:r>
                          <w:r w:rsidRPr="00544AAC">
                            <w:rPr>
                              <w:b/>
                              <w:sz w:val="16"/>
                              <w:szCs w:val="16"/>
                            </w:rPr>
                            <w:t xml:space="preserve"> </w:t>
                          </w:r>
                        </w:p>
                        <w:p w14:paraId="4C8E3FE8" w14:textId="77777777" w:rsidR="00937C79" w:rsidRDefault="00937C79" w:rsidP="00287ABC">
                          <w:pPr>
                            <w:ind w:right="-2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xmlns:a="http://schemas.openxmlformats.org/drawingml/2006/main">
          <w:pict w14:anchorId="4862396E">
            <v:shapetype id="_x0000_t202" coordsize="21600,21600" o:spt="202" path="m,l,21600r21600,l21600,xe" w14:anchorId="6410A920">
              <v:stroke joinstyle="miter"/>
              <v:path gradientshapeok="t" o:connecttype="rect"/>
            </v:shapetype>
            <v:shape id="_x0000_s1028" style="position:absolute;margin-left:-8.9pt;margin-top:3.8pt;width:450.6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KMSJAIAAFEEAAAOAAAAZHJzL2Uyb0RvYy54bWysVE1v2zAMvQ/YfxB0X5y4adcZcYqsRYYB&#10;QVsgHXpWZCk2JomapMTOfv0o2flYt9Owi0yRFEW+9+TZXacV2QvnGzAlnYzGlAjDoWrMtqTfXpYf&#10;binxgZmKKTCipAfh6d38/btZawuRQw2qEo5gEeOL1pa0DsEWWeZ5LTTzI7DCYFCC0yzg1m2zyrEW&#10;q2uV5ePxTdaCq6wDLrxH70MfpPNUX0rBw5OUXgSiSoq9hbS6tG7ims1nrNg6ZuuGD22wf+hCs8bg&#10;padSDywwsnPNH6V0wx14kGHEQWcgZcNFmgGnmYzfTLOumRVpFgTH2xNM/v+V5Y/7tX12JHSfoUMC&#10;0xDeroB/94hN1lpfDDkRU194zI6DdtLp+MURCB5EbA8nPEUXCEfn9cc8v8kxxDF2Pb3Kx7cR8Ox8&#10;2jofvgjQJBoldchX6oDtVz70qceUeJmBZaNU4kyZ3xxYs/eIRPpw+txwtEK36UhTlfQqdhE9G6gO&#10;OLyDXhfe8mWDjayYD8/MoRCwdxR3eMJFKmhLCoNFSQ3u59/8MR/5wSglLQqrpP7HjjlBifpqkLlP&#10;k+k0KjFtpggRbtxlZHMZMTt9D6jdCT4jy5MZ84M6mtKBfsU3sIi3YogZjneXNBzN+9DLHd8QF4tF&#10;SkLtWRZWZm35kfMI80v3ypwduAjI4iMcJciKN5T0uT0Hi10A2SS+zqgO4kHdJsaHNxYfxuU+ZZ3/&#10;BPNfAAAA//8DAFBLAwQUAAYACAAAACEAP+MWteIAAAANAQAADwAAAGRycy9kb3ducmV2LnhtbEyP&#10;wU7DMBBE70j8g7VI3Fo7tLRpGqdCVFxBLVCpNzfeJhHxOordJvw9ywkuI61GO/Mm34yuFVfsQ+NJ&#10;QzJVIJBKbxuqNHy8v0xSECEasqb1hBq+McCmuL3JTWb9QDu87mMlOIRCZjTUMXaZlKGs0Zkw9R0S&#10;e2ffOxP57CtpezNwuGvlg1IL6UxD3FCbDp9rLL/2F6fh8/V8PMzVW7V1j93gRyXJraTW93fjds3y&#10;tAYRcYx/H/C7gfmhYLCTv5ANotUwSZbMHzUsFyDYT9PZHMRJw2qWgCxy+X9F8QMAAP//AwBQSwEC&#10;LQAUAAYACAAAACEAtoM4kv4AAADhAQAAEwAAAAAAAAAAAAAAAAAAAAAAW0NvbnRlbnRfVHlwZXNd&#10;LnhtbFBLAQItABQABgAIAAAAIQA4/SH/1gAAAJQBAAALAAAAAAAAAAAAAAAAAC8BAABfcmVscy8u&#10;cmVsc1BLAQItABQABgAIAAAAIQCO4KMSJAIAAFEEAAAOAAAAAAAAAAAAAAAAAC4CAABkcnMvZTJv&#10;RG9jLnhtbFBLAQItABQABgAIAAAAIQA/4xa14gAAAA0BAAAPAAAAAAAAAAAAAAAAAH4EAABkcnMv&#10;ZG93bnJldi54bWxQSwUGAAAAAAQABADzAAAAjQUAAAAA&#10;">
              <v:textbox>
                <w:txbxContent>
                  <w:p w:rsidRPr="00544AAC" w:rsidR="00937C79" w:rsidP="00884483" w:rsidRDefault="00937C79" w14:paraId="66DC0D5A" w14:textId="03A2F4FA">
                    <w:pPr>
                      <w:spacing w:after="0"/>
                      <w:ind w:right="-27"/>
                      <w:rPr>
                        <w:sz w:val="16"/>
                        <w:szCs w:val="16"/>
                      </w:rPr>
                    </w:pPr>
                    <w:r w:rsidRPr="00544AAC">
                      <w:rPr>
                        <w:b/>
                        <w:sz w:val="16"/>
                        <w:szCs w:val="16"/>
                      </w:rPr>
                      <w:t>EITI International Secretariat</w:t>
                    </w:r>
                    <w:r w:rsidRPr="00544AAC">
                      <w:rPr>
                        <w:sz w:val="16"/>
                        <w:szCs w:val="16"/>
                      </w:rPr>
                      <w:br/>
                    </w:r>
                    <w:r w:rsidRPr="00544AAC">
                      <w:rPr>
                        <w:sz w:val="16"/>
                        <w:szCs w:val="16"/>
                      </w:rPr>
                      <w:t>Phone: +47 222 00 800</w:t>
                    </w:r>
                    <w:r w:rsidRPr="00544AAC">
                      <w:rPr>
                        <w:b/>
                        <w:sz w:val="16"/>
                        <w:szCs w:val="16"/>
                      </w:rPr>
                      <w:t xml:space="preserve">   </w:t>
                    </w:r>
                    <w:r w:rsidRPr="00544AAC">
                      <w:rPr>
                        <w:rFonts w:ascii="Wingdings" w:hAnsi="Wingdings"/>
                        <w:color w:val="000000"/>
                        <w:sz w:val="16"/>
                        <w:szCs w:val="16"/>
                      </w:rPr>
                      <w:t></w:t>
                    </w:r>
                    <w:r w:rsidRPr="00544AAC">
                      <w:rPr>
                        <w:b/>
                        <w:sz w:val="16"/>
                        <w:szCs w:val="16"/>
                      </w:rPr>
                      <w:t xml:space="preserve">   </w:t>
                    </w:r>
                    <w:r w:rsidRPr="00544AAC">
                      <w:rPr>
                        <w:sz w:val="16"/>
                        <w:szCs w:val="16"/>
                      </w:rPr>
                      <w:t>E-mail: secretariat@eiti.org</w:t>
                    </w:r>
                    <w:r w:rsidRPr="00544AAC">
                      <w:rPr>
                        <w:b/>
                        <w:sz w:val="16"/>
                        <w:szCs w:val="16"/>
                      </w:rPr>
                      <w:t xml:space="preserve">   </w:t>
                    </w:r>
                    <w:r w:rsidRPr="00544AAC">
                      <w:rPr>
                        <w:rFonts w:ascii="Wingdings" w:hAnsi="Wingdings"/>
                        <w:color w:val="000000"/>
                        <w:sz w:val="16"/>
                        <w:szCs w:val="16"/>
                      </w:rPr>
                      <w:t></w:t>
                    </w:r>
                    <w:r w:rsidRPr="00544AAC">
                      <w:rPr>
                        <w:b/>
                        <w:sz w:val="16"/>
                        <w:szCs w:val="16"/>
                      </w:rPr>
                      <w:t xml:space="preserve">   </w:t>
                    </w:r>
                    <w:r w:rsidRPr="00544AAC">
                      <w:rPr>
                        <w:sz w:val="16"/>
                        <w:szCs w:val="16"/>
                      </w:rPr>
                      <w:t>Twitter: @EITIorg</w:t>
                    </w:r>
                    <w:r w:rsidR="00884483">
                      <w:rPr>
                        <w:sz w:val="16"/>
                        <w:szCs w:val="16"/>
                      </w:rPr>
                      <w:br/>
                    </w:r>
                    <w:r w:rsidRPr="00544AAC">
                      <w:rPr>
                        <w:sz w:val="16"/>
                        <w:szCs w:val="16"/>
                      </w:rPr>
                      <w:t>Address:</w:t>
                    </w:r>
                    <w:r w:rsidRPr="00544AAC">
                      <w:rPr>
                        <w:b/>
                        <w:sz w:val="16"/>
                        <w:szCs w:val="16"/>
                      </w:rPr>
                      <w:t xml:space="preserve"> </w:t>
                    </w:r>
                    <w:r w:rsidRPr="00544AAC">
                      <w:rPr>
                        <w:sz w:val="16"/>
                        <w:szCs w:val="16"/>
                      </w:rPr>
                      <w:t>Rådhusgata 26, 0151 Oslo, Norway</w:t>
                    </w:r>
                    <w:r w:rsidRPr="00544AAC">
                      <w:rPr>
                        <w:b/>
                        <w:sz w:val="16"/>
                        <w:szCs w:val="16"/>
                      </w:rPr>
                      <w:t xml:space="preserve">   </w:t>
                    </w:r>
                    <w:r w:rsidRPr="00544AAC">
                      <w:rPr>
                        <w:rFonts w:ascii="Wingdings" w:hAnsi="Wingdings"/>
                        <w:color w:val="000000"/>
                        <w:sz w:val="16"/>
                        <w:szCs w:val="16"/>
                      </w:rPr>
                      <w:t></w:t>
                    </w:r>
                    <w:r w:rsidRPr="00544AAC">
                      <w:rPr>
                        <w:b/>
                        <w:sz w:val="16"/>
                        <w:szCs w:val="16"/>
                      </w:rPr>
                      <w:t xml:space="preserve">   </w:t>
                    </w:r>
                    <w:r w:rsidRPr="00544AAC">
                      <w:rPr>
                        <w:sz w:val="16"/>
                        <w:szCs w:val="16"/>
                      </w:rPr>
                      <w:t>www.eiti.org</w:t>
                    </w:r>
                    <w:r w:rsidRPr="00544AAC">
                      <w:rPr>
                        <w:b/>
                        <w:sz w:val="16"/>
                        <w:szCs w:val="16"/>
                      </w:rPr>
                      <w:t xml:space="preserve"> </w:t>
                    </w:r>
                  </w:p>
                  <w:p w:rsidR="00937C79" w:rsidP="00287ABC" w:rsidRDefault="00937C79" w14:paraId="672A6659" w14:textId="77777777">
                    <w:pPr>
                      <w:ind w:right="-27"/>
                    </w:pPr>
                  </w:p>
                </w:txbxContent>
              </v:textbox>
            </v:shape>
          </w:pict>
        </mc:Fallback>
      </mc:AlternateContent>
    </w:r>
    <w:r w:rsidR="00937C79" w:rsidRPr="00544AAC">
      <w:rPr>
        <w:noProof/>
      </w:rPr>
      <mc:AlternateContent>
        <mc:Choice Requires="wps">
          <w:drawing>
            <wp:anchor distT="0" distB="0" distL="114300" distR="114300" simplePos="0" relativeHeight="251658243" behindDoc="0" locked="0" layoutInCell="1" allowOverlap="1" wp14:anchorId="702C48F7" wp14:editId="76E6011C">
              <wp:simplePos x="0" y="0"/>
              <wp:positionH relativeFrom="column">
                <wp:posOffset>-109320</wp:posOffset>
              </wp:positionH>
              <wp:positionV relativeFrom="paragraph">
                <wp:posOffset>-6971</wp:posOffset>
              </wp:positionV>
              <wp:extent cx="5958840" cy="339047"/>
              <wp:effectExtent l="0" t="0" r="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339047"/>
                      </a:xfrm>
                      <a:prstGeom prst="rect">
                        <a:avLst/>
                      </a:prstGeom>
                      <a:noFill/>
                      <a:ln>
                        <a:noFill/>
                      </a:ln>
                      <a:effectLst/>
                      <a:extLst>
                        <a:ext uri="{C572A759-6A51-4108-AA02-DFA0A04FC94B}"/>
                      </a:extLst>
                    </wps:spPr>
                    <wps:txbx>
                      <w:txbxContent>
                        <w:p w14:paraId="65F5A27F" w14:textId="77777777" w:rsidR="00937C79" w:rsidRPr="00544AAC" w:rsidRDefault="00937C79" w:rsidP="00544AAC">
                          <w:pPr>
                            <w:pBdr>
                              <w:top w:val="single" w:sz="4" w:space="1" w:color="2DAED5"/>
                            </w:pBdr>
                            <w:spacing w:after="0"/>
                            <w:jc w:val="right"/>
                            <w:rPr>
                              <w:rFonts w:ascii="Franklin Gothic Medium" w:hAnsi="Franklin Gothic Medium"/>
                              <w:b/>
                              <w:sz w:val="20"/>
                              <w:szCs w:val="20"/>
                            </w:rPr>
                          </w:pPr>
                          <w:r w:rsidRPr="00673135">
                            <w:rPr>
                              <w:rStyle w:val="Heading3Char"/>
                              <w:rFonts w:ascii="Times New Roman" w:hAnsi="Times New Roman"/>
                              <w:color w:val="000000"/>
                              <w:lang w:val="en-US"/>
                            </w:rPr>
                            <w:tab/>
                            <w:t xml:space="preserve"> </w:t>
                          </w:r>
                          <w:r w:rsidRPr="00544AAC">
                            <w:rPr>
                              <w:rStyle w:val="Heading3Char"/>
                              <w:rFonts w:ascii="Franklin Gothic Medium" w:hAnsi="Franklin Gothic Medium"/>
                              <w:color w:val="000000"/>
                              <w:sz w:val="20"/>
                              <w:szCs w:val="20"/>
                              <w:lang w:val="en-US"/>
                            </w:rPr>
                            <w:fldChar w:fldCharType="begin"/>
                          </w:r>
                          <w:r w:rsidRPr="00544AAC">
                            <w:rPr>
                              <w:rStyle w:val="Heading3Char"/>
                              <w:rFonts w:ascii="Franklin Gothic Medium" w:hAnsi="Franklin Gothic Medium"/>
                              <w:color w:val="000000"/>
                              <w:sz w:val="20"/>
                              <w:szCs w:val="20"/>
                              <w:lang w:val="en-US"/>
                            </w:rPr>
                            <w:instrText xml:space="preserve"> PAGE </w:instrText>
                          </w:r>
                          <w:r w:rsidRPr="00544AAC">
                            <w:rPr>
                              <w:rStyle w:val="Heading3Char"/>
                              <w:rFonts w:ascii="Franklin Gothic Medium" w:hAnsi="Franklin Gothic Medium"/>
                              <w:color w:val="000000"/>
                              <w:sz w:val="20"/>
                              <w:szCs w:val="20"/>
                            </w:rPr>
                            <w:fldChar w:fldCharType="separate"/>
                          </w:r>
                          <w:r w:rsidRPr="00544AAC">
                            <w:rPr>
                              <w:rStyle w:val="Heading3Char"/>
                              <w:rFonts w:ascii="Franklin Gothic Medium" w:hAnsi="Franklin Gothic Medium"/>
                              <w:color w:val="000000"/>
                              <w:sz w:val="20"/>
                              <w:szCs w:val="20"/>
                            </w:rPr>
                            <w:t>1</w:t>
                          </w:r>
                          <w:r w:rsidRPr="00544AAC">
                            <w:rPr>
                              <w:rStyle w:val="Heading3Char"/>
                              <w:rFonts w:ascii="Franklin Gothic Medium" w:hAnsi="Franklin Gothic Medium"/>
                              <w:color w:val="000000"/>
                              <w:sz w:val="20"/>
                              <w:szCs w:val="20"/>
                              <w:lang w:val="en-US"/>
                            </w:rPr>
                            <w:fldChar w:fldCharType="end"/>
                          </w:r>
                          <w:r w:rsidRPr="00544AAC">
                            <w:rPr>
                              <w:rStyle w:val="Heading3Char"/>
                              <w:rFonts w:ascii="Franklin Gothic Medium" w:hAnsi="Franklin Gothic Medium"/>
                              <w:color w:val="000000"/>
                              <w:sz w:val="20"/>
                              <w:szCs w:val="20"/>
                              <w:lang w:val="en-US"/>
                            </w:rPr>
                            <w:t xml:space="preserve"> </w:t>
                          </w:r>
                        </w:p>
                        <w:p w14:paraId="1B67BF46" w14:textId="77777777" w:rsidR="00937C79" w:rsidRDefault="00937C79" w:rsidP="00544A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74D7FC4A">
            <v:shape id="_x0000_s1029" style="position:absolute;margin-left:-8.6pt;margin-top:-.55pt;width:469.2pt;height:2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aRJQIAAFEEAAAOAAAAZHJzL2Uyb0RvYy54bWysVE1v2zAMvQ/YfxB0X5ykyZoYcYqsRYYB&#10;QVsgLXpWZCkxZouaxMTOfv0o2flYt9Owi0yRFEW+9+TZXVOV7KCcL8BkfNDrc6aMhLww24y/viw/&#10;TTjzKEwuSjAq40fl+d3844dZbVM1hB2UuXKMihif1jbjO0SbJomXO1UJ3wOrDAU1uEogbd02yZ2o&#10;qXpVJsN+/3NSg8utA6m8J+9DG+TzWF9rJfFJa6+QlRmn3jCuLq6bsCbzmUi3TthdIbs2xD90UYnC&#10;0KXnUg8CBdu74o9SVSEdeNDYk1AloHUhVZyBphn0302z3gmr4iwEjrdnmPz/KysfD2v77Bg2X6Ah&#10;AuMQ3q5AfveETVJbn3Y5AVOfesoOgzbaVeFLIzA6SNgez3iqBpkk53g6nkxGFJIUu7mZ9ke3AfDk&#10;cto6j18VVCwYGXfEV+xAHFYe29RTSrjMwLIoy8hZaX5zUM3WoyLp3elLw8HCZtOwIs/4MHQRPBvI&#10;jzS8g1YX3splQY2shMdn4UgI1DuJG59o0SXUGYfO4mwH7uff/CGf+KEoZzUJK+P+x144xVn5zRBz&#10;08EoQIJxMxrfDmnjriOb64jZV/dA2h3QM7IymiEfy5OpHVRv9AYW4VYKCSPp7ozjybzHVu70hqRa&#10;LGISac8KXJm1lSfOA8wvzZtwtuMCicVHOElQpO8oaXNbDhZ7BF1Evi6oduIh3UbGuzcWHsb1PmZd&#10;/gTzXwAAAP//AwBQSwMEFAAGAAgAAAAhAPqd5WTgAAAADgEAAA8AAABkcnMvZG93bnJldi54bWxM&#10;T8luwjAQvVfiH6xB6g3spKUtIQ6qinptBV0kbiYekoh4HMWGpH/f4dReRrO8eUu+Hl0rLtiHxpOG&#10;ZK5AIJXeNlRp+Px4nT2BCNGQNa0n1PCDAdbF5CY3mfUDbfGyi5VgEgqZ0VDH2GVShrJGZ8Lcd0h8&#10;O/remchjX0nbm4HJXStTpR6kMw2xQm06fKmxPO3OTsPX23H/fa/eq41bdIMflSS3lFrfTsfNisvz&#10;CkTEMf59wDUD+4eCjR38mWwQrYZZ8pgy9NokIBiwTBNeHDQs0juQRS7/xyh+AQAA//8DAFBLAQIt&#10;ABQABgAIAAAAIQC2gziS/gAAAOEBAAATAAAAAAAAAAAAAAAAAAAAAABbQ29udGVudF9UeXBlc10u&#10;eG1sUEsBAi0AFAAGAAgAAAAhADj9If/WAAAAlAEAAAsAAAAAAAAAAAAAAAAALwEAAF9yZWxzLy5y&#10;ZWxzUEsBAi0AFAAGAAgAAAAhALNPNpElAgAAUQQAAA4AAAAAAAAAAAAAAAAALgIAAGRycy9lMm9E&#10;b2MueG1sUEsBAi0AFAAGAAgAAAAhAPqd5WTgAAAADgEAAA8AAAAAAAAAAAAAAAAAfwQAAGRycy9k&#10;b3ducmV2LnhtbFBLBQYAAAAABAAEAPMAAACMBQAAAAA=&#10;" w14:anchorId="702C48F7">
              <v:textbox>
                <w:txbxContent>
                  <w:p w:rsidRPr="00544AAC" w:rsidR="00937C79" w:rsidP="00544AAC" w:rsidRDefault="00937C79" w14:paraId="11AE28AC" w14:textId="77777777">
                    <w:pPr>
                      <w:pBdr>
                        <w:top w:val="single" w:color="2DAED5" w:sz="4" w:space="1"/>
                      </w:pBdr>
                      <w:spacing w:after="0"/>
                      <w:jc w:val="right"/>
                      <w:rPr>
                        <w:rFonts w:ascii="Franklin Gothic Medium" w:hAnsi="Franklin Gothic Medium"/>
                        <w:b/>
                        <w:sz w:val="20"/>
                        <w:szCs w:val="20"/>
                      </w:rPr>
                    </w:pPr>
                    <w:r w:rsidRPr="00673135">
                      <w:rPr>
                        <w:rStyle w:val="Heading3Char"/>
                        <w:rFonts w:ascii="Times New Roman" w:hAnsi="Times New Roman"/>
                        <w:color w:val="000000"/>
                        <w:lang w:val="en-US"/>
                      </w:rPr>
                      <w:tab/>
                    </w:r>
                    <w:r w:rsidRPr="00673135">
                      <w:rPr>
                        <w:rStyle w:val="Heading3Char"/>
                        <w:rFonts w:ascii="Times New Roman" w:hAnsi="Times New Roman"/>
                        <w:color w:val="000000"/>
                        <w:lang w:val="en-US"/>
                      </w:rPr>
                      <w:t xml:space="preserve"> </w:t>
                    </w:r>
                    <w:r w:rsidRPr="00544AAC">
                      <w:rPr>
                        <w:rStyle w:val="Heading3Char"/>
                        <w:rFonts w:ascii="Franklin Gothic Medium" w:hAnsi="Franklin Gothic Medium"/>
                        <w:color w:val="000000"/>
                        <w:sz w:val="20"/>
                        <w:szCs w:val="20"/>
                        <w:lang w:val="en-US"/>
                      </w:rPr>
                      <w:fldChar w:fldCharType="begin"/>
                    </w:r>
                    <w:r w:rsidRPr="00544AAC">
                      <w:rPr>
                        <w:rStyle w:val="Heading3Char"/>
                        <w:rFonts w:ascii="Franklin Gothic Medium" w:hAnsi="Franklin Gothic Medium"/>
                        <w:color w:val="000000"/>
                        <w:sz w:val="20"/>
                        <w:szCs w:val="20"/>
                        <w:lang w:val="en-US"/>
                      </w:rPr>
                      <w:instrText xml:space="preserve"> PAGE </w:instrText>
                    </w:r>
                    <w:r w:rsidRPr="00544AAC">
                      <w:rPr>
                        <w:rStyle w:val="Heading3Char"/>
                        <w:rFonts w:ascii="Franklin Gothic Medium" w:hAnsi="Franklin Gothic Medium"/>
                        <w:color w:val="000000"/>
                        <w:sz w:val="20"/>
                        <w:szCs w:val="20"/>
                      </w:rPr>
                      <w:fldChar w:fldCharType="separate"/>
                    </w:r>
                    <w:r w:rsidRPr="00544AAC">
                      <w:rPr>
                        <w:rStyle w:val="Heading3Char"/>
                        <w:rFonts w:ascii="Franklin Gothic Medium" w:hAnsi="Franklin Gothic Medium"/>
                        <w:color w:val="000000"/>
                        <w:sz w:val="20"/>
                        <w:szCs w:val="20"/>
                      </w:rPr>
                      <w:t>1</w:t>
                    </w:r>
                    <w:r w:rsidRPr="00544AAC">
                      <w:rPr>
                        <w:rStyle w:val="Heading3Char"/>
                        <w:rFonts w:ascii="Franklin Gothic Medium" w:hAnsi="Franklin Gothic Medium"/>
                        <w:color w:val="000000"/>
                        <w:sz w:val="20"/>
                        <w:szCs w:val="20"/>
                        <w:lang w:val="en-US"/>
                      </w:rPr>
                      <w:fldChar w:fldCharType="end"/>
                    </w:r>
                    <w:r w:rsidRPr="00544AAC">
                      <w:rPr>
                        <w:rStyle w:val="Heading3Char"/>
                        <w:rFonts w:ascii="Franklin Gothic Medium" w:hAnsi="Franklin Gothic Medium"/>
                        <w:color w:val="000000"/>
                        <w:sz w:val="20"/>
                        <w:szCs w:val="20"/>
                        <w:lang w:val="en-US"/>
                      </w:rPr>
                      <w:t xml:space="preserve"> </w:t>
                    </w:r>
                  </w:p>
                  <w:p w:rsidR="00937C79" w:rsidP="00544AAC" w:rsidRDefault="00937C79" w14:paraId="0A37501D" w14:textId="7777777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A77F" w14:textId="77777777" w:rsidR="00211AA3" w:rsidRDefault="00211AA3" w:rsidP="00347D13">
      <w:pPr>
        <w:spacing w:after="0" w:line="240" w:lineRule="auto"/>
      </w:pPr>
      <w:r>
        <w:separator/>
      </w:r>
    </w:p>
  </w:footnote>
  <w:footnote w:type="continuationSeparator" w:id="0">
    <w:p w14:paraId="39210337" w14:textId="77777777" w:rsidR="00211AA3" w:rsidRDefault="00211AA3" w:rsidP="00347D13">
      <w:pPr>
        <w:spacing w:after="0" w:line="240" w:lineRule="auto"/>
      </w:pPr>
      <w:r>
        <w:continuationSeparator/>
      </w:r>
    </w:p>
  </w:footnote>
  <w:footnote w:type="continuationNotice" w:id="1">
    <w:p w14:paraId="0AE35A25" w14:textId="77777777" w:rsidR="00211AA3" w:rsidRDefault="00211AA3">
      <w:pPr>
        <w:spacing w:after="0" w:line="240" w:lineRule="auto"/>
      </w:pPr>
    </w:p>
  </w:footnote>
  <w:footnote w:id="2">
    <w:p w14:paraId="5EB52A9B" w14:textId="6885AD5A" w:rsidR="00822CF5" w:rsidRPr="00C5631C" w:rsidRDefault="00822CF5" w:rsidP="00822CF5">
      <w:pPr>
        <w:pStyle w:val="FootnoteText"/>
      </w:pPr>
      <w:r>
        <w:rPr>
          <w:rStyle w:val="FootnoteReference"/>
        </w:rPr>
        <w:footnoteRef/>
      </w:r>
      <w:r>
        <w:t xml:space="preserve"> There are many sources of online information regarding the SMART criteria. For a presentation in the context of EITI implementation, see the GIZ Guideline on </w:t>
      </w:r>
      <w:r w:rsidRPr="00FD00FD">
        <w:rPr>
          <w:i/>
          <w:iCs/>
        </w:rPr>
        <w:t>Monitoring and Evaluation (M&amp;E) of EITI Implementation</w:t>
      </w:r>
      <w:r w:rsidRPr="00236A07">
        <w:t xml:space="preserve"> at </w:t>
      </w:r>
      <w:hyperlink r:id="rId1" w:history="1">
        <w:r w:rsidRPr="00236A07">
          <w:rPr>
            <w:rStyle w:val="Hyperlink"/>
          </w:rPr>
          <w:t>https://eiti.org/document/monitoring-evaluation-me-of-eiti-implementation-guideline</w:t>
        </w:r>
      </w:hyperlink>
      <w:r w:rsidRPr="00C5631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379E0" w14:textId="77777777" w:rsidR="00937C79" w:rsidRDefault="00937C79" w:rsidP="00A712A2">
    <w:pPr>
      <w:pStyle w:val="Header"/>
      <w:tabs>
        <w:tab w:val="clear" w:pos="4320"/>
        <w:tab w:val="clear" w:pos="8640"/>
        <w:tab w:val="right" w:pos="9356"/>
      </w:tabs>
    </w:pPr>
    <w:r>
      <w:rPr>
        <w:noProof/>
      </w:rPr>
      <w:drawing>
        <wp:anchor distT="0" distB="0" distL="114300" distR="114300" simplePos="0" relativeHeight="251658240" behindDoc="0" locked="0" layoutInCell="1" allowOverlap="1" wp14:anchorId="39958D30" wp14:editId="39563E5C">
          <wp:simplePos x="0" y="0"/>
          <wp:positionH relativeFrom="column">
            <wp:posOffset>-114300</wp:posOffset>
          </wp:positionH>
          <wp:positionV relativeFrom="paragraph">
            <wp:posOffset>-103505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4" name="Picture 4"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5F77FAF" w14:textId="77777777" w:rsidR="00937C79" w:rsidRDefault="00937C79" w:rsidP="00A712A2">
    <w:pPr>
      <w:pStyle w:val="Header"/>
      <w:tabs>
        <w:tab w:val="clear" w:pos="4320"/>
        <w:tab w:val="clear" w:pos="8640"/>
        <w:tab w:val="right" w:pos="9356"/>
      </w:tabs>
    </w:pPr>
  </w:p>
  <w:p w14:paraId="72EA3968" w14:textId="414A42C2" w:rsidR="00937C79" w:rsidRPr="00512575" w:rsidRDefault="00937C79" w:rsidP="00512575">
    <w:pPr>
      <w:pStyle w:val="Header"/>
      <w:tabs>
        <w:tab w:val="clear" w:pos="4320"/>
        <w:tab w:val="clear" w:pos="8640"/>
        <w:tab w:val="right" w:pos="9356"/>
      </w:tabs>
      <w:jc w:val="right"/>
      <w:rPr>
        <w:sz w:val="20"/>
        <w:szCs w:val="20"/>
      </w:rPr>
    </w:pPr>
    <w:r w:rsidRPr="007B600C">
      <w:rPr>
        <w:noProof/>
        <w:sz w:val="21"/>
      </w:rPr>
      <mc:AlternateContent>
        <mc:Choice Requires="wpg">
          <w:drawing>
            <wp:anchor distT="0" distB="0" distL="114300" distR="114300" simplePos="0" relativeHeight="251658241" behindDoc="0" locked="0" layoutInCell="1" allowOverlap="1" wp14:anchorId="3CA313AF" wp14:editId="5736E642">
              <wp:simplePos x="0" y="0"/>
              <wp:positionH relativeFrom="column">
                <wp:posOffset>3696</wp:posOffset>
              </wp:positionH>
              <wp:positionV relativeFrom="paragraph">
                <wp:posOffset>197314</wp:posOffset>
              </wp:positionV>
              <wp:extent cx="6296660" cy="246580"/>
              <wp:effectExtent l="0" t="0" r="2540" b="0"/>
              <wp:wrapNone/>
              <wp:docPr id="14" name="Group 14"/>
              <wp:cNvGraphicFramePr/>
              <a:graphic xmlns:a="http://schemas.openxmlformats.org/drawingml/2006/main">
                <a:graphicData uri="http://schemas.microsoft.com/office/word/2010/wordprocessingGroup">
                  <wpg:wgp>
                    <wpg:cNvGrpSpPr/>
                    <wpg:grpSpPr>
                      <a:xfrm>
                        <a:off x="0" y="0"/>
                        <a:ext cx="6296660" cy="246580"/>
                        <a:chOff x="0" y="0"/>
                        <a:chExt cx="6296660" cy="246580"/>
                      </a:xfrm>
                    </wpg:grpSpPr>
                    <wpg:grpSp>
                      <wpg:cNvPr id="5" name="Group 5"/>
                      <wpg:cNvGrpSpPr>
                        <a:grpSpLocks/>
                      </wpg:cNvGrpSpPr>
                      <wpg:grpSpPr bwMode="auto">
                        <a:xfrm>
                          <a:off x="0" y="69273"/>
                          <a:ext cx="6061710" cy="45719"/>
                          <a:chOff x="1134" y="1909"/>
                          <a:chExt cx="9546" cy="179"/>
                        </a:xfrm>
                      </wpg:grpSpPr>
                      <wps:wsp>
                        <wps:cNvPr id="3" name="Rectangle 1"/>
                        <wps:cNvSpPr>
                          <a:spLocks/>
                        </wps:cNvSpPr>
                        <wps:spPr bwMode="auto">
                          <a:xfrm>
                            <a:off x="1134" y="1909"/>
                            <a:ext cx="604"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7" name="Rectangle 1"/>
                        <wps:cNvSpPr>
                          <a:spLocks/>
                        </wps:cNvSpPr>
                        <wps:spPr bwMode="auto">
                          <a:xfrm>
                            <a:off x="1646" y="1909"/>
                            <a:ext cx="23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8" name="Rectangle 1"/>
                        <wps:cNvSpPr>
                          <a:spLocks/>
                        </wps:cNvSpPr>
                        <wps:spPr bwMode="auto">
                          <a:xfrm>
                            <a:off x="1832" y="1909"/>
                            <a:ext cx="266"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9" name="Rectangle 1"/>
                        <wps:cNvSpPr>
                          <a:spLocks/>
                        </wps:cNvSpPr>
                        <wps:spPr bwMode="auto">
                          <a:xfrm>
                            <a:off x="2220" y="1909"/>
                            <a:ext cx="538"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0" name="Rectangle 1"/>
                        <wps:cNvSpPr>
                          <a:spLocks/>
                        </wps:cNvSpPr>
                        <wps:spPr bwMode="auto">
                          <a:xfrm>
                            <a:off x="2030" y="1909"/>
                            <a:ext cx="190"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1" name="Rectangle 1"/>
                        <wps:cNvSpPr>
                          <a:spLocks/>
                        </wps:cNvSpPr>
                        <wps:spPr bwMode="auto">
                          <a:xfrm>
                            <a:off x="2714" y="1909"/>
                            <a:ext cx="328" cy="179"/>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2" name="Rectangle 1"/>
                        <wps:cNvSpPr>
                          <a:spLocks/>
                        </wps:cNvSpPr>
                        <wps:spPr bwMode="auto">
                          <a:xfrm>
                            <a:off x="3093" y="1909"/>
                            <a:ext cx="7587" cy="177"/>
                          </a:xfrm>
                          <a:prstGeom prst="rect">
                            <a:avLst/>
                          </a:prstGeom>
                          <a:solidFill>
                            <a:srgbClr val="184065"/>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s:wsp>
                        <wps:cNvPr id="13" name="Rectangle 1"/>
                        <wps:cNvSpPr>
                          <a:spLocks/>
                        </wps:cNvSpPr>
                        <wps:spPr bwMode="auto">
                          <a:xfrm>
                            <a:off x="2908" y="1909"/>
                            <a:ext cx="195" cy="179"/>
                          </a:xfrm>
                          <a:prstGeom prst="rect">
                            <a:avLst/>
                          </a:prstGeom>
                          <a:solidFill>
                            <a:srgbClr val="31AED6"/>
                          </a:solidFill>
                          <a:ln>
                            <a:noFill/>
                          </a:ln>
                          <a:effectLst/>
                          <a:extLst>
                            <a:ext uri="{91240B29-F687-4F45-9708-019B960494DF}">
                              <a14:hiddenLine xmlns:a14="http://schemas.microsoft.com/office/drawing/2010/main" w="9525">
                                <a:solidFill>
                                  <a:srgbClr val="4A7EBB"/>
                                </a:solidFill>
                                <a:miter lim="800000"/>
                                <a:headEnd/>
                                <a:tailEnd/>
                              </a14:hiddenLine>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wpg:grpSp>
                    <wps:wsp>
                      <wps:cNvPr id="38" name="Rectangle 38"/>
                      <wps:cNvSpPr/>
                      <wps:spPr>
                        <a:xfrm>
                          <a:off x="5774076" y="0"/>
                          <a:ext cx="522584" cy="2465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23545A0">
            <v:group id="Group 14" style="position:absolute;margin-left:.3pt;margin-top:15.55pt;width:495.8pt;height:19.4pt;z-index:251661312;mso-height-relative:margin" coordsize="62966,2465" o:spid="_x0000_s1026" w14:anchorId="1FC6FD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8rjQQAAOwZAAAOAAAAZHJzL2Uyb0RvYy54bWzsWdtu4zYQfS/QfxD03liSLckyoiyMZBMU&#10;SHeDzRb7TFPUBZVIlaQjp1/f4UWS4zjp3mzsos6DI4rkcOZwNJw5PH+zaWrngXBRMZq6/pnnOoRi&#10;llW0SN0/P17/NncdIRHNUM0oSd1HItw3F7/+ct61CxKwktUZ4Q4IoWLRtalbStkuJhOBS9IgccZa&#10;QqEzZ7xBEpq8mGQcdSC9qSeB50WTjvGs5QwTIeDtlel0L7T8PCdYvs9zQaRTpy7oJvUv178r9Tu5&#10;OEeLgqO2rLBVA32FFg2qKCw6iLpCEjlrXj0T1VSYM8FyeYZZM2F5XmGibQBrfG/HmhvO1q22pVh0&#10;RTvABNDu4PTVYvG7hzvuVBns3cx1KGpgj/SyDrQBnK4tFjDmhrf37R23LwrTUvZuct6o/2CJs9Gw&#10;Pg6wko10MLyMgiSKIkAfQ18wi8K5xR2XsDnPpuHy7esTJ/2yE6XdoMzQGLS2loVPDQuf22V2Dky8&#10;ZfgvAVZqyaPdRqJdyVl1f7AMcEJryfSm7wUhSoJ4avxrAMKL/Ni3QMzC2E9M/4CD709hFwAlP/GG&#10;vh6NJJxFBkM/1p0v4gCfkhi9RXybt9yXqCXaCYXyBIvptMf0A3xiiBY1cXyDqx6lnEWBKrYR3erp&#10;WgF9IOu/sNyDyIgmYKVcahcOtGi5kDeENY56SF0OOuqNQg+3QqrtHYdoLVldZddVXesGL1aXNXce&#10;EISMqb98exUpw2CK2B5WUzWYMjXNdJs3RAcdu0xvpvIfsVix7BFM5sxEIYia8FAy/o/rdBCBUlf8&#10;vUacuE79O4VNS/zZTIUs3QBvCaDBt3tW2z2IYhCVulhy1zGNS2kC3brlVVHCWr4GgbIlOG5eaSBG&#10;vbTTa88x2h7cheJjuVCkvpsnH1XvQsEUjqcDu5A/n3mRjjknF3pytn/RmbU/CsHumSPr0FFoPg1e&#10;cqHohaA8hphTFFKp1w8ahZIjuVAQqPi9NwqFR4hCp4NMFxgHyYVURneUMBR405d8CBLG00mWujZN&#10;+vmSId8/lg/FqtDbG4emwSkbggDx8/oQ5ChHiUNTL4H6b68PxeEc8nqTUse2burL4+9WlZ1S6gMe&#10;Zseq7IPEg3Cz14n8BCibA5dl/9OEaKTMjlTlq9x2NyjBO6BMFPUAhNLAKxpGSLEqfcCwpGIYxzMv&#10;NjW8ZQ77Aj4MgnBuaaCRWRyIsW+swRQJTQYuaFVohuvzqnjAubdHP8nHmijTavqB5MC3Ai0aaDZG&#10;M93jIghjQqUhakSJMmJ4qNCDv56G6tXSpJQWqCTnQEQNsq2AfqQR0ss2dJUdr6YazmqY7L2mmJk8&#10;zNArMyqHyU1FGd8noAar7MpmvCWchIFmJKIGgky0+LoCAu8WCXmHOPDykOMq1uw9/OQ161KX2SfX&#10;UTzavvffl2Wj6+aSAS8I2Rpopx9BJy7r/jHnrPkEVxJLxe1B1yuZKFxqYLJc6mFwGdAieUvvW9zT&#10;dOq0/Lj5hHhr+QMJTv+O9UQIWuyQmWas2o/PIPh0GIArBe1C9vpD3Vlst/X+jJc0F/8CAAD//wMA&#10;UEsDBBQABgAIAAAAIQBk4Ux63AAAAAYBAAAPAAAAZHJzL2Rvd25yZXYueG1sTI7NSsNAFIX3gu8w&#10;XMGdnUyKxcRMSinqqgi2gri7zdwmoZk7ITNN0rd3XOny/HDOV6xn24mRBt861qAWCQjiypmWaw2f&#10;h9eHJxA+IBvsHJOGK3lYl7c3BebGTfxB4z7UIo6wz1FDE0KfS+mrhiz6heuJY3Zyg8UQ5VBLM+AU&#10;x20n0yRZSYstx4cGe9o2VJ33F6vhbcJps1Qv4+582l6/D4/vXztFWt/fzZtnEIHm8FeGX/yIDmVk&#10;OroLGy86DavY07BUCkRMsyxNQRyjnWUgy0L+xy9/AAAA//8DAFBLAQItABQABgAIAAAAIQC2gziS&#10;/gAAAOEBAAATAAAAAAAAAAAAAAAAAAAAAABbQ29udGVudF9UeXBlc10ueG1sUEsBAi0AFAAGAAgA&#10;AAAhADj9If/WAAAAlAEAAAsAAAAAAAAAAAAAAAAALwEAAF9yZWxzLy5yZWxzUEsBAi0AFAAGAAgA&#10;AAAhAOET/yuNBAAA7BkAAA4AAAAAAAAAAAAAAAAALgIAAGRycy9lMm9Eb2MueG1sUEsBAi0AFAAG&#10;AAgAAAAhAGThTHrcAAAABgEAAA8AAAAAAAAAAAAAAAAA5wYAAGRycy9kb3ducmV2LnhtbFBLBQYA&#10;AAAABAAEAPMAAADwBwAAAAA=&#10;">
              <v:group id="Group 5" style="position:absolute;top:692;width:60617;height:457" coordsize="9546,179" coordorigin="1134,190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 style="position:absolute;left:1134;top:1909;width:604;height:179;visibility:visible;mso-wrap-style:square;v-text-anchor:middle" o:spid="_x0000_s1028"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QVvQAAANoAAAAPAAAAZHJzL2Rvd25yZXYueG1sRI/NCsIw&#10;EITvgu8QVvCmqYo/VKOIKAierOJ5ada22GxqE7W+vREEj8PMN8MsVo0pxZNqV1hWMOhHIIhTqwvO&#10;FJxPu94MhPPIGkvLpOBNDlbLdmuBsbYvPtIz8ZkIJexiVJB7X8VSujQng65vK+LgXW1t0AdZZ1LX&#10;+ArlppTDKJpIgwWHhRwr2uSU3pKHUTCifXJJ74OinB3c1I9HuNlKVKrbadZzEJ4a/w//6L0OHHyv&#10;hBsglx8AAAD//wMAUEsBAi0AFAAGAAgAAAAhANvh9svuAAAAhQEAABMAAAAAAAAAAAAAAAAAAAAA&#10;AFtDb250ZW50X1R5cGVzXS54bWxQSwECLQAUAAYACAAAACEAWvQsW78AAAAVAQAACwAAAAAAAAAA&#10;AAAAAAAfAQAAX3JlbHMvLnJlbHNQSwECLQAUAAYACAAAACEAf2tUFb0AAADaAAAADwAAAAAAAAAA&#10;AAAAAAAHAgAAZHJzL2Rvd25yZXYueG1sUEsFBgAAAAADAAMAtwAAAPECAAAAAA==&#10;">
                  <v:shadow opacity="22936f" offset="0,.63889mm" origin=",.5"/>
                  <v:path arrowok="t"/>
                </v:rect>
                <v:rect id="Rectangle 1" style="position:absolute;left:1646;top:1909;width:238;height:179;visibility:visible;mso-wrap-style:square;v-text-anchor:middle" o:spid="_x0000_s1029"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Uf4wQAAANoAAAAPAAAAZHJzL2Rvd25yZXYueG1sRI9BawIx&#10;FITvQv9DeAUvookKVlajWEFUPGnF82Pz3F2avCybqOu/N0Khx2FmvmHmy9ZZcacmVJ41DAcKBHHu&#10;TcWFhvPPpj8FESKyQeuZNDwpwHLx0ZljZvyDj3Q/xUIkCIcMNZQx1pmUIS/JYRj4mjh5V984jEk2&#10;hTQNPhLcWTlSaiIdVpwWSqxpXVL+e7o5DdvYs7YY7y4HP/4OK6X2ee+w17r72a5mICK18T/8194Z&#10;DV/wvpJugFy8AAAA//8DAFBLAQItABQABgAIAAAAIQDb4fbL7gAAAIUBAAATAAAAAAAAAAAAAAAA&#10;AAAAAABbQ29udGVudF9UeXBlc10ueG1sUEsBAi0AFAAGAAgAAAAhAFr0LFu/AAAAFQEAAAsAAAAA&#10;AAAAAAAAAAAAHwEAAF9yZWxzLy5yZWxzUEsBAi0AFAAGAAgAAAAhAPVdR/jBAAAA2gAAAA8AAAAA&#10;AAAAAAAAAAAABwIAAGRycy9kb3ducmV2LnhtbFBLBQYAAAAAAwADALcAAAD1AgAAAAA=&#10;">
                  <v:shadow opacity="22936f" offset="0,.63889mm" origin=",.5"/>
                  <v:path arrowok="t"/>
                </v:rect>
                <v:rect id="Rectangle 1" style="position:absolute;left:1832;top:1909;width:266;height:179;visibility:visible;mso-wrap-style:square;v-text-anchor:middle" o:spid="_x0000_s1030"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ZkugAAANoAAAAPAAAAZHJzL2Rvd25yZXYueG1sRE/NDsFA&#10;EL5LvMNmJG5sETRliQiJxEmJ86Q72kZ3trqLent7kDh++f6X69ZU4kWNKy0rGA0jEMSZ1SXnCi7n&#10;/SAG4TyyxsoyKfiQg/Wq21liou2bT/RKfS5CCLsEFRTe14mULivIoBvamjhwN9sY9AE2udQNvkO4&#10;qeQ4imbSYMmhocCatgVl9/RpFEzokF6zx6is4qOb++kEtzuJSvV77WYBwlPr/+Kf+6AVhK3hSrgB&#10;cvUFAAD//wMAUEsBAi0AFAAGAAgAAAAhANvh9svuAAAAhQEAABMAAAAAAAAAAAAAAAAAAAAAAFtD&#10;b250ZW50X1R5cGVzXS54bWxQSwECLQAUAAYACAAAACEAWvQsW78AAAAVAQAACwAAAAAAAAAAAAAA&#10;AAAfAQAAX3JlbHMvLnJlbHNQSwECLQAUAAYACAAAACEAcc/GZLoAAADaAAAADwAAAAAAAAAAAAAA&#10;AAAHAgAAZHJzL2Rvd25yZXYueG1sUEsFBgAAAAADAAMAtwAAAO4CAAAAAA==&#10;">
                  <v:shadow opacity="22936f" offset="0,.63889mm" origin=",.5"/>
                  <v:path arrowok="t"/>
                </v:rect>
                <v:rect id="Rectangle 1" style="position:absolute;left:2220;top:1909;width:538;height:179;visibility:visible;mso-wrap-style:square;v-text-anchor:middle" o:spid="_x0000_s1031"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2P/wQAAANoAAAAPAAAAZHJzL2Rvd25yZXYueG1sRI9Ba8JA&#10;FITvBf/D8oTe6sYGW42uIlIh4KmpeH5kn0kw+zZmt0n8964geBxm5htmtRlMLTpqXWVZwXQSgSDO&#10;ra64UHD823/MQTiPrLG2TApu5GCzHr2tMNG251/qMl+IAGGXoILS+yaR0uUlGXQT2xAH72xbgz7I&#10;tpC6xT7ATS0/o+hLGqw4LJTY0K6k/JL9GwUxpdkpv06ren5w334W4+5HolLv42G7BOFp8K/ws51q&#10;BQt4XAk3QK7vAAAA//8DAFBLAQItABQABgAIAAAAIQDb4fbL7gAAAIUBAAATAAAAAAAAAAAAAAAA&#10;AAAAAABbQ29udGVudF9UeXBlc10ueG1sUEsBAi0AFAAGAAgAAAAhAFr0LFu/AAAAFQEAAAsAAAAA&#10;AAAAAAAAAAAAHwEAAF9yZWxzLy5yZWxzUEsBAi0AFAAGAAgAAAAhAB6DY//BAAAA2gAAAA8AAAAA&#10;AAAAAAAAAAAABwIAAGRycy9kb3ducmV2LnhtbFBLBQYAAAAAAwADALcAAAD1AgAAAAA=&#10;">
                  <v:shadow opacity="22936f" offset="0,.63889mm" origin=",.5"/>
                  <v:path arrowok="t"/>
                </v:rect>
                <v:rect id="Rectangle 1" style="position:absolute;left:2030;top:1909;width:190;height:179;visibility:visible;mso-wrap-style:square;v-text-anchor:middle" o:spid="_x0000_s1032"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HvwwAAANsAAAAPAAAAZHJzL2Rvd25yZXYueG1sRI9BawIx&#10;EIXvgv8hjOBFamIFKVujqFCqeKqWnofNdHcxmSybVNd/7xyE3mZ4b977Zrnug1dX6lIT2cJsakAR&#10;l9E1XFn4Pn+8vIFKGdmhj0wW7pRgvRoOlli4eOMvup5ypSSEU4EW6pzbQutU1hQwTWNLLNpv7AJm&#10;WbtKuw5vEh68fjVmoQM2LA01trSrqbyc/oKFzzzxvprvf45xvk0bYw7l5HiwdjzqN++gMvX53/y8&#10;3jvBF3r5RQbQqwcAAAD//wMAUEsBAi0AFAAGAAgAAAAhANvh9svuAAAAhQEAABMAAAAAAAAAAAAA&#10;AAAAAAAAAFtDb250ZW50X1R5cGVzXS54bWxQSwECLQAUAAYACAAAACEAWvQsW78AAAAVAQAACwAA&#10;AAAAAAAAAAAAAAAfAQAAX3JlbHMvLnJlbHNQSwECLQAUAAYACAAAACEAoAbx78MAAADbAAAADwAA&#10;AAAAAAAAAAAAAAAHAgAAZHJzL2Rvd25yZXYueG1sUEsFBgAAAAADAAMAtwAAAPcCAAAAAA==&#10;">
                  <v:shadow opacity="22936f" offset="0,.63889mm" origin=",.5"/>
                  <v:path arrowok="t"/>
                </v:rect>
                <v:rect id="Rectangle 1" style="position:absolute;left:2714;top:1909;width:328;height:179;visibility:visible;mso-wrap-style:square;v-text-anchor:middle" o:spid="_x0000_s1033"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lR0vwAAANsAAAAPAAAAZHJzL2Rvd25yZXYueG1sRE9Li8Iw&#10;EL4L/ocwwl5EE1cQqUbRBVHx5APPQzO2xWRSmqx2//1GELzNx/ec+bJ1VjyoCZVnDaOhAkGce1Nx&#10;oeFy3gymIEJENmg9k4Y/CrBcdDtzzIx/8pEep1iIFMIhQw1ljHUmZchLchiGviZO3M03DmOCTSFN&#10;g88U7qz8VmoiHVacGkqs6aek/H76dRq2sW9tMd5dD368Diul9nn/sNf6q9euZiAitfEjfrt3Js0f&#10;weuXdIBc/AMAAP//AwBQSwECLQAUAAYACAAAACEA2+H2y+4AAACFAQAAEwAAAAAAAAAAAAAAAAAA&#10;AAAAW0NvbnRlbnRfVHlwZXNdLnhtbFBLAQItABQABgAIAAAAIQBa9CxbvwAAABUBAAALAAAAAAAA&#10;AAAAAAAAAB8BAABfcmVscy8ucmVsc1BLAQItABQABgAIAAAAIQDPSlR0vwAAANsAAAAPAAAAAAAA&#10;AAAAAAAAAAcCAABkcnMvZG93bnJldi54bWxQSwUGAAAAAAMAAwC3AAAA8wIAAAAA&#10;">
                  <v:shadow opacity="22936f" offset="0,.63889mm" origin=",.5"/>
                  <v:path arrowok="t"/>
                </v:rect>
                <v:rect id="Rectangle 1" style="position:absolute;left:3093;top:1909;width:7587;height:177;visibility:visible;mso-wrap-style:square;v-text-anchor:middle" o:spid="_x0000_s1034" fillcolor="#184065"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oDvwAAANsAAAAPAAAAZHJzL2Rvd25yZXYueG1sRE9Li8Iw&#10;EL4L/ocwghfRZBVEqlF0YVHx5APPQzO2xWRSmqx2//1GELzNx/ecxap1VjyoCZVnDV8jBYI496bi&#10;QsPl/DOcgQgR2aD1TBr+KMBq2e0sMDP+yUd6nGIhUgiHDDWUMdaZlCEvyWEY+Zo4cTffOIwJNoU0&#10;DT5TuLNyrNRUOqw4NZRY03dJ+f306zRs48DaYrK7HvxkE9ZK7fPBYa91v9eu5yAitfEjfrt3Js0f&#10;w+uXdIBc/gMAAP//AwBQSwECLQAUAAYACAAAACEA2+H2y+4AAACFAQAAEwAAAAAAAAAAAAAAAAAA&#10;AAAAW0NvbnRlbnRfVHlwZXNdLnhtbFBLAQItABQABgAIAAAAIQBa9CxbvwAAABUBAAALAAAAAAAA&#10;AAAAAAAAAB8BAABfcmVscy8ucmVsc1BLAQItABQABgAIAAAAIQA/mMoDvwAAANsAAAAPAAAAAAAA&#10;AAAAAAAAAAcCAABkcnMvZG93bnJldi54bWxQSwUGAAAAAAMAAwC3AAAA8wIAAAAA&#10;">
                  <v:shadow opacity="22936f" offset="0,.63889mm" origin=",.5"/>
                  <v:path arrowok="t"/>
                </v:rect>
                <v:rect id="Rectangle 1" style="position:absolute;left:2908;top:1909;width:195;height:179;visibility:visible;mso-wrap-style:square;v-text-anchor:middle" o:spid="_x0000_s1035" fillcolor="#31aed6" stroked="f" strokecolor="#4a7ebb"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1ZVvwAAANsAAAAPAAAAZHJzL2Rvd25yZXYueG1sRE9Ni8Iw&#10;EL0L+x/CLHjTVItuqaZlkV0QPFkXz0MztsVm0m2i1n9vBMHbPN7nrPPBtOJKvWssK5hNIxDEpdUN&#10;Vwr+Dr+TBITzyBpby6TgTg7y7GO0xlTbG+/pWvhKhBB2KSqove9SKV1Zk0E3tR1x4E62N+gD7Cup&#10;e7yFcNPKeRQtpcGGQ0ONHW1qKs/FxSiIaVscy/9Z0yY79+UXMW5+JCo1/hy+VyA8Df4tfrm3OsyP&#10;4flLOEBmDwAAAP//AwBQSwECLQAUAAYACAAAACEA2+H2y+4AAACFAQAAEwAAAAAAAAAAAAAAAAAA&#10;AAAAW0NvbnRlbnRfVHlwZXNdLnhtbFBLAQItABQABgAIAAAAIQBa9CxbvwAAABUBAAALAAAAAAAA&#10;AAAAAAAAAB8BAABfcmVscy8ucmVsc1BLAQItABQABgAIAAAAIQDOx1ZVvwAAANsAAAAPAAAAAAAA&#10;AAAAAAAAAAcCAABkcnMvZG93bnJldi54bWxQSwUGAAAAAAMAAwC3AAAA8wIAAAAA&#10;">
                  <v:shadow opacity="22936f" offset="0,.63889mm" origin=",.5"/>
                  <v:path arrowok="t"/>
                </v:rect>
              </v:group>
              <v:rect id="Rectangle 38" style="position:absolute;left:57740;width:5226;height:2465;visibility:visible;mso-wrap-style:square;v-text-anchor:middle" o:spid="_x0000_s1036"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3IEwQAAANsAAAAPAAAAZHJzL2Rvd25yZXYueG1sRE/Pa8Iw&#10;FL4P9j+EJ3gZM52BMapR3EDw4mFOxo6P5tkEm5fSxLb61y8HwePH93u5Hn0jeuqiC6zhbVaAIK6C&#10;cVxrOP5sXz9AxIRssAlMGq4UYb16flpiacLA39QfUi1yCMcSNdiU2lLKWFnyGGehJc7cKXQeU4Zd&#10;LU2HQw73jZwXxbv06Dg3WGzpy1J1Ply8hv1VqV3/os7D0ana3eTf568NWk8n42YBItGYHuK7e2c0&#10;qDw2f8k/QK7+AQAA//8DAFBLAQItABQABgAIAAAAIQDb4fbL7gAAAIUBAAATAAAAAAAAAAAAAAAA&#10;AAAAAABbQ29udGVudF9UeXBlc10ueG1sUEsBAi0AFAAGAAgAAAAhAFr0LFu/AAAAFQEAAAsAAAAA&#10;AAAAAAAAAAAAHwEAAF9yZWxzLy5yZWxzUEsBAi0AFAAGAAgAAAAhAPQLcgTBAAAA2wAAAA8AAAAA&#10;AAAAAAAAAAAABwIAAGRycy9kb3ducmV2LnhtbFBLBQYAAAAAAwADALcAAAD1AgAAAAA=&#10;"/>
            </v:group>
          </w:pict>
        </mc:Fallback>
      </mc:AlternateContent>
    </w:r>
    <w:r w:rsidR="00822CF5">
      <w:rPr>
        <w:sz w:val="18"/>
        <w:szCs w:val="20"/>
      </w:rPr>
      <w:t>January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EC31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20B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B445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F6F9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E85A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BA8A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0633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E1E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DA6C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FC8C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544879"/>
    <w:multiLevelType w:val="hybridMultilevel"/>
    <w:tmpl w:val="1A0A42D6"/>
    <w:lvl w:ilvl="0" w:tplc="E51845D8">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F5EA8"/>
    <w:multiLevelType w:val="hybridMultilevel"/>
    <w:tmpl w:val="1E5ADA6A"/>
    <w:lvl w:ilvl="0" w:tplc="E51845D8">
      <w:start w:val="3"/>
      <w:numFmt w:val="bullet"/>
      <w:lvlText w:val=""/>
      <w:lvlJc w:val="left"/>
      <w:pPr>
        <w:ind w:left="720" w:hanging="360"/>
      </w:pPr>
      <w:rPr>
        <w:rFonts w:ascii="Symbol" w:eastAsia="Calibri" w:hAnsi="Symbo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0070A9"/>
    <w:multiLevelType w:val="hybridMultilevel"/>
    <w:tmpl w:val="F94EB9C4"/>
    <w:lvl w:ilvl="0" w:tplc="03E8267E">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550160F0"/>
    <w:multiLevelType w:val="hybridMultilevel"/>
    <w:tmpl w:val="EEC46144"/>
    <w:lvl w:ilvl="0" w:tplc="E51845D8">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D12EA2"/>
    <w:multiLevelType w:val="hybridMultilevel"/>
    <w:tmpl w:val="7DC8D892"/>
    <w:lvl w:ilvl="0" w:tplc="E51845D8">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3"/>
  </w:num>
  <w:num w:numId="13">
    <w:abstractNumId w:val="11"/>
  </w:num>
  <w:num w:numId="14">
    <w:abstractNumId w:val="14"/>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la Pilliard">
    <w15:presenceInfo w15:providerId="AD" w15:userId="S::lpilliard@eiti.org::22dc6cf7-23f1-4fb6-bfda-23a269820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F5"/>
    <w:rsid w:val="00015588"/>
    <w:rsid w:val="00031A67"/>
    <w:rsid w:val="00036065"/>
    <w:rsid w:val="0007022F"/>
    <w:rsid w:val="00072ADC"/>
    <w:rsid w:val="00086BAA"/>
    <w:rsid w:val="00087FFA"/>
    <w:rsid w:val="000B10D2"/>
    <w:rsid w:val="000D6650"/>
    <w:rsid w:val="000E320E"/>
    <w:rsid w:val="000E415E"/>
    <w:rsid w:val="000E780D"/>
    <w:rsid w:val="000F71ED"/>
    <w:rsid w:val="0010730B"/>
    <w:rsid w:val="00114EF5"/>
    <w:rsid w:val="00117724"/>
    <w:rsid w:val="00123150"/>
    <w:rsid w:val="001270C6"/>
    <w:rsid w:val="001464AC"/>
    <w:rsid w:val="00157E6D"/>
    <w:rsid w:val="00184B8D"/>
    <w:rsid w:val="001A5FCC"/>
    <w:rsid w:val="001E5020"/>
    <w:rsid w:val="00201F61"/>
    <w:rsid w:val="00207F9C"/>
    <w:rsid w:val="00211AA3"/>
    <w:rsid w:val="00236A07"/>
    <w:rsid w:val="002656B8"/>
    <w:rsid w:val="0027249B"/>
    <w:rsid w:val="00281E50"/>
    <w:rsid w:val="00287ABC"/>
    <w:rsid w:val="002A22CE"/>
    <w:rsid w:val="002B0D36"/>
    <w:rsid w:val="002B3D31"/>
    <w:rsid w:val="002C2915"/>
    <w:rsid w:val="002E1DBE"/>
    <w:rsid w:val="002F23D3"/>
    <w:rsid w:val="00315921"/>
    <w:rsid w:val="00337994"/>
    <w:rsid w:val="00340530"/>
    <w:rsid w:val="00347D13"/>
    <w:rsid w:val="00361ABC"/>
    <w:rsid w:val="003B4B0B"/>
    <w:rsid w:val="003D4E5D"/>
    <w:rsid w:val="0041322E"/>
    <w:rsid w:val="0045332D"/>
    <w:rsid w:val="0046630A"/>
    <w:rsid w:val="004D4BC5"/>
    <w:rsid w:val="004E5889"/>
    <w:rsid w:val="004F0CE6"/>
    <w:rsid w:val="00512575"/>
    <w:rsid w:val="00544AAC"/>
    <w:rsid w:val="005520BE"/>
    <w:rsid w:val="005616FB"/>
    <w:rsid w:val="00563A9D"/>
    <w:rsid w:val="00582B02"/>
    <w:rsid w:val="00582F8A"/>
    <w:rsid w:val="005E43EC"/>
    <w:rsid w:val="005E62A5"/>
    <w:rsid w:val="005E6F2B"/>
    <w:rsid w:val="006173F9"/>
    <w:rsid w:val="006240AE"/>
    <w:rsid w:val="00647A7F"/>
    <w:rsid w:val="0065169C"/>
    <w:rsid w:val="00673498"/>
    <w:rsid w:val="00685ADF"/>
    <w:rsid w:val="006B0C87"/>
    <w:rsid w:val="006E5280"/>
    <w:rsid w:val="00731B7D"/>
    <w:rsid w:val="00734D8E"/>
    <w:rsid w:val="00735807"/>
    <w:rsid w:val="00737A9F"/>
    <w:rsid w:val="0074291B"/>
    <w:rsid w:val="00771DC7"/>
    <w:rsid w:val="007A1852"/>
    <w:rsid w:val="007A35DA"/>
    <w:rsid w:val="007B600C"/>
    <w:rsid w:val="007C6CA0"/>
    <w:rsid w:val="007C7811"/>
    <w:rsid w:val="007D0CD3"/>
    <w:rsid w:val="007D5CB5"/>
    <w:rsid w:val="007F5375"/>
    <w:rsid w:val="007F6869"/>
    <w:rsid w:val="00814F03"/>
    <w:rsid w:val="00822CF5"/>
    <w:rsid w:val="00823710"/>
    <w:rsid w:val="00884483"/>
    <w:rsid w:val="008C1919"/>
    <w:rsid w:val="008C6C02"/>
    <w:rsid w:val="008F51E3"/>
    <w:rsid w:val="009001A0"/>
    <w:rsid w:val="00902538"/>
    <w:rsid w:val="00917276"/>
    <w:rsid w:val="00936BCA"/>
    <w:rsid w:val="00937C79"/>
    <w:rsid w:val="009645E9"/>
    <w:rsid w:val="00995A57"/>
    <w:rsid w:val="009A7B6F"/>
    <w:rsid w:val="009B2DB6"/>
    <w:rsid w:val="009B653F"/>
    <w:rsid w:val="009C2355"/>
    <w:rsid w:val="009D5FB4"/>
    <w:rsid w:val="009F056C"/>
    <w:rsid w:val="00A24196"/>
    <w:rsid w:val="00A343E4"/>
    <w:rsid w:val="00A5470A"/>
    <w:rsid w:val="00A712A2"/>
    <w:rsid w:val="00AB7C53"/>
    <w:rsid w:val="00AD38DA"/>
    <w:rsid w:val="00AF0C42"/>
    <w:rsid w:val="00B275F1"/>
    <w:rsid w:val="00B34C7C"/>
    <w:rsid w:val="00B52345"/>
    <w:rsid w:val="00B53F81"/>
    <w:rsid w:val="00B64D43"/>
    <w:rsid w:val="00B66AA8"/>
    <w:rsid w:val="00B708C4"/>
    <w:rsid w:val="00B7769A"/>
    <w:rsid w:val="00B97F3E"/>
    <w:rsid w:val="00BC0C09"/>
    <w:rsid w:val="00BC6CCD"/>
    <w:rsid w:val="00C018D5"/>
    <w:rsid w:val="00C12C88"/>
    <w:rsid w:val="00C43FD8"/>
    <w:rsid w:val="00C442BF"/>
    <w:rsid w:val="00C5631C"/>
    <w:rsid w:val="00C619F5"/>
    <w:rsid w:val="00CC6893"/>
    <w:rsid w:val="00CE25B8"/>
    <w:rsid w:val="00CE34FF"/>
    <w:rsid w:val="00D217DA"/>
    <w:rsid w:val="00D22873"/>
    <w:rsid w:val="00D26FAA"/>
    <w:rsid w:val="00D40809"/>
    <w:rsid w:val="00D54F21"/>
    <w:rsid w:val="00D85D81"/>
    <w:rsid w:val="00DB0ADE"/>
    <w:rsid w:val="00DC6E60"/>
    <w:rsid w:val="00DF00C1"/>
    <w:rsid w:val="00DF258D"/>
    <w:rsid w:val="00E54304"/>
    <w:rsid w:val="00E73193"/>
    <w:rsid w:val="00E9393F"/>
    <w:rsid w:val="00EA5B4B"/>
    <w:rsid w:val="00EB23B3"/>
    <w:rsid w:val="00EB394E"/>
    <w:rsid w:val="00EB7194"/>
    <w:rsid w:val="00ED1686"/>
    <w:rsid w:val="00F04D3A"/>
    <w:rsid w:val="00F408B0"/>
    <w:rsid w:val="00F44606"/>
    <w:rsid w:val="00F516DB"/>
    <w:rsid w:val="00F54146"/>
    <w:rsid w:val="00F61AB5"/>
    <w:rsid w:val="00F8476E"/>
    <w:rsid w:val="00F87747"/>
    <w:rsid w:val="00F91FCE"/>
    <w:rsid w:val="00FA43A6"/>
    <w:rsid w:val="00FB6911"/>
    <w:rsid w:val="00FD2F90"/>
    <w:rsid w:val="00FD7813"/>
    <w:rsid w:val="00FE2003"/>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2AAEA9"/>
  <w14:defaultImageDpi w14:val="330"/>
  <w15:chartTrackingRefBased/>
  <w15:docId w15:val="{DEEF69F1-1750-41BB-924C-30D82477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F90"/>
    <w:pPr>
      <w:spacing w:before="120" w:after="120" w:line="276" w:lineRule="auto"/>
    </w:pPr>
    <w:rPr>
      <w:rFonts w:ascii="Franklin Gothic Book" w:eastAsia="Calibri" w:hAnsi="Franklin Gothic Book"/>
      <w:sz w:val="23"/>
      <w:szCs w:val="22"/>
      <w:lang w:val="en-GB"/>
    </w:rPr>
  </w:style>
  <w:style w:type="paragraph" w:styleId="Heading1">
    <w:name w:val="heading 1"/>
    <w:basedOn w:val="Normal"/>
    <w:next w:val="Normal"/>
    <w:link w:val="Heading1Char"/>
    <w:uiPriority w:val="9"/>
    <w:qFormat/>
    <w:rsid w:val="00072ADC"/>
    <w:pPr>
      <w:keepNext/>
      <w:spacing w:before="240" w:after="60"/>
      <w:outlineLvl w:val="0"/>
    </w:pPr>
    <w:rPr>
      <w:rFonts w:eastAsiaTheme="majorEastAsia" w:cstheme="majorBidi"/>
      <w:b/>
      <w:bCs/>
      <w:kern w:val="32"/>
      <w:sz w:val="32"/>
      <w:szCs w:val="32"/>
    </w:rPr>
  </w:style>
  <w:style w:type="paragraph" w:styleId="Heading2">
    <w:name w:val="heading 2"/>
    <w:next w:val="Normal"/>
    <w:link w:val="Heading2Char"/>
    <w:uiPriority w:val="9"/>
    <w:qFormat/>
    <w:rsid w:val="00072ADC"/>
    <w:pPr>
      <w:keepNext/>
      <w:keepLines/>
      <w:spacing w:after="187" w:line="259" w:lineRule="auto"/>
      <w:ind w:left="10" w:hanging="10"/>
      <w:outlineLvl w:val="1"/>
    </w:pPr>
    <w:rPr>
      <w:rFonts w:ascii="Franklin Gothic Book" w:eastAsia="Calibri" w:hAnsi="Franklin Gothic Book" w:cs="Calibri"/>
      <w:b/>
      <w:i/>
      <w:color w:val="365F91"/>
      <w:sz w:val="28"/>
      <w:szCs w:val="22"/>
      <w:lang w:val="es-CO" w:eastAsia="es-CO"/>
    </w:rPr>
  </w:style>
  <w:style w:type="paragraph" w:styleId="Heading3">
    <w:name w:val="heading 3"/>
    <w:basedOn w:val="Normal"/>
    <w:next w:val="Normal"/>
    <w:link w:val="Heading3Char"/>
    <w:uiPriority w:val="9"/>
    <w:semiHidden/>
    <w:unhideWhenUsed/>
    <w:qFormat/>
    <w:rsid w:val="00072ADC"/>
    <w:pPr>
      <w:keepNext/>
      <w:keepLines/>
      <w:spacing w:before="40" w:after="0"/>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7D13"/>
    <w:pPr>
      <w:tabs>
        <w:tab w:val="center" w:pos="4320"/>
        <w:tab w:val="right" w:pos="8640"/>
      </w:tabs>
    </w:pPr>
  </w:style>
  <w:style w:type="character" w:customStyle="1" w:styleId="HeaderChar">
    <w:name w:val="Header Char"/>
    <w:link w:val="Header"/>
    <w:uiPriority w:val="99"/>
    <w:rsid w:val="00347D13"/>
    <w:rPr>
      <w:rFonts w:ascii="Myriad Pro SemiCond" w:eastAsia="Times New Roman" w:hAnsi="Myriad Pro SemiCond" w:cs="Times New Roman"/>
      <w:sz w:val="22"/>
      <w:szCs w:val="22"/>
      <w:lang w:val="en-GB" w:bidi="en-US"/>
    </w:rPr>
  </w:style>
  <w:style w:type="paragraph" w:styleId="Footer">
    <w:name w:val="footer"/>
    <w:basedOn w:val="Normal"/>
    <w:link w:val="FooterChar"/>
    <w:semiHidden/>
    <w:rsid w:val="00347D13"/>
    <w:pPr>
      <w:tabs>
        <w:tab w:val="center" w:pos="4320"/>
        <w:tab w:val="right" w:pos="8640"/>
      </w:tabs>
    </w:pPr>
  </w:style>
  <w:style w:type="character" w:customStyle="1" w:styleId="FooterChar">
    <w:name w:val="Footer Char"/>
    <w:link w:val="Footer"/>
    <w:semiHidden/>
    <w:rsid w:val="00347D13"/>
    <w:rPr>
      <w:rFonts w:ascii="Myriad Pro SemiCond" w:eastAsia="Times New Roman" w:hAnsi="Myriad Pro SemiCond" w:cs="Times New Roman"/>
      <w:sz w:val="22"/>
      <w:szCs w:val="22"/>
      <w:lang w:val="en-GB" w:bidi="en-US"/>
    </w:rPr>
  </w:style>
  <w:style w:type="paragraph" w:styleId="Title">
    <w:name w:val="Title"/>
    <w:basedOn w:val="Normal"/>
    <w:next w:val="Normal"/>
    <w:link w:val="TitleChar"/>
    <w:uiPriority w:val="10"/>
    <w:qFormat/>
    <w:rsid w:val="00072ADC"/>
    <w:pPr>
      <w:pBdr>
        <w:bottom w:val="single" w:sz="8" w:space="4" w:color="6EC1DF"/>
      </w:pBdr>
      <w:contextualSpacing/>
    </w:pPr>
    <w:rPr>
      <w:b/>
      <w:color w:val="0F5079"/>
      <w:spacing w:val="5"/>
      <w:kern w:val="28"/>
      <w:sz w:val="44"/>
      <w:szCs w:val="44"/>
    </w:rPr>
  </w:style>
  <w:style w:type="character" w:customStyle="1" w:styleId="TitleChar">
    <w:name w:val="Title Char"/>
    <w:link w:val="Title"/>
    <w:uiPriority w:val="10"/>
    <w:rsid w:val="00072ADC"/>
    <w:rPr>
      <w:rFonts w:ascii="Franklin Gothic Book" w:eastAsia="Times New Roman" w:hAnsi="Franklin Gothic Book"/>
      <w:b/>
      <w:color w:val="0F5079"/>
      <w:spacing w:val="5"/>
      <w:kern w:val="28"/>
      <w:sz w:val="44"/>
      <w:szCs w:val="44"/>
      <w:lang w:val="en-GB" w:bidi="en-US"/>
    </w:rPr>
  </w:style>
  <w:style w:type="paragraph" w:customStyle="1" w:styleId="MediumGrid21">
    <w:name w:val="Medium Grid 21"/>
    <w:link w:val="MediumGrid2Char"/>
    <w:uiPriority w:val="1"/>
    <w:qFormat/>
    <w:rsid w:val="00072ADC"/>
    <w:rPr>
      <w:rFonts w:ascii="Franklin Gothic Book" w:eastAsia="Times New Roman" w:hAnsi="Franklin Gothic Book"/>
      <w:sz w:val="22"/>
      <w:szCs w:val="22"/>
      <w:lang w:val="en-US" w:bidi="en-US"/>
    </w:rPr>
  </w:style>
  <w:style w:type="character" w:customStyle="1" w:styleId="MediumGrid2Char">
    <w:name w:val="Medium Grid 2 Char"/>
    <w:link w:val="MediumGrid21"/>
    <w:uiPriority w:val="1"/>
    <w:rsid w:val="00072ADC"/>
    <w:rPr>
      <w:rFonts w:ascii="Franklin Gothic Book" w:eastAsia="Times New Roman" w:hAnsi="Franklin Gothic Book"/>
      <w:sz w:val="22"/>
      <w:szCs w:val="22"/>
      <w:lang w:val="en-US" w:bidi="en-US"/>
    </w:rPr>
  </w:style>
  <w:style w:type="paragraph" w:styleId="BalloonText">
    <w:name w:val="Balloon Text"/>
    <w:basedOn w:val="Normal"/>
    <w:link w:val="BalloonTextChar"/>
    <w:uiPriority w:val="99"/>
    <w:semiHidden/>
    <w:unhideWhenUsed/>
    <w:rsid w:val="00347D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347D13"/>
    <w:rPr>
      <w:rFonts w:ascii="Lucida Grande" w:eastAsia="Times New Roman" w:hAnsi="Lucida Grande" w:cs="Lucida Grande"/>
      <w:sz w:val="18"/>
      <w:szCs w:val="18"/>
      <w:lang w:val="en-GB" w:bidi="en-US"/>
    </w:rPr>
  </w:style>
  <w:style w:type="character" w:customStyle="1" w:styleId="Heading2Char">
    <w:name w:val="Heading 2 Char"/>
    <w:link w:val="Heading2"/>
    <w:uiPriority w:val="9"/>
    <w:rsid w:val="00072ADC"/>
    <w:rPr>
      <w:rFonts w:ascii="Franklin Gothic Book" w:eastAsia="Calibri" w:hAnsi="Franklin Gothic Book" w:cs="Calibri"/>
      <w:b/>
      <w:i/>
      <w:color w:val="365F91"/>
      <w:sz w:val="28"/>
      <w:szCs w:val="22"/>
      <w:lang w:val="es-CO" w:eastAsia="es-CO"/>
    </w:rPr>
  </w:style>
  <w:style w:type="character" w:styleId="PageNumber">
    <w:name w:val="page number"/>
    <w:uiPriority w:val="99"/>
    <w:semiHidden/>
    <w:unhideWhenUsed/>
    <w:rsid w:val="00F54146"/>
  </w:style>
  <w:style w:type="character" w:customStyle="1" w:styleId="Heading1Char">
    <w:name w:val="Heading 1 Char"/>
    <w:basedOn w:val="DefaultParagraphFont"/>
    <w:link w:val="Heading1"/>
    <w:uiPriority w:val="9"/>
    <w:rsid w:val="00072ADC"/>
    <w:rPr>
      <w:rFonts w:ascii="Franklin Gothic Book" w:eastAsiaTheme="majorEastAsia" w:hAnsi="Franklin Gothic Book" w:cstheme="majorBidi"/>
      <w:b/>
      <w:bCs/>
      <w:kern w:val="32"/>
      <w:sz w:val="32"/>
      <w:szCs w:val="32"/>
      <w:lang w:val="en-GB" w:bidi="en-US"/>
    </w:rPr>
  </w:style>
  <w:style w:type="character" w:customStyle="1" w:styleId="Heading3Char">
    <w:name w:val="Heading 3 Char"/>
    <w:basedOn w:val="DefaultParagraphFont"/>
    <w:link w:val="Heading3"/>
    <w:uiPriority w:val="9"/>
    <w:semiHidden/>
    <w:rsid w:val="00072ADC"/>
    <w:rPr>
      <w:rFonts w:ascii="Franklin Gothic Book" w:eastAsiaTheme="majorEastAsia" w:hAnsi="Franklin Gothic Book" w:cstheme="majorBidi"/>
      <w:color w:val="1F3763" w:themeColor="accent1" w:themeShade="7F"/>
      <w:sz w:val="24"/>
      <w:szCs w:val="24"/>
      <w:lang w:val="en-GB" w:bidi="en-US"/>
    </w:rPr>
  </w:style>
  <w:style w:type="paragraph" w:styleId="Subtitle">
    <w:name w:val="Subtitle"/>
    <w:basedOn w:val="Normal"/>
    <w:next w:val="Normal"/>
    <w:link w:val="SubtitleChar"/>
    <w:uiPriority w:val="11"/>
    <w:qFormat/>
    <w:rsid w:val="00072ADC"/>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072ADC"/>
    <w:rPr>
      <w:rFonts w:ascii="Franklin Gothic Book" w:eastAsiaTheme="minorEastAsia" w:hAnsi="Franklin Gothic Book" w:cstheme="minorBidi"/>
      <w:color w:val="5A5A5A" w:themeColor="text1" w:themeTint="A5"/>
      <w:spacing w:val="15"/>
      <w:sz w:val="22"/>
      <w:szCs w:val="22"/>
      <w:lang w:val="en-GB" w:bidi="en-US"/>
    </w:rPr>
  </w:style>
  <w:style w:type="character" w:styleId="Emphasis">
    <w:name w:val="Emphasis"/>
    <w:basedOn w:val="DefaultParagraphFont"/>
    <w:uiPriority w:val="20"/>
    <w:qFormat/>
    <w:rsid w:val="00072ADC"/>
    <w:rPr>
      <w:rFonts w:ascii="Franklin Gothic Book" w:hAnsi="Franklin Gothic Book"/>
      <w:i/>
      <w:iCs/>
      <w:sz w:val="22"/>
    </w:rPr>
  </w:style>
  <w:style w:type="character" w:styleId="Strong">
    <w:name w:val="Strong"/>
    <w:basedOn w:val="DefaultParagraphFont"/>
    <w:uiPriority w:val="22"/>
    <w:qFormat/>
    <w:rsid w:val="00072ADC"/>
    <w:rPr>
      <w:rFonts w:ascii="Franklin Gothic Book" w:hAnsi="Franklin Gothic Book"/>
      <w:b/>
      <w:bCs/>
      <w:sz w:val="22"/>
    </w:rPr>
  </w:style>
  <w:style w:type="paragraph" w:styleId="IntenseQuote">
    <w:name w:val="Intense Quote"/>
    <w:basedOn w:val="Normal"/>
    <w:next w:val="Normal"/>
    <w:link w:val="IntenseQuoteChar"/>
    <w:uiPriority w:val="60"/>
    <w:qFormat/>
    <w:rsid w:val="00072AD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072ADC"/>
    <w:rPr>
      <w:rFonts w:ascii="Franklin Gothic Book" w:eastAsia="Times New Roman" w:hAnsi="Franklin Gothic Book"/>
      <w:i/>
      <w:iCs/>
      <w:color w:val="4472C4" w:themeColor="accent1"/>
      <w:sz w:val="22"/>
      <w:szCs w:val="22"/>
      <w:lang w:val="en-GB" w:bidi="en-US"/>
    </w:rPr>
  </w:style>
  <w:style w:type="character" w:styleId="SubtleEmphasis">
    <w:name w:val="Subtle Emphasis"/>
    <w:basedOn w:val="DefaultParagraphFont"/>
    <w:uiPriority w:val="65"/>
    <w:qFormat/>
    <w:rsid w:val="00072ADC"/>
    <w:rPr>
      <w:rFonts w:ascii="Franklin Gothic Book" w:hAnsi="Franklin Gothic Book"/>
      <w:i/>
      <w:iCs/>
      <w:color w:val="404040" w:themeColor="text1" w:themeTint="BF"/>
      <w:sz w:val="22"/>
    </w:rPr>
  </w:style>
  <w:style w:type="paragraph" w:styleId="NoSpacing">
    <w:name w:val="No Spacing"/>
    <w:link w:val="NoSpacingChar"/>
    <w:uiPriority w:val="1"/>
    <w:qFormat/>
    <w:rsid w:val="00FD2F90"/>
    <w:rPr>
      <w:rFonts w:ascii="Franklin Gothic Book" w:eastAsia="Times New Roman" w:hAnsi="Franklin Gothic Book"/>
      <w:sz w:val="22"/>
      <w:szCs w:val="22"/>
      <w:lang w:val="en-US" w:bidi="en-US"/>
    </w:rPr>
  </w:style>
  <w:style w:type="character" w:customStyle="1" w:styleId="NoSpacingChar">
    <w:name w:val="No Spacing Char"/>
    <w:basedOn w:val="DefaultParagraphFont"/>
    <w:link w:val="NoSpacing"/>
    <w:uiPriority w:val="1"/>
    <w:rsid w:val="00FD2F90"/>
    <w:rPr>
      <w:rFonts w:ascii="Franklin Gothic Book" w:eastAsia="Times New Roman" w:hAnsi="Franklin Gothic Book"/>
      <w:sz w:val="22"/>
      <w:szCs w:val="22"/>
      <w:lang w:val="en-US" w:bidi="en-US"/>
    </w:rPr>
  </w:style>
  <w:style w:type="paragraph" w:styleId="ListParagraph">
    <w:name w:val="List Paragraph"/>
    <w:basedOn w:val="Normal"/>
    <w:link w:val="ListParagraphChar"/>
    <w:uiPriority w:val="34"/>
    <w:qFormat/>
    <w:rsid w:val="00822CF5"/>
    <w:pPr>
      <w:ind w:left="720"/>
      <w:contextualSpacing/>
    </w:pPr>
  </w:style>
  <w:style w:type="character" w:styleId="Hyperlink">
    <w:name w:val="Hyperlink"/>
    <w:uiPriority w:val="99"/>
    <w:unhideWhenUsed/>
    <w:rsid w:val="00FD2F90"/>
    <w:rPr>
      <w:rFonts w:ascii="Franklin Gothic Book" w:hAnsi="Franklin Gothic Book"/>
      <w:color w:val="0000FF"/>
      <w:u w:val="single"/>
    </w:rPr>
  </w:style>
  <w:style w:type="paragraph" w:styleId="FootnoteText">
    <w:name w:val="footnote text"/>
    <w:basedOn w:val="Normal"/>
    <w:link w:val="FootnoteTextChar"/>
    <w:uiPriority w:val="99"/>
    <w:unhideWhenUsed/>
    <w:qFormat/>
    <w:rsid w:val="00822CF5"/>
    <w:pPr>
      <w:spacing w:after="0" w:line="240" w:lineRule="auto"/>
    </w:pPr>
    <w:rPr>
      <w:sz w:val="20"/>
      <w:szCs w:val="20"/>
    </w:rPr>
  </w:style>
  <w:style w:type="character" w:customStyle="1" w:styleId="FootnoteTextChar">
    <w:name w:val="Footnote Text Char"/>
    <w:basedOn w:val="DefaultParagraphFont"/>
    <w:link w:val="FootnoteText"/>
    <w:uiPriority w:val="99"/>
    <w:rsid w:val="00822CF5"/>
    <w:rPr>
      <w:rFonts w:asciiTheme="minorHAnsi" w:eastAsia="Calibri" w:hAnsiTheme="minorHAnsi"/>
      <w:lang w:val="en-GB"/>
    </w:rPr>
  </w:style>
  <w:style w:type="character" w:styleId="FootnoteReference">
    <w:name w:val="footnote reference"/>
    <w:uiPriority w:val="99"/>
    <w:unhideWhenUsed/>
    <w:rsid w:val="00822CF5"/>
    <w:rPr>
      <w:vertAlign w:val="superscript"/>
    </w:rPr>
  </w:style>
  <w:style w:type="character" w:customStyle="1" w:styleId="ListParagraphChar">
    <w:name w:val="List Paragraph Char"/>
    <w:link w:val="ListParagraph"/>
    <w:uiPriority w:val="34"/>
    <w:locked/>
    <w:rsid w:val="00822CF5"/>
    <w:rPr>
      <w:rFonts w:asciiTheme="minorHAnsi" w:eastAsia="Calibri" w:hAnsiTheme="minorHAnsi"/>
      <w:sz w:val="23"/>
      <w:szCs w:val="22"/>
      <w:lang w:val="en-GB"/>
    </w:rPr>
  </w:style>
  <w:style w:type="paragraph" w:styleId="Revision">
    <w:name w:val="Revision"/>
    <w:hidden/>
    <w:uiPriority w:val="71"/>
    <w:rsid w:val="009645E9"/>
    <w:rPr>
      <w:rFonts w:ascii="Franklin Gothic Book" w:eastAsia="Calibri" w:hAnsi="Franklin Gothic Book"/>
      <w:sz w:val="23"/>
      <w:szCs w:val="22"/>
      <w:lang w:val="en-GB"/>
    </w:rPr>
  </w:style>
  <w:style w:type="character" w:styleId="UnresolvedMention">
    <w:name w:val="Unresolved Mention"/>
    <w:basedOn w:val="DefaultParagraphFont"/>
    <w:uiPriority w:val="99"/>
    <w:unhideWhenUsed/>
    <w:rsid w:val="00A343E4"/>
    <w:rPr>
      <w:color w:val="605E5C"/>
      <w:shd w:val="clear" w:color="auto" w:fill="E1DFDD"/>
    </w:rPr>
  </w:style>
  <w:style w:type="character" w:styleId="FollowedHyperlink">
    <w:name w:val="FollowedHyperlink"/>
    <w:basedOn w:val="DefaultParagraphFont"/>
    <w:uiPriority w:val="99"/>
    <w:semiHidden/>
    <w:unhideWhenUsed/>
    <w:rsid w:val="00A343E4"/>
    <w:rPr>
      <w:color w:val="954F72" w:themeColor="followedHyperlink"/>
      <w:u w:val="single"/>
    </w:rPr>
  </w:style>
  <w:style w:type="character" w:styleId="CommentReference">
    <w:name w:val="annotation reference"/>
    <w:basedOn w:val="DefaultParagraphFont"/>
    <w:uiPriority w:val="99"/>
    <w:semiHidden/>
    <w:unhideWhenUsed/>
    <w:rsid w:val="001464AC"/>
    <w:rPr>
      <w:sz w:val="16"/>
      <w:szCs w:val="16"/>
    </w:rPr>
  </w:style>
  <w:style w:type="paragraph" w:styleId="CommentText">
    <w:name w:val="annotation text"/>
    <w:basedOn w:val="Normal"/>
    <w:link w:val="CommentTextChar"/>
    <w:uiPriority w:val="99"/>
    <w:semiHidden/>
    <w:unhideWhenUsed/>
    <w:rsid w:val="001464AC"/>
    <w:pPr>
      <w:spacing w:line="240" w:lineRule="auto"/>
    </w:pPr>
    <w:rPr>
      <w:sz w:val="20"/>
      <w:szCs w:val="20"/>
    </w:rPr>
  </w:style>
  <w:style w:type="character" w:customStyle="1" w:styleId="CommentTextChar">
    <w:name w:val="Comment Text Char"/>
    <w:basedOn w:val="DefaultParagraphFont"/>
    <w:link w:val="CommentText"/>
    <w:uiPriority w:val="99"/>
    <w:semiHidden/>
    <w:rsid w:val="001464AC"/>
    <w:rPr>
      <w:rFonts w:ascii="Franklin Gothic Book" w:eastAsia="Calibri" w:hAnsi="Franklin Gothic Book"/>
      <w:lang w:val="en-GB"/>
    </w:rPr>
  </w:style>
  <w:style w:type="paragraph" w:styleId="CommentSubject">
    <w:name w:val="annotation subject"/>
    <w:basedOn w:val="CommentText"/>
    <w:next w:val="CommentText"/>
    <w:link w:val="CommentSubjectChar"/>
    <w:uiPriority w:val="99"/>
    <w:semiHidden/>
    <w:unhideWhenUsed/>
    <w:rsid w:val="001464AC"/>
    <w:rPr>
      <w:b/>
      <w:bCs/>
    </w:rPr>
  </w:style>
  <w:style w:type="character" w:customStyle="1" w:styleId="CommentSubjectChar">
    <w:name w:val="Comment Subject Char"/>
    <w:basedOn w:val="CommentTextChar"/>
    <w:link w:val="CommentSubject"/>
    <w:uiPriority w:val="99"/>
    <w:semiHidden/>
    <w:rsid w:val="001464AC"/>
    <w:rPr>
      <w:rFonts w:ascii="Franklin Gothic Book" w:eastAsia="Calibri" w:hAnsi="Franklin Gothic Book"/>
      <w:b/>
      <w:bCs/>
      <w:lang w:val="en-GB"/>
    </w:rPr>
  </w:style>
  <w:style w:type="character" w:styleId="Mention">
    <w:name w:val="Mention"/>
    <w:basedOn w:val="DefaultParagraphFont"/>
    <w:uiPriority w:val="99"/>
    <w:unhideWhenUsed/>
    <w:rsid w:val="001464AC"/>
    <w:rPr>
      <w:color w:val="2B579A"/>
      <w:shd w:val="clear" w:color="auto" w:fill="E1DFDD"/>
    </w:rPr>
  </w:style>
  <w:style w:type="table" w:styleId="TableGrid">
    <w:name w:val="Table Grid"/>
    <w:basedOn w:val="TableNormal"/>
    <w:uiPriority w:val="59"/>
    <w:rsid w:val="004F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4332">
      <w:bodyDiv w:val="1"/>
      <w:marLeft w:val="0"/>
      <w:marRight w:val="0"/>
      <w:marTop w:val="0"/>
      <w:marBottom w:val="0"/>
      <w:divBdr>
        <w:top w:val="none" w:sz="0" w:space="0" w:color="auto"/>
        <w:left w:val="none" w:sz="0" w:space="0" w:color="auto"/>
        <w:bottom w:val="none" w:sz="0" w:space="0" w:color="auto"/>
        <w:right w:val="none" w:sz="0" w:space="0" w:color="auto"/>
      </w:divBdr>
    </w:div>
    <w:div w:id="718473573">
      <w:bodyDiv w:val="1"/>
      <w:marLeft w:val="0"/>
      <w:marRight w:val="0"/>
      <w:marTop w:val="0"/>
      <w:marBottom w:val="0"/>
      <w:divBdr>
        <w:top w:val="none" w:sz="0" w:space="0" w:color="auto"/>
        <w:left w:val="none" w:sz="0" w:space="0" w:color="auto"/>
        <w:bottom w:val="none" w:sz="0" w:space="0" w:color="auto"/>
        <w:right w:val="none" w:sz="0" w:space="0" w:color="auto"/>
      </w:divBdr>
      <w:divsChild>
        <w:div w:id="1634746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iti.org/document/guidance-note-eiti-requirement-15"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iti.org/document/guidance-note-eiti-requirement-1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iti.org/document/monitoring-evaluation-me-of-eiti-implementation-guide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Maler\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BB3B790D4CD34F81FC0BEB718ECEB9" ma:contentTypeVersion="11" ma:contentTypeDescription="Create a new document." ma:contentTypeScope="" ma:versionID="52b0ec74feea2d43ef2c85c318ae7cf2">
  <xsd:schema xmlns:xsd="http://www.w3.org/2001/XMLSchema" xmlns:xs="http://www.w3.org/2001/XMLSchema" xmlns:p="http://schemas.microsoft.com/office/2006/metadata/properties" xmlns:ns2="d9eb0d81-beec-4074-bc6f-8be11319408c" xmlns:ns3="ec4d7596-7f32-41a8-9a95-4275d9a1ea6b" targetNamespace="http://schemas.microsoft.com/office/2006/metadata/properties" ma:root="true" ma:fieldsID="f7563eb7e1645ac13d6330f8c42f8d63" ns2:_="" ns3:_="">
    <xsd:import namespace="d9eb0d81-beec-4074-bc6f-8be11319408c"/>
    <xsd:import namespace="ec4d7596-7f32-41a8-9a95-4275d9a1ea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b0d81-beec-4074-bc6f-8be113194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d7596-7f32-41a8-9a95-4275d9a1ea6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FFAC5-DE6B-4737-9F51-6984829781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A8C27-148A-43AC-8C1F-8472D0F4F56C}">
  <ds:schemaRefs>
    <ds:schemaRef ds:uri="http://schemas.microsoft.com/sharepoint/v3/contenttype/forms"/>
  </ds:schemaRefs>
</ds:datastoreItem>
</file>

<file path=customXml/itemProps3.xml><?xml version="1.0" encoding="utf-8"?>
<ds:datastoreItem xmlns:ds="http://schemas.openxmlformats.org/officeDocument/2006/customXml" ds:itemID="{8EDE4B07-5080-4027-8120-AC1924369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b0d81-beec-4074-bc6f-8be11319408c"/>
    <ds:schemaRef ds:uri="ec4d7596-7f32-41a8-9a95-4275d9a1e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C5201-B2EB-4D87-8492-982EB617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C:\Maler\Letter template.dotx</Template>
  <TotalTime>34</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6567</CharactersWithSpaces>
  <SharedDoc>false</SharedDoc>
  <HLinks>
    <vt:vector size="12" baseType="variant">
      <vt:variant>
        <vt:i4>3145842</vt:i4>
      </vt:variant>
      <vt:variant>
        <vt:i4>0</vt:i4>
      </vt:variant>
      <vt:variant>
        <vt:i4>0</vt:i4>
      </vt:variant>
      <vt:variant>
        <vt:i4>5</vt:i4>
      </vt:variant>
      <vt:variant>
        <vt:lpwstr>https://eiti.org/document/guidance-note-eiti-requirement-15</vt:lpwstr>
      </vt:variant>
      <vt:variant>
        <vt:lpwstr/>
      </vt:variant>
      <vt:variant>
        <vt:i4>8192111</vt:i4>
      </vt:variant>
      <vt:variant>
        <vt:i4>0</vt:i4>
      </vt:variant>
      <vt:variant>
        <vt:i4>0</vt:i4>
      </vt:variant>
      <vt:variant>
        <vt:i4>5</vt:i4>
      </vt:variant>
      <vt:variant>
        <vt:lpwstr>https://eiti.org/document/monitoring-evaluation-me-of-eiti-implementation-guideline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Rojas</dc:creator>
  <cp:keywords/>
  <dc:description/>
  <cp:lastModifiedBy>Leila Pilliard</cp:lastModifiedBy>
  <cp:revision>50</cp:revision>
  <cp:lastPrinted>2019-04-29T20:22:00Z</cp:lastPrinted>
  <dcterms:created xsi:type="dcterms:W3CDTF">2021-12-14T19:55:00Z</dcterms:created>
  <dcterms:modified xsi:type="dcterms:W3CDTF">2022-01-17T11:53:00Z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0x010100F6BB3B790D4CD34F81FC0BEB718ECEB9</vt:lpwstr>
  </property>
</Properties>
</file>