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C5863" w14:textId="7A867B32" w:rsidR="00C96BED" w:rsidRPr="00E90C39" w:rsidRDefault="00B108FA" w:rsidP="00627E14">
      <w:pPr>
        <w:pStyle w:val="MainTitle"/>
      </w:pPr>
      <w:r>
        <w:t>[País]</w:t>
      </w:r>
    </w:p>
    <w:p w14:paraId="1FAAB486" w14:textId="65E05685" w:rsidR="00B108FA" w:rsidRDefault="00B108FA" w:rsidP="006867A1">
      <w:pPr>
        <w:pStyle w:val="Text"/>
        <w:rPr>
          <w:rFonts w:ascii="Franklin Gothic Medium" w:eastAsia="MS Gothic" w:hAnsi="Franklin Gothic Medium" w:cs="Times New Roman"/>
          <w:color w:val="1A4066"/>
          <w:sz w:val="36"/>
          <w:szCs w:val="44"/>
        </w:rPr>
      </w:pPr>
      <w:r>
        <w:rPr>
          <w:rFonts w:ascii="Franklin Gothic Medium" w:hAnsi="Franklin Gothic Medium"/>
          <w:color w:val="1A4066"/>
          <w:sz w:val="36"/>
          <w:szCs w:val="44"/>
        </w:rPr>
        <w:t xml:space="preserve">Participación de las partes interesadas – Plantilla para la recolección de datos EITI </w:t>
      </w:r>
    </w:p>
    <w:p w14:paraId="5CDC4DE0" w14:textId="77777777" w:rsidR="00B108FA" w:rsidRPr="002A201C" w:rsidRDefault="00B108FA" w:rsidP="00B108FA"/>
    <w:sdt>
      <w:sdtPr>
        <w:rPr>
          <w:rFonts w:ascii="Franklin Gothic Book" w:eastAsiaTheme="minorHAnsi" w:hAnsi="Franklin Gothic Book" w:cstheme="minorBidi"/>
          <w:color w:val="auto"/>
          <w:sz w:val="22"/>
          <w:szCs w:val="22"/>
        </w:rPr>
        <w:id w:val="-552155441"/>
        <w:docPartObj>
          <w:docPartGallery w:val="Table of Contents"/>
          <w:docPartUnique/>
        </w:docPartObj>
      </w:sdtPr>
      <w:sdtEndPr>
        <w:rPr>
          <w:rFonts w:eastAsia="Cambria" w:cs="Arial"/>
          <w:b/>
          <w:bCs/>
          <w:szCs w:val="24"/>
        </w:rPr>
      </w:sdtEndPr>
      <w:sdtContent>
        <w:p w14:paraId="0AA48077" w14:textId="77777777" w:rsidR="00B108FA" w:rsidRPr="000C137C" w:rsidRDefault="00B108FA" w:rsidP="00B108FA">
          <w:pPr>
            <w:pStyle w:val="TOCHeading"/>
            <w:rPr>
              <w:rFonts w:ascii="Franklin Gothic Book" w:hAnsi="Franklin Gothic Book"/>
            </w:rPr>
          </w:pPr>
          <w:r>
            <w:rPr>
              <w:rFonts w:ascii="Franklin Gothic Book" w:hAnsi="Franklin Gothic Book"/>
            </w:rPr>
            <w:t>Índice</w:t>
          </w:r>
        </w:p>
        <w:p w14:paraId="526FA592" w14:textId="77777777" w:rsidR="007B6F1F" w:rsidRPr="000C137C" w:rsidRDefault="00B108FA">
          <w:pPr>
            <w:pStyle w:val="TOC1"/>
            <w:tabs>
              <w:tab w:val="right" w:leader="dot" w:pos="9062"/>
            </w:tabs>
            <w:rPr>
              <w:rFonts w:ascii="Franklin Gothic Book" w:eastAsiaTheme="minorEastAsia" w:hAnsi="Franklin Gothic Book"/>
              <w:noProof/>
              <w:lang w:val="es-AR" w:eastAsia="es-AR"/>
            </w:rPr>
          </w:pPr>
          <w:r w:rsidRPr="000C137C">
            <w:rPr>
              <w:rFonts w:ascii="Franklin Gothic Book" w:hAnsi="Franklin Gothic Book"/>
            </w:rPr>
            <w:fldChar w:fldCharType="begin"/>
          </w:r>
          <w:r w:rsidRPr="000C137C">
            <w:rPr>
              <w:rFonts w:ascii="Franklin Gothic Book" w:hAnsi="Franklin Gothic Book"/>
            </w:rPr>
            <w:instrText xml:space="preserve"> TOC \o "1-3" \h \z \u </w:instrText>
          </w:r>
          <w:r w:rsidRPr="000C137C">
            <w:rPr>
              <w:rFonts w:ascii="Franklin Gothic Book" w:hAnsi="Franklin Gothic Book"/>
            </w:rPr>
            <w:fldChar w:fldCharType="separate"/>
          </w:r>
          <w:hyperlink w:anchor="_Toc61585433" w:history="1">
            <w:r w:rsidR="007B6F1F" w:rsidRPr="000C137C">
              <w:rPr>
                <w:rStyle w:val="Hyperlink"/>
                <w:rFonts w:ascii="Franklin Gothic Book" w:hAnsi="Franklin Gothic Book"/>
                <w:noProof/>
              </w:rPr>
              <w:t>Introducción</w:t>
            </w:r>
            <w:r w:rsidR="007B6F1F" w:rsidRPr="000C137C">
              <w:rPr>
                <w:rFonts w:ascii="Franklin Gothic Book" w:hAnsi="Franklin Gothic Book"/>
                <w:noProof/>
                <w:webHidden/>
              </w:rPr>
              <w:tab/>
            </w:r>
            <w:r w:rsidR="007B6F1F" w:rsidRPr="000C137C">
              <w:rPr>
                <w:rFonts w:ascii="Franklin Gothic Book" w:hAnsi="Franklin Gothic Book"/>
                <w:noProof/>
                <w:webHidden/>
              </w:rPr>
              <w:fldChar w:fldCharType="begin"/>
            </w:r>
            <w:r w:rsidR="007B6F1F" w:rsidRPr="000C137C">
              <w:rPr>
                <w:rFonts w:ascii="Franklin Gothic Book" w:hAnsi="Franklin Gothic Book"/>
                <w:noProof/>
                <w:webHidden/>
              </w:rPr>
              <w:instrText xml:space="preserve"> PAGEREF _Toc61585433 \h </w:instrText>
            </w:r>
            <w:r w:rsidR="007B6F1F" w:rsidRPr="000C137C">
              <w:rPr>
                <w:rFonts w:ascii="Franklin Gothic Book" w:hAnsi="Franklin Gothic Book"/>
                <w:noProof/>
                <w:webHidden/>
              </w:rPr>
            </w:r>
            <w:r w:rsidR="007B6F1F" w:rsidRPr="000C137C">
              <w:rPr>
                <w:rFonts w:ascii="Franklin Gothic Book" w:hAnsi="Franklin Gothic Book"/>
                <w:noProof/>
                <w:webHidden/>
              </w:rPr>
              <w:fldChar w:fldCharType="separate"/>
            </w:r>
            <w:r w:rsidR="007B6F1F" w:rsidRPr="000C137C">
              <w:rPr>
                <w:rFonts w:ascii="Franklin Gothic Book" w:hAnsi="Franklin Gothic Book"/>
                <w:noProof/>
                <w:webHidden/>
              </w:rPr>
              <w:t>2</w:t>
            </w:r>
            <w:r w:rsidR="007B6F1F" w:rsidRPr="000C137C">
              <w:rPr>
                <w:rFonts w:ascii="Franklin Gothic Book" w:hAnsi="Franklin Gothic Book"/>
                <w:noProof/>
                <w:webHidden/>
              </w:rPr>
              <w:fldChar w:fldCharType="end"/>
            </w:r>
          </w:hyperlink>
        </w:p>
        <w:p w14:paraId="202FA37D" w14:textId="77777777" w:rsidR="007B6F1F" w:rsidRPr="000C137C" w:rsidRDefault="000C137C">
          <w:pPr>
            <w:pStyle w:val="TOC1"/>
            <w:tabs>
              <w:tab w:val="right" w:leader="dot" w:pos="9062"/>
            </w:tabs>
            <w:rPr>
              <w:rFonts w:ascii="Franklin Gothic Book" w:eastAsiaTheme="minorEastAsia" w:hAnsi="Franklin Gothic Book"/>
              <w:noProof/>
              <w:lang w:val="es-AR" w:eastAsia="es-AR"/>
            </w:rPr>
          </w:pPr>
          <w:hyperlink w:anchor="_Toc61585434" w:history="1">
            <w:r w:rsidR="007B6F1F" w:rsidRPr="000C137C">
              <w:rPr>
                <w:rStyle w:val="Hyperlink"/>
                <w:rFonts w:ascii="Franklin Gothic Book" w:hAnsi="Franklin Gothic Book"/>
                <w:noProof/>
              </w:rPr>
              <w:t>Parte I: Supervisión del GMP</w:t>
            </w:r>
            <w:r w:rsidR="007B6F1F" w:rsidRPr="000C137C">
              <w:rPr>
                <w:rFonts w:ascii="Franklin Gothic Book" w:hAnsi="Franklin Gothic Book"/>
                <w:noProof/>
                <w:webHidden/>
              </w:rPr>
              <w:tab/>
            </w:r>
            <w:r w:rsidR="007B6F1F" w:rsidRPr="000C137C">
              <w:rPr>
                <w:rFonts w:ascii="Franklin Gothic Book" w:hAnsi="Franklin Gothic Book"/>
                <w:noProof/>
                <w:webHidden/>
              </w:rPr>
              <w:fldChar w:fldCharType="begin"/>
            </w:r>
            <w:r w:rsidR="007B6F1F" w:rsidRPr="000C137C">
              <w:rPr>
                <w:rFonts w:ascii="Franklin Gothic Book" w:hAnsi="Franklin Gothic Book"/>
                <w:noProof/>
                <w:webHidden/>
              </w:rPr>
              <w:instrText xml:space="preserve"> PAGEREF _Toc61585434 \h </w:instrText>
            </w:r>
            <w:r w:rsidR="007B6F1F" w:rsidRPr="000C137C">
              <w:rPr>
                <w:rFonts w:ascii="Franklin Gothic Book" w:hAnsi="Franklin Gothic Book"/>
                <w:noProof/>
                <w:webHidden/>
              </w:rPr>
            </w:r>
            <w:r w:rsidR="007B6F1F" w:rsidRPr="000C137C">
              <w:rPr>
                <w:rFonts w:ascii="Franklin Gothic Book" w:hAnsi="Franklin Gothic Book"/>
                <w:noProof/>
                <w:webHidden/>
              </w:rPr>
              <w:fldChar w:fldCharType="separate"/>
            </w:r>
            <w:r w:rsidR="007B6F1F" w:rsidRPr="000C137C">
              <w:rPr>
                <w:rFonts w:ascii="Franklin Gothic Book" w:hAnsi="Franklin Gothic Book"/>
                <w:noProof/>
                <w:webHidden/>
              </w:rPr>
              <w:t>2</w:t>
            </w:r>
            <w:r w:rsidR="007B6F1F" w:rsidRPr="000C137C">
              <w:rPr>
                <w:rFonts w:ascii="Franklin Gothic Book" w:hAnsi="Franklin Gothic Book"/>
                <w:noProof/>
                <w:webHidden/>
              </w:rPr>
              <w:fldChar w:fldCharType="end"/>
            </w:r>
          </w:hyperlink>
        </w:p>
        <w:p w14:paraId="5E9FB6E5" w14:textId="77777777" w:rsidR="007B6F1F" w:rsidRPr="000C137C" w:rsidRDefault="000C137C">
          <w:pPr>
            <w:pStyle w:val="TOC2"/>
            <w:tabs>
              <w:tab w:val="right" w:leader="dot" w:pos="9062"/>
            </w:tabs>
            <w:rPr>
              <w:rFonts w:ascii="Franklin Gothic Book" w:eastAsiaTheme="minorEastAsia" w:hAnsi="Franklin Gothic Book"/>
              <w:noProof/>
              <w:lang w:val="es-AR" w:eastAsia="es-AR"/>
            </w:rPr>
          </w:pPr>
          <w:hyperlink w:anchor="_Toc61585435" w:history="1">
            <w:r w:rsidR="007B6F1F" w:rsidRPr="000C137C">
              <w:rPr>
                <w:rStyle w:val="Hyperlink"/>
                <w:rFonts w:ascii="Franklin Gothic Book" w:hAnsi="Franklin Gothic Book"/>
                <w:noProof/>
              </w:rPr>
              <w:t>Miembros del GMP y asistencia</w:t>
            </w:r>
            <w:r w:rsidR="007B6F1F" w:rsidRPr="000C137C">
              <w:rPr>
                <w:rFonts w:ascii="Franklin Gothic Book" w:hAnsi="Franklin Gothic Book"/>
                <w:noProof/>
                <w:webHidden/>
              </w:rPr>
              <w:tab/>
            </w:r>
            <w:r w:rsidR="007B6F1F" w:rsidRPr="000C137C">
              <w:rPr>
                <w:rFonts w:ascii="Franklin Gothic Book" w:hAnsi="Franklin Gothic Book"/>
                <w:noProof/>
                <w:webHidden/>
              </w:rPr>
              <w:fldChar w:fldCharType="begin"/>
            </w:r>
            <w:r w:rsidR="007B6F1F" w:rsidRPr="000C137C">
              <w:rPr>
                <w:rFonts w:ascii="Franklin Gothic Book" w:hAnsi="Franklin Gothic Book"/>
                <w:noProof/>
                <w:webHidden/>
              </w:rPr>
              <w:instrText xml:space="preserve"> PAGEREF _Toc61585435 \h </w:instrText>
            </w:r>
            <w:r w:rsidR="007B6F1F" w:rsidRPr="000C137C">
              <w:rPr>
                <w:rFonts w:ascii="Franklin Gothic Book" w:hAnsi="Franklin Gothic Book"/>
                <w:noProof/>
                <w:webHidden/>
              </w:rPr>
            </w:r>
            <w:r w:rsidR="007B6F1F" w:rsidRPr="000C137C">
              <w:rPr>
                <w:rFonts w:ascii="Franklin Gothic Book" w:hAnsi="Franklin Gothic Book"/>
                <w:noProof/>
                <w:webHidden/>
              </w:rPr>
              <w:fldChar w:fldCharType="separate"/>
            </w:r>
            <w:r w:rsidR="007B6F1F" w:rsidRPr="000C137C">
              <w:rPr>
                <w:rFonts w:ascii="Franklin Gothic Book" w:hAnsi="Franklin Gothic Book"/>
                <w:noProof/>
                <w:webHidden/>
              </w:rPr>
              <w:t>3</w:t>
            </w:r>
            <w:r w:rsidR="007B6F1F" w:rsidRPr="000C137C">
              <w:rPr>
                <w:rFonts w:ascii="Franklin Gothic Book" w:hAnsi="Franklin Gothic Book"/>
                <w:noProof/>
                <w:webHidden/>
              </w:rPr>
              <w:fldChar w:fldCharType="end"/>
            </w:r>
          </w:hyperlink>
        </w:p>
        <w:p w14:paraId="303849C8" w14:textId="77777777" w:rsidR="007B6F1F" w:rsidRPr="000C137C" w:rsidRDefault="000C137C">
          <w:pPr>
            <w:pStyle w:val="TOC2"/>
            <w:tabs>
              <w:tab w:val="right" w:leader="dot" w:pos="9062"/>
            </w:tabs>
            <w:rPr>
              <w:rFonts w:ascii="Franklin Gothic Book" w:eastAsiaTheme="minorEastAsia" w:hAnsi="Franklin Gothic Book"/>
              <w:noProof/>
              <w:lang w:val="es-AR" w:eastAsia="es-AR"/>
            </w:rPr>
          </w:pPr>
          <w:hyperlink w:anchor="_Toc61585436" w:history="1">
            <w:r w:rsidR="007B6F1F" w:rsidRPr="000C137C">
              <w:rPr>
                <w:rStyle w:val="Hyperlink"/>
                <w:rFonts w:ascii="Franklin Gothic Book" w:hAnsi="Franklin Gothic Book"/>
                <w:noProof/>
              </w:rPr>
              <w:t>Términos de referencia y prácticas del GMP</w:t>
            </w:r>
            <w:r w:rsidR="007B6F1F" w:rsidRPr="000C137C">
              <w:rPr>
                <w:rFonts w:ascii="Franklin Gothic Book" w:hAnsi="Franklin Gothic Book"/>
                <w:noProof/>
                <w:webHidden/>
              </w:rPr>
              <w:tab/>
            </w:r>
            <w:r w:rsidR="007B6F1F" w:rsidRPr="000C137C">
              <w:rPr>
                <w:rFonts w:ascii="Franklin Gothic Book" w:hAnsi="Franklin Gothic Book"/>
                <w:noProof/>
                <w:webHidden/>
              </w:rPr>
              <w:fldChar w:fldCharType="begin"/>
            </w:r>
            <w:r w:rsidR="007B6F1F" w:rsidRPr="000C137C">
              <w:rPr>
                <w:rFonts w:ascii="Franklin Gothic Book" w:hAnsi="Franklin Gothic Book"/>
                <w:noProof/>
                <w:webHidden/>
              </w:rPr>
              <w:instrText xml:space="preserve"> PAGEREF _Toc61585436 \h </w:instrText>
            </w:r>
            <w:r w:rsidR="007B6F1F" w:rsidRPr="000C137C">
              <w:rPr>
                <w:rFonts w:ascii="Franklin Gothic Book" w:hAnsi="Franklin Gothic Book"/>
                <w:noProof/>
                <w:webHidden/>
              </w:rPr>
            </w:r>
            <w:r w:rsidR="007B6F1F" w:rsidRPr="000C137C">
              <w:rPr>
                <w:rFonts w:ascii="Franklin Gothic Book" w:hAnsi="Franklin Gothic Book"/>
                <w:noProof/>
                <w:webHidden/>
              </w:rPr>
              <w:fldChar w:fldCharType="separate"/>
            </w:r>
            <w:r w:rsidR="007B6F1F" w:rsidRPr="000C137C">
              <w:rPr>
                <w:rFonts w:ascii="Franklin Gothic Book" w:hAnsi="Franklin Gothic Book"/>
                <w:noProof/>
                <w:webHidden/>
              </w:rPr>
              <w:t>4</w:t>
            </w:r>
            <w:r w:rsidR="007B6F1F" w:rsidRPr="000C137C">
              <w:rPr>
                <w:rFonts w:ascii="Franklin Gothic Book" w:hAnsi="Franklin Gothic Book"/>
                <w:noProof/>
                <w:webHidden/>
              </w:rPr>
              <w:fldChar w:fldCharType="end"/>
            </w:r>
          </w:hyperlink>
        </w:p>
        <w:p w14:paraId="7A734848" w14:textId="77777777" w:rsidR="007B6F1F" w:rsidRPr="000C137C" w:rsidRDefault="000C137C">
          <w:pPr>
            <w:pStyle w:val="TOC2"/>
            <w:tabs>
              <w:tab w:val="right" w:leader="dot" w:pos="9062"/>
            </w:tabs>
            <w:rPr>
              <w:rFonts w:ascii="Franklin Gothic Book" w:eastAsiaTheme="minorEastAsia" w:hAnsi="Franklin Gothic Book"/>
              <w:noProof/>
              <w:lang w:val="es-AR" w:eastAsia="es-AR"/>
            </w:rPr>
          </w:pPr>
          <w:hyperlink w:anchor="_Toc61585437" w:history="1">
            <w:r w:rsidR="007B6F1F" w:rsidRPr="000C137C">
              <w:rPr>
                <w:rStyle w:val="Hyperlink"/>
                <w:rFonts w:ascii="Franklin Gothic Book" w:hAnsi="Franklin Gothic Book"/>
                <w:noProof/>
              </w:rPr>
              <w:t>Reuniones y actas del GMP</w:t>
            </w:r>
            <w:r w:rsidR="007B6F1F" w:rsidRPr="000C137C">
              <w:rPr>
                <w:rFonts w:ascii="Franklin Gothic Book" w:hAnsi="Franklin Gothic Book"/>
                <w:noProof/>
                <w:webHidden/>
              </w:rPr>
              <w:tab/>
            </w:r>
            <w:r w:rsidR="007B6F1F" w:rsidRPr="000C137C">
              <w:rPr>
                <w:rFonts w:ascii="Franklin Gothic Book" w:hAnsi="Franklin Gothic Book"/>
                <w:noProof/>
                <w:webHidden/>
              </w:rPr>
              <w:fldChar w:fldCharType="begin"/>
            </w:r>
            <w:r w:rsidR="007B6F1F" w:rsidRPr="000C137C">
              <w:rPr>
                <w:rFonts w:ascii="Franklin Gothic Book" w:hAnsi="Franklin Gothic Book"/>
                <w:noProof/>
                <w:webHidden/>
              </w:rPr>
              <w:instrText xml:space="preserve"> PAGEREF _Toc61585437 \h </w:instrText>
            </w:r>
            <w:r w:rsidR="007B6F1F" w:rsidRPr="000C137C">
              <w:rPr>
                <w:rFonts w:ascii="Franklin Gothic Book" w:hAnsi="Franklin Gothic Book"/>
                <w:noProof/>
                <w:webHidden/>
              </w:rPr>
            </w:r>
            <w:r w:rsidR="007B6F1F" w:rsidRPr="000C137C">
              <w:rPr>
                <w:rFonts w:ascii="Franklin Gothic Book" w:hAnsi="Franklin Gothic Book"/>
                <w:noProof/>
                <w:webHidden/>
              </w:rPr>
              <w:fldChar w:fldCharType="separate"/>
            </w:r>
            <w:r w:rsidR="007B6F1F" w:rsidRPr="000C137C">
              <w:rPr>
                <w:rFonts w:ascii="Franklin Gothic Book" w:hAnsi="Franklin Gothic Book"/>
                <w:noProof/>
                <w:webHidden/>
              </w:rPr>
              <w:t>8</w:t>
            </w:r>
            <w:r w:rsidR="007B6F1F" w:rsidRPr="000C137C">
              <w:rPr>
                <w:rFonts w:ascii="Franklin Gothic Book" w:hAnsi="Franklin Gothic Book"/>
                <w:noProof/>
                <w:webHidden/>
              </w:rPr>
              <w:fldChar w:fldCharType="end"/>
            </w:r>
          </w:hyperlink>
        </w:p>
        <w:p w14:paraId="33A8EF10" w14:textId="77777777" w:rsidR="007B6F1F" w:rsidRPr="000C137C" w:rsidRDefault="000C137C">
          <w:pPr>
            <w:pStyle w:val="TOC2"/>
            <w:tabs>
              <w:tab w:val="right" w:leader="dot" w:pos="9062"/>
            </w:tabs>
            <w:rPr>
              <w:rFonts w:ascii="Franklin Gothic Book" w:eastAsiaTheme="minorEastAsia" w:hAnsi="Franklin Gothic Book"/>
              <w:noProof/>
              <w:lang w:val="es-AR" w:eastAsia="es-AR"/>
            </w:rPr>
          </w:pPr>
          <w:hyperlink w:anchor="_Toc61585438" w:history="1">
            <w:r w:rsidR="007B6F1F" w:rsidRPr="000C137C">
              <w:rPr>
                <w:rStyle w:val="Hyperlink"/>
                <w:rFonts w:ascii="Franklin Gothic Book" w:hAnsi="Franklin Gothic Book"/>
                <w:noProof/>
              </w:rPr>
              <w:t>Aprobación del GMP</w:t>
            </w:r>
            <w:r w:rsidR="007B6F1F" w:rsidRPr="000C137C">
              <w:rPr>
                <w:rFonts w:ascii="Franklin Gothic Book" w:hAnsi="Franklin Gothic Book"/>
                <w:noProof/>
                <w:webHidden/>
              </w:rPr>
              <w:tab/>
            </w:r>
            <w:r w:rsidR="007B6F1F" w:rsidRPr="000C137C">
              <w:rPr>
                <w:rFonts w:ascii="Franklin Gothic Book" w:hAnsi="Franklin Gothic Book"/>
                <w:noProof/>
                <w:webHidden/>
              </w:rPr>
              <w:fldChar w:fldCharType="begin"/>
            </w:r>
            <w:r w:rsidR="007B6F1F" w:rsidRPr="000C137C">
              <w:rPr>
                <w:rFonts w:ascii="Franklin Gothic Book" w:hAnsi="Franklin Gothic Book"/>
                <w:noProof/>
                <w:webHidden/>
              </w:rPr>
              <w:instrText xml:space="preserve"> PAGEREF _Toc61585438 \h </w:instrText>
            </w:r>
            <w:r w:rsidR="007B6F1F" w:rsidRPr="000C137C">
              <w:rPr>
                <w:rFonts w:ascii="Franklin Gothic Book" w:hAnsi="Franklin Gothic Book"/>
                <w:noProof/>
                <w:webHidden/>
              </w:rPr>
            </w:r>
            <w:r w:rsidR="007B6F1F" w:rsidRPr="000C137C">
              <w:rPr>
                <w:rFonts w:ascii="Franklin Gothic Book" w:hAnsi="Franklin Gothic Book"/>
                <w:noProof/>
                <w:webHidden/>
              </w:rPr>
              <w:fldChar w:fldCharType="separate"/>
            </w:r>
            <w:r w:rsidR="007B6F1F" w:rsidRPr="000C137C">
              <w:rPr>
                <w:rFonts w:ascii="Franklin Gothic Book" w:hAnsi="Franklin Gothic Book"/>
                <w:noProof/>
                <w:webHidden/>
              </w:rPr>
              <w:t>8</w:t>
            </w:r>
            <w:r w:rsidR="007B6F1F" w:rsidRPr="000C137C">
              <w:rPr>
                <w:rFonts w:ascii="Franklin Gothic Book" w:hAnsi="Franklin Gothic Book"/>
                <w:noProof/>
                <w:webHidden/>
              </w:rPr>
              <w:fldChar w:fldCharType="end"/>
            </w:r>
          </w:hyperlink>
        </w:p>
        <w:p w14:paraId="72E80ADB" w14:textId="77777777" w:rsidR="007B6F1F" w:rsidRPr="000C137C" w:rsidRDefault="000C137C">
          <w:pPr>
            <w:pStyle w:val="TOC1"/>
            <w:tabs>
              <w:tab w:val="right" w:leader="dot" w:pos="9062"/>
            </w:tabs>
            <w:rPr>
              <w:rFonts w:ascii="Franklin Gothic Book" w:eastAsiaTheme="minorEastAsia" w:hAnsi="Franklin Gothic Book"/>
              <w:noProof/>
              <w:lang w:val="es-AR" w:eastAsia="es-AR"/>
            </w:rPr>
          </w:pPr>
          <w:hyperlink w:anchor="_Toc61585439" w:history="1">
            <w:r w:rsidR="007B6F1F" w:rsidRPr="000C137C">
              <w:rPr>
                <w:rStyle w:val="Hyperlink"/>
                <w:rFonts w:ascii="Franklin Gothic Book" w:hAnsi="Franklin Gothic Book"/>
                <w:noProof/>
              </w:rPr>
              <w:t>Parte II: Participación del gobierno</w:t>
            </w:r>
            <w:r w:rsidR="007B6F1F" w:rsidRPr="000C137C">
              <w:rPr>
                <w:rFonts w:ascii="Franklin Gothic Book" w:hAnsi="Franklin Gothic Book"/>
                <w:noProof/>
                <w:webHidden/>
              </w:rPr>
              <w:tab/>
            </w:r>
            <w:r w:rsidR="007B6F1F" w:rsidRPr="000C137C">
              <w:rPr>
                <w:rFonts w:ascii="Franklin Gothic Book" w:hAnsi="Franklin Gothic Book"/>
                <w:noProof/>
                <w:webHidden/>
              </w:rPr>
              <w:fldChar w:fldCharType="begin"/>
            </w:r>
            <w:r w:rsidR="007B6F1F" w:rsidRPr="000C137C">
              <w:rPr>
                <w:rFonts w:ascii="Franklin Gothic Book" w:hAnsi="Franklin Gothic Book"/>
                <w:noProof/>
                <w:webHidden/>
              </w:rPr>
              <w:instrText xml:space="preserve"> PAGEREF _Toc61585439 \h </w:instrText>
            </w:r>
            <w:r w:rsidR="007B6F1F" w:rsidRPr="000C137C">
              <w:rPr>
                <w:rFonts w:ascii="Franklin Gothic Book" w:hAnsi="Franklin Gothic Book"/>
                <w:noProof/>
                <w:webHidden/>
              </w:rPr>
            </w:r>
            <w:r w:rsidR="007B6F1F" w:rsidRPr="000C137C">
              <w:rPr>
                <w:rFonts w:ascii="Franklin Gothic Book" w:hAnsi="Franklin Gothic Book"/>
                <w:noProof/>
                <w:webHidden/>
              </w:rPr>
              <w:fldChar w:fldCharType="separate"/>
            </w:r>
            <w:r w:rsidR="007B6F1F" w:rsidRPr="000C137C">
              <w:rPr>
                <w:rFonts w:ascii="Franklin Gothic Book" w:hAnsi="Franklin Gothic Book"/>
                <w:noProof/>
                <w:webHidden/>
              </w:rPr>
              <w:t>9</w:t>
            </w:r>
            <w:r w:rsidR="007B6F1F" w:rsidRPr="000C137C">
              <w:rPr>
                <w:rFonts w:ascii="Franklin Gothic Book" w:hAnsi="Franklin Gothic Book"/>
                <w:noProof/>
                <w:webHidden/>
              </w:rPr>
              <w:fldChar w:fldCharType="end"/>
            </w:r>
          </w:hyperlink>
        </w:p>
        <w:p w14:paraId="4AF56FCA" w14:textId="77777777" w:rsidR="007B6F1F" w:rsidRPr="000C137C" w:rsidRDefault="000C137C">
          <w:pPr>
            <w:pStyle w:val="TOC2"/>
            <w:tabs>
              <w:tab w:val="right" w:leader="dot" w:pos="9062"/>
            </w:tabs>
            <w:rPr>
              <w:rFonts w:ascii="Franklin Gothic Book" w:eastAsiaTheme="minorEastAsia" w:hAnsi="Franklin Gothic Book"/>
              <w:noProof/>
              <w:lang w:val="es-AR" w:eastAsia="es-AR"/>
            </w:rPr>
          </w:pPr>
          <w:hyperlink w:anchor="_Toc61585440" w:history="1">
            <w:r w:rsidR="007B6F1F" w:rsidRPr="000C137C">
              <w:rPr>
                <w:rStyle w:val="Hyperlink"/>
                <w:rFonts w:ascii="Franklin Gothic Book" w:hAnsi="Franklin Gothic Book"/>
                <w:noProof/>
              </w:rPr>
              <w:t>Cooperación con el grupo constituyente en sentido amplio</w:t>
            </w:r>
            <w:r w:rsidR="007B6F1F" w:rsidRPr="000C137C">
              <w:rPr>
                <w:rFonts w:ascii="Franklin Gothic Book" w:hAnsi="Franklin Gothic Book"/>
                <w:noProof/>
                <w:webHidden/>
              </w:rPr>
              <w:tab/>
            </w:r>
            <w:r w:rsidR="007B6F1F" w:rsidRPr="000C137C">
              <w:rPr>
                <w:rFonts w:ascii="Franklin Gothic Book" w:hAnsi="Franklin Gothic Book"/>
                <w:noProof/>
                <w:webHidden/>
              </w:rPr>
              <w:fldChar w:fldCharType="begin"/>
            </w:r>
            <w:r w:rsidR="007B6F1F" w:rsidRPr="000C137C">
              <w:rPr>
                <w:rFonts w:ascii="Franklin Gothic Book" w:hAnsi="Franklin Gothic Book"/>
                <w:noProof/>
                <w:webHidden/>
              </w:rPr>
              <w:instrText xml:space="preserve"> PAGEREF _Toc61585440 \h </w:instrText>
            </w:r>
            <w:r w:rsidR="007B6F1F" w:rsidRPr="000C137C">
              <w:rPr>
                <w:rFonts w:ascii="Franklin Gothic Book" w:hAnsi="Franklin Gothic Book"/>
                <w:noProof/>
                <w:webHidden/>
              </w:rPr>
            </w:r>
            <w:r w:rsidR="007B6F1F" w:rsidRPr="000C137C">
              <w:rPr>
                <w:rFonts w:ascii="Franklin Gothic Book" w:hAnsi="Franklin Gothic Book"/>
                <w:noProof/>
                <w:webHidden/>
              </w:rPr>
              <w:fldChar w:fldCharType="separate"/>
            </w:r>
            <w:r w:rsidR="007B6F1F" w:rsidRPr="000C137C">
              <w:rPr>
                <w:rFonts w:ascii="Franklin Gothic Book" w:hAnsi="Franklin Gothic Book"/>
                <w:noProof/>
                <w:webHidden/>
              </w:rPr>
              <w:t>11</w:t>
            </w:r>
            <w:r w:rsidR="007B6F1F" w:rsidRPr="000C137C">
              <w:rPr>
                <w:rFonts w:ascii="Franklin Gothic Book" w:hAnsi="Franklin Gothic Book"/>
                <w:noProof/>
                <w:webHidden/>
              </w:rPr>
              <w:fldChar w:fldCharType="end"/>
            </w:r>
          </w:hyperlink>
        </w:p>
        <w:p w14:paraId="44CE7884" w14:textId="77777777" w:rsidR="007B6F1F" w:rsidRPr="000C137C" w:rsidRDefault="000C137C">
          <w:pPr>
            <w:pStyle w:val="TOC2"/>
            <w:tabs>
              <w:tab w:val="right" w:leader="dot" w:pos="9062"/>
            </w:tabs>
            <w:rPr>
              <w:rFonts w:ascii="Franklin Gothic Book" w:eastAsiaTheme="minorEastAsia" w:hAnsi="Franklin Gothic Book"/>
              <w:noProof/>
              <w:lang w:val="es-AR" w:eastAsia="es-AR"/>
            </w:rPr>
          </w:pPr>
          <w:hyperlink w:anchor="_Toc61585441" w:history="1">
            <w:r w:rsidR="007B6F1F" w:rsidRPr="000C137C">
              <w:rPr>
                <w:rStyle w:val="Hyperlink"/>
                <w:rFonts w:ascii="Franklin Gothic Book" w:hAnsi="Franklin Gothic Book"/>
                <w:noProof/>
              </w:rPr>
              <w:t>Uso de los datos</w:t>
            </w:r>
            <w:r w:rsidR="007B6F1F" w:rsidRPr="000C137C">
              <w:rPr>
                <w:rFonts w:ascii="Franklin Gothic Book" w:hAnsi="Franklin Gothic Book"/>
                <w:noProof/>
                <w:webHidden/>
              </w:rPr>
              <w:tab/>
            </w:r>
            <w:r w:rsidR="007B6F1F" w:rsidRPr="000C137C">
              <w:rPr>
                <w:rFonts w:ascii="Franklin Gothic Book" w:hAnsi="Franklin Gothic Book"/>
                <w:noProof/>
                <w:webHidden/>
              </w:rPr>
              <w:fldChar w:fldCharType="begin"/>
            </w:r>
            <w:r w:rsidR="007B6F1F" w:rsidRPr="000C137C">
              <w:rPr>
                <w:rFonts w:ascii="Franklin Gothic Book" w:hAnsi="Franklin Gothic Book"/>
                <w:noProof/>
                <w:webHidden/>
              </w:rPr>
              <w:instrText xml:space="preserve"> PAGEREF _Toc61585441 \h </w:instrText>
            </w:r>
            <w:r w:rsidR="007B6F1F" w:rsidRPr="000C137C">
              <w:rPr>
                <w:rFonts w:ascii="Franklin Gothic Book" w:hAnsi="Franklin Gothic Book"/>
                <w:noProof/>
                <w:webHidden/>
              </w:rPr>
            </w:r>
            <w:r w:rsidR="007B6F1F" w:rsidRPr="000C137C">
              <w:rPr>
                <w:rFonts w:ascii="Franklin Gothic Book" w:hAnsi="Franklin Gothic Book"/>
                <w:noProof/>
                <w:webHidden/>
              </w:rPr>
              <w:fldChar w:fldCharType="separate"/>
            </w:r>
            <w:r w:rsidR="007B6F1F" w:rsidRPr="000C137C">
              <w:rPr>
                <w:rFonts w:ascii="Franklin Gothic Book" w:hAnsi="Franklin Gothic Book"/>
                <w:noProof/>
                <w:webHidden/>
              </w:rPr>
              <w:t>12</w:t>
            </w:r>
            <w:r w:rsidR="007B6F1F" w:rsidRPr="000C137C">
              <w:rPr>
                <w:rFonts w:ascii="Franklin Gothic Book" w:hAnsi="Franklin Gothic Book"/>
                <w:noProof/>
                <w:webHidden/>
              </w:rPr>
              <w:fldChar w:fldCharType="end"/>
            </w:r>
          </w:hyperlink>
        </w:p>
        <w:p w14:paraId="3FF23B84" w14:textId="77777777" w:rsidR="007B6F1F" w:rsidRPr="000C137C" w:rsidRDefault="000C137C">
          <w:pPr>
            <w:pStyle w:val="TOC2"/>
            <w:tabs>
              <w:tab w:val="right" w:leader="dot" w:pos="9062"/>
            </w:tabs>
            <w:rPr>
              <w:rFonts w:ascii="Franklin Gothic Book" w:eastAsiaTheme="minorEastAsia" w:hAnsi="Franklin Gothic Book"/>
              <w:noProof/>
              <w:lang w:val="es-AR" w:eastAsia="es-AR"/>
            </w:rPr>
          </w:pPr>
          <w:hyperlink w:anchor="_Toc61585442" w:history="1">
            <w:r w:rsidR="007B6F1F" w:rsidRPr="000C137C">
              <w:rPr>
                <w:rStyle w:val="Hyperlink"/>
                <w:rFonts w:ascii="Franklin Gothic Book" w:hAnsi="Franklin Gothic Book"/>
                <w:noProof/>
              </w:rPr>
              <w:t>Aprobación</w:t>
            </w:r>
            <w:r w:rsidR="007B6F1F" w:rsidRPr="000C137C">
              <w:rPr>
                <w:rFonts w:ascii="Franklin Gothic Book" w:hAnsi="Franklin Gothic Book"/>
                <w:noProof/>
                <w:webHidden/>
              </w:rPr>
              <w:tab/>
            </w:r>
            <w:r w:rsidR="007B6F1F" w:rsidRPr="000C137C">
              <w:rPr>
                <w:rFonts w:ascii="Franklin Gothic Book" w:hAnsi="Franklin Gothic Book"/>
                <w:noProof/>
                <w:webHidden/>
              </w:rPr>
              <w:fldChar w:fldCharType="begin"/>
            </w:r>
            <w:r w:rsidR="007B6F1F" w:rsidRPr="000C137C">
              <w:rPr>
                <w:rFonts w:ascii="Franklin Gothic Book" w:hAnsi="Franklin Gothic Book"/>
                <w:noProof/>
                <w:webHidden/>
              </w:rPr>
              <w:instrText xml:space="preserve"> PAGEREF _Toc61585442 \h </w:instrText>
            </w:r>
            <w:r w:rsidR="007B6F1F" w:rsidRPr="000C137C">
              <w:rPr>
                <w:rFonts w:ascii="Franklin Gothic Book" w:hAnsi="Franklin Gothic Book"/>
                <w:noProof/>
                <w:webHidden/>
              </w:rPr>
            </w:r>
            <w:r w:rsidR="007B6F1F" w:rsidRPr="000C137C">
              <w:rPr>
                <w:rFonts w:ascii="Franklin Gothic Book" w:hAnsi="Franklin Gothic Book"/>
                <w:noProof/>
                <w:webHidden/>
              </w:rPr>
              <w:fldChar w:fldCharType="separate"/>
            </w:r>
            <w:r w:rsidR="007B6F1F" w:rsidRPr="000C137C">
              <w:rPr>
                <w:rFonts w:ascii="Franklin Gothic Book" w:hAnsi="Franklin Gothic Book"/>
                <w:noProof/>
                <w:webHidden/>
              </w:rPr>
              <w:t>13</w:t>
            </w:r>
            <w:r w:rsidR="007B6F1F" w:rsidRPr="000C137C">
              <w:rPr>
                <w:rFonts w:ascii="Franklin Gothic Book" w:hAnsi="Franklin Gothic Book"/>
                <w:noProof/>
                <w:webHidden/>
              </w:rPr>
              <w:fldChar w:fldCharType="end"/>
            </w:r>
          </w:hyperlink>
        </w:p>
        <w:p w14:paraId="4AE20F71" w14:textId="77777777" w:rsidR="007B6F1F" w:rsidRPr="000C137C" w:rsidRDefault="000C137C">
          <w:pPr>
            <w:pStyle w:val="TOC1"/>
            <w:tabs>
              <w:tab w:val="right" w:leader="dot" w:pos="9062"/>
            </w:tabs>
            <w:rPr>
              <w:rFonts w:ascii="Franklin Gothic Book" w:eastAsiaTheme="minorEastAsia" w:hAnsi="Franklin Gothic Book"/>
              <w:noProof/>
              <w:lang w:val="es-AR" w:eastAsia="es-AR"/>
            </w:rPr>
          </w:pPr>
          <w:hyperlink w:anchor="_Toc61585443" w:history="1">
            <w:r w:rsidR="007B6F1F" w:rsidRPr="000C137C">
              <w:rPr>
                <w:rStyle w:val="Hyperlink"/>
                <w:rFonts w:ascii="Franklin Gothic Book" w:hAnsi="Franklin Gothic Book"/>
                <w:noProof/>
              </w:rPr>
              <w:t>Parte III: Participación de la industria</w:t>
            </w:r>
            <w:r w:rsidR="007B6F1F" w:rsidRPr="000C137C">
              <w:rPr>
                <w:rFonts w:ascii="Franklin Gothic Book" w:hAnsi="Franklin Gothic Book"/>
                <w:noProof/>
                <w:webHidden/>
              </w:rPr>
              <w:tab/>
            </w:r>
            <w:r w:rsidR="007B6F1F" w:rsidRPr="000C137C">
              <w:rPr>
                <w:rFonts w:ascii="Franklin Gothic Book" w:hAnsi="Franklin Gothic Book"/>
                <w:noProof/>
                <w:webHidden/>
              </w:rPr>
              <w:fldChar w:fldCharType="begin"/>
            </w:r>
            <w:r w:rsidR="007B6F1F" w:rsidRPr="000C137C">
              <w:rPr>
                <w:rFonts w:ascii="Franklin Gothic Book" w:hAnsi="Franklin Gothic Book"/>
                <w:noProof/>
                <w:webHidden/>
              </w:rPr>
              <w:instrText xml:space="preserve"> PAGEREF _Toc61585443 \h </w:instrText>
            </w:r>
            <w:r w:rsidR="007B6F1F" w:rsidRPr="000C137C">
              <w:rPr>
                <w:rFonts w:ascii="Franklin Gothic Book" w:hAnsi="Franklin Gothic Book"/>
                <w:noProof/>
                <w:webHidden/>
              </w:rPr>
            </w:r>
            <w:r w:rsidR="007B6F1F" w:rsidRPr="000C137C">
              <w:rPr>
                <w:rFonts w:ascii="Franklin Gothic Book" w:hAnsi="Franklin Gothic Book"/>
                <w:noProof/>
                <w:webHidden/>
              </w:rPr>
              <w:fldChar w:fldCharType="separate"/>
            </w:r>
            <w:r w:rsidR="007B6F1F" w:rsidRPr="000C137C">
              <w:rPr>
                <w:rFonts w:ascii="Franklin Gothic Book" w:hAnsi="Franklin Gothic Book"/>
                <w:noProof/>
                <w:webHidden/>
              </w:rPr>
              <w:t>14</w:t>
            </w:r>
            <w:r w:rsidR="007B6F1F" w:rsidRPr="000C137C">
              <w:rPr>
                <w:rFonts w:ascii="Franklin Gothic Book" w:hAnsi="Franklin Gothic Book"/>
                <w:noProof/>
                <w:webHidden/>
              </w:rPr>
              <w:fldChar w:fldCharType="end"/>
            </w:r>
          </w:hyperlink>
        </w:p>
        <w:p w14:paraId="5D774FBF" w14:textId="77777777" w:rsidR="007B6F1F" w:rsidRPr="000C137C" w:rsidRDefault="000C137C">
          <w:pPr>
            <w:pStyle w:val="TOC2"/>
            <w:tabs>
              <w:tab w:val="right" w:leader="dot" w:pos="9062"/>
            </w:tabs>
            <w:rPr>
              <w:rFonts w:ascii="Franklin Gothic Book" w:eastAsiaTheme="minorEastAsia" w:hAnsi="Franklin Gothic Book"/>
              <w:noProof/>
              <w:lang w:val="es-AR" w:eastAsia="es-AR"/>
            </w:rPr>
          </w:pPr>
          <w:hyperlink w:anchor="_Toc61585444" w:history="1">
            <w:r w:rsidR="007B6F1F" w:rsidRPr="000C137C">
              <w:rPr>
                <w:rStyle w:val="Hyperlink"/>
                <w:rFonts w:ascii="Franklin Gothic Book" w:hAnsi="Franklin Gothic Book"/>
                <w:noProof/>
              </w:rPr>
              <w:t>Nominaciones al GMP</w:t>
            </w:r>
            <w:r w:rsidR="007B6F1F" w:rsidRPr="000C137C">
              <w:rPr>
                <w:rFonts w:ascii="Franklin Gothic Book" w:hAnsi="Franklin Gothic Book"/>
                <w:noProof/>
                <w:webHidden/>
              </w:rPr>
              <w:tab/>
            </w:r>
            <w:r w:rsidR="007B6F1F" w:rsidRPr="000C137C">
              <w:rPr>
                <w:rFonts w:ascii="Franklin Gothic Book" w:hAnsi="Franklin Gothic Book"/>
                <w:noProof/>
                <w:webHidden/>
              </w:rPr>
              <w:fldChar w:fldCharType="begin"/>
            </w:r>
            <w:r w:rsidR="007B6F1F" w:rsidRPr="000C137C">
              <w:rPr>
                <w:rFonts w:ascii="Franklin Gothic Book" w:hAnsi="Franklin Gothic Book"/>
                <w:noProof/>
                <w:webHidden/>
              </w:rPr>
              <w:instrText xml:space="preserve"> PAGEREF _Toc61585444 \h </w:instrText>
            </w:r>
            <w:r w:rsidR="007B6F1F" w:rsidRPr="000C137C">
              <w:rPr>
                <w:rFonts w:ascii="Franklin Gothic Book" w:hAnsi="Franklin Gothic Book"/>
                <w:noProof/>
                <w:webHidden/>
              </w:rPr>
            </w:r>
            <w:r w:rsidR="007B6F1F" w:rsidRPr="000C137C">
              <w:rPr>
                <w:rFonts w:ascii="Franklin Gothic Book" w:hAnsi="Franklin Gothic Book"/>
                <w:noProof/>
                <w:webHidden/>
              </w:rPr>
              <w:fldChar w:fldCharType="separate"/>
            </w:r>
            <w:r w:rsidR="007B6F1F" w:rsidRPr="000C137C">
              <w:rPr>
                <w:rFonts w:ascii="Franklin Gothic Book" w:hAnsi="Franklin Gothic Book"/>
                <w:noProof/>
                <w:webHidden/>
              </w:rPr>
              <w:t>14</w:t>
            </w:r>
            <w:r w:rsidR="007B6F1F" w:rsidRPr="000C137C">
              <w:rPr>
                <w:rFonts w:ascii="Franklin Gothic Book" w:hAnsi="Franklin Gothic Book"/>
                <w:noProof/>
                <w:webHidden/>
              </w:rPr>
              <w:fldChar w:fldCharType="end"/>
            </w:r>
          </w:hyperlink>
        </w:p>
        <w:p w14:paraId="453B293B" w14:textId="77777777" w:rsidR="007B6F1F" w:rsidRPr="000C137C" w:rsidRDefault="000C137C">
          <w:pPr>
            <w:pStyle w:val="TOC2"/>
            <w:tabs>
              <w:tab w:val="right" w:leader="dot" w:pos="9062"/>
            </w:tabs>
            <w:rPr>
              <w:rFonts w:ascii="Franklin Gothic Book" w:eastAsiaTheme="minorEastAsia" w:hAnsi="Franklin Gothic Book"/>
              <w:noProof/>
              <w:lang w:val="es-AR" w:eastAsia="es-AR"/>
            </w:rPr>
          </w:pPr>
          <w:hyperlink w:anchor="_Toc61585445" w:history="1">
            <w:r w:rsidR="007B6F1F" w:rsidRPr="000C137C">
              <w:rPr>
                <w:rStyle w:val="Hyperlink"/>
                <w:rFonts w:ascii="Franklin Gothic Book" w:hAnsi="Franklin Gothic Book"/>
                <w:noProof/>
              </w:rPr>
              <w:t>Cooperación con el grupo constituyente en sentido amplio</w:t>
            </w:r>
            <w:r w:rsidR="007B6F1F" w:rsidRPr="000C137C">
              <w:rPr>
                <w:rFonts w:ascii="Franklin Gothic Book" w:hAnsi="Franklin Gothic Book"/>
                <w:noProof/>
                <w:webHidden/>
              </w:rPr>
              <w:tab/>
            </w:r>
            <w:r w:rsidR="007B6F1F" w:rsidRPr="000C137C">
              <w:rPr>
                <w:rFonts w:ascii="Franklin Gothic Book" w:hAnsi="Franklin Gothic Book"/>
                <w:noProof/>
                <w:webHidden/>
              </w:rPr>
              <w:fldChar w:fldCharType="begin"/>
            </w:r>
            <w:r w:rsidR="007B6F1F" w:rsidRPr="000C137C">
              <w:rPr>
                <w:rFonts w:ascii="Franklin Gothic Book" w:hAnsi="Franklin Gothic Book"/>
                <w:noProof/>
                <w:webHidden/>
              </w:rPr>
              <w:instrText xml:space="preserve"> PAGEREF _Toc61585445 \h </w:instrText>
            </w:r>
            <w:r w:rsidR="007B6F1F" w:rsidRPr="000C137C">
              <w:rPr>
                <w:rFonts w:ascii="Franklin Gothic Book" w:hAnsi="Franklin Gothic Book"/>
                <w:noProof/>
                <w:webHidden/>
              </w:rPr>
            </w:r>
            <w:r w:rsidR="007B6F1F" w:rsidRPr="000C137C">
              <w:rPr>
                <w:rFonts w:ascii="Franklin Gothic Book" w:hAnsi="Franklin Gothic Book"/>
                <w:noProof/>
                <w:webHidden/>
              </w:rPr>
              <w:fldChar w:fldCharType="separate"/>
            </w:r>
            <w:r w:rsidR="007B6F1F" w:rsidRPr="000C137C">
              <w:rPr>
                <w:rFonts w:ascii="Franklin Gothic Book" w:hAnsi="Franklin Gothic Book"/>
                <w:noProof/>
                <w:webHidden/>
              </w:rPr>
              <w:t>15</w:t>
            </w:r>
            <w:r w:rsidR="007B6F1F" w:rsidRPr="000C137C">
              <w:rPr>
                <w:rFonts w:ascii="Franklin Gothic Book" w:hAnsi="Franklin Gothic Book"/>
                <w:noProof/>
                <w:webHidden/>
              </w:rPr>
              <w:fldChar w:fldCharType="end"/>
            </w:r>
          </w:hyperlink>
        </w:p>
        <w:p w14:paraId="09A983EB" w14:textId="77777777" w:rsidR="007B6F1F" w:rsidRPr="000C137C" w:rsidRDefault="000C137C">
          <w:pPr>
            <w:pStyle w:val="TOC2"/>
            <w:tabs>
              <w:tab w:val="right" w:leader="dot" w:pos="9062"/>
            </w:tabs>
            <w:rPr>
              <w:rFonts w:ascii="Franklin Gothic Book" w:eastAsiaTheme="minorEastAsia" w:hAnsi="Franklin Gothic Book"/>
              <w:noProof/>
              <w:lang w:val="es-AR" w:eastAsia="es-AR"/>
            </w:rPr>
          </w:pPr>
          <w:hyperlink w:anchor="_Toc61585446" w:history="1">
            <w:r w:rsidR="007B6F1F" w:rsidRPr="000C137C">
              <w:rPr>
                <w:rStyle w:val="Hyperlink"/>
                <w:rFonts w:ascii="Franklin Gothic Book" w:hAnsi="Franklin Gothic Book"/>
                <w:noProof/>
              </w:rPr>
              <w:t>Uso de los datos</w:t>
            </w:r>
            <w:r w:rsidR="007B6F1F" w:rsidRPr="000C137C">
              <w:rPr>
                <w:rFonts w:ascii="Franklin Gothic Book" w:hAnsi="Franklin Gothic Book"/>
                <w:noProof/>
                <w:webHidden/>
              </w:rPr>
              <w:tab/>
            </w:r>
            <w:r w:rsidR="007B6F1F" w:rsidRPr="000C137C">
              <w:rPr>
                <w:rFonts w:ascii="Franklin Gothic Book" w:hAnsi="Franklin Gothic Book"/>
                <w:noProof/>
                <w:webHidden/>
              </w:rPr>
              <w:fldChar w:fldCharType="begin"/>
            </w:r>
            <w:r w:rsidR="007B6F1F" w:rsidRPr="000C137C">
              <w:rPr>
                <w:rFonts w:ascii="Franklin Gothic Book" w:hAnsi="Franklin Gothic Book"/>
                <w:noProof/>
                <w:webHidden/>
              </w:rPr>
              <w:instrText xml:space="preserve"> PAGEREF _Toc61585446 \h </w:instrText>
            </w:r>
            <w:r w:rsidR="007B6F1F" w:rsidRPr="000C137C">
              <w:rPr>
                <w:rFonts w:ascii="Franklin Gothic Book" w:hAnsi="Franklin Gothic Book"/>
                <w:noProof/>
                <w:webHidden/>
              </w:rPr>
            </w:r>
            <w:r w:rsidR="007B6F1F" w:rsidRPr="000C137C">
              <w:rPr>
                <w:rFonts w:ascii="Franklin Gothic Book" w:hAnsi="Franklin Gothic Book"/>
                <w:noProof/>
                <w:webHidden/>
              </w:rPr>
              <w:fldChar w:fldCharType="separate"/>
            </w:r>
            <w:r w:rsidR="007B6F1F" w:rsidRPr="000C137C">
              <w:rPr>
                <w:rFonts w:ascii="Franklin Gothic Book" w:hAnsi="Franklin Gothic Book"/>
                <w:noProof/>
                <w:webHidden/>
              </w:rPr>
              <w:t>16</w:t>
            </w:r>
            <w:r w:rsidR="007B6F1F" w:rsidRPr="000C137C">
              <w:rPr>
                <w:rFonts w:ascii="Franklin Gothic Book" w:hAnsi="Franklin Gothic Book"/>
                <w:noProof/>
                <w:webHidden/>
              </w:rPr>
              <w:fldChar w:fldCharType="end"/>
            </w:r>
          </w:hyperlink>
        </w:p>
        <w:p w14:paraId="47368CC9" w14:textId="77777777" w:rsidR="007B6F1F" w:rsidRPr="000C137C" w:rsidRDefault="000C137C">
          <w:pPr>
            <w:pStyle w:val="TOC2"/>
            <w:tabs>
              <w:tab w:val="right" w:leader="dot" w:pos="9062"/>
            </w:tabs>
            <w:rPr>
              <w:rFonts w:ascii="Franklin Gothic Book" w:eastAsiaTheme="minorEastAsia" w:hAnsi="Franklin Gothic Book"/>
              <w:noProof/>
              <w:lang w:val="es-AR" w:eastAsia="es-AR"/>
            </w:rPr>
          </w:pPr>
          <w:hyperlink w:anchor="_Toc61585447" w:history="1">
            <w:r w:rsidR="007B6F1F" w:rsidRPr="000C137C">
              <w:rPr>
                <w:rStyle w:val="Hyperlink"/>
                <w:rFonts w:ascii="Franklin Gothic Book" w:hAnsi="Franklin Gothic Book"/>
                <w:noProof/>
              </w:rPr>
              <w:t>Obstáculos para la participación</w:t>
            </w:r>
            <w:r w:rsidR="007B6F1F" w:rsidRPr="000C137C">
              <w:rPr>
                <w:rFonts w:ascii="Franklin Gothic Book" w:hAnsi="Franklin Gothic Book"/>
                <w:noProof/>
                <w:webHidden/>
              </w:rPr>
              <w:tab/>
            </w:r>
            <w:r w:rsidR="007B6F1F" w:rsidRPr="000C137C">
              <w:rPr>
                <w:rFonts w:ascii="Franklin Gothic Book" w:hAnsi="Franklin Gothic Book"/>
                <w:noProof/>
                <w:webHidden/>
              </w:rPr>
              <w:fldChar w:fldCharType="begin"/>
            </w:r>
            <w:r w:rsidR="007B6F1F" w:rsidRPr="000C137C">
              <w:rPr>
                <w:rFonts w:ascii="Franklin Gothic Book" w:hAnsi="Franklin Gothic Book"/>
                <w:noProof/>
                <w:webHidden/>
              </w:rPr>
              <w:instrText xml:space="preserve"> PAGEREF _Toc61585447 \h </w:instrText>
            </w:r>
            <w:r w:rsidR="007B6F1F" w:rsidRPr="000C137C">
              <w:rPr>
                <w:rFonts w:ascii="Franklin Gothic Book" w:hAnsi="Franklin Gothic Book"/>
                <w:noProof/>
                <w:webHidden/>
              </w:rPr>
            </w:r>
            <w:r w:rsidR="007B6F1F" w:rsidRPr="000C137C">
              <w:rPr>
                <w:rFonts w:ascii="Franklin Gothic Book" w:hAnsi="Franklin Gothic Book"/>
                <w:noProof/>
                <w:webHidden/>
              </w:rPr>
              <w:fldChar w:fldCharType="separate"/>
            </w:r>
            <w:r w:rsidR="007B6F1F" w:rsidRPr="000C137C">
              <w:rPr>
                <w:rFonts w:ascii="Franklin Gothic Book" w:hAnsi="Franklin Gothic Book"/>
                <w:noProof/>
                <w:webHidden/>
              </w:rPr>
              <w:t>16</w:t>
            </w:r>
            <w:r w:rsidR="007B6F1F" w:rsidRPr="000C137C">
              <w:rPr>
                <w:rFonts w:ascii="Franklin Gothic Book" w:hAnsi="Franklin Gothic Book"/>
                <w:noProof/>
                <w:webHidden/>
              </w:rPr>
              <w:fldChar w:fldCharType="end"/>
            </w:r>
          </w:hyperlink>
        </w:p>
        <w:p w14:paraId="12C3E0A0" w14:textId="77777777" w:rsidR="007B6F1F" w:rsidRPr="000C137C" w:rsidRDefault="000C137C">
          <w:pPr>
            <w:pStyle w:val="TOC2"/>
            <w:tabs>
              <w:tab w:val="right" w:leader="dot" w:pos="9062"/>
            </w:tabs>
            <w:rPr>
              <w:rFonts w:ascii="Franklin Gothic Book" w:eastAsiaTheme="minorEastAsia" w:hAnsi="Franklin Gothic Book"/>
              <w:noProof/>
              <w:lang w:val="es-AR" w:eastAsia="es-AR"/>
            </w:rPr>
          </w:pPr>
          <w:hyperlink w:anchor="_Toc61585448" w:history="1">
            <w:r w:rsidR="007B6F1F" w:rsidRPr="000C137C">
              <w:rPr>
                <w:rStyle w:val="Hyperlink"/>
                <w:rFonts w:ascii="Franklin Gothic Book" w:hAnsi="Franklin Gothic Book"/>
                <w:noProof/>
              </w:rPr>
              <w:t>Aprobación</w:t>
            </w:r>
            <w:r w:rsidR="007B6F1F" w:rsidRPr="000C137C">
              <w:rPr>
                <w:rFonts w:ascii="Franklin Gothic Book" w:hAnsi="Franklin Gothic Book"/>
                <w:noProof/>
                <w:webHidden/>
              </w:rPr>
              <w:tab/>
            </w:r>
            <w:r w:rsidR="007B6F1F" w:rsidRPr="000C137C">
              <w:rPr>
                <w:rFonts w:ascii="Franklin Gothic Book" w:hAnsi="Franklin Gothic Book"/>
                <w:noProof/>
                <w:webHidden/>
              </w:rPr>
              <w:fldChar w:fldCharType="begin"/>
            </w:r>
            <w:r w:rsidR="007B6F1F" w:rsidRPr="000C137C">
              <w:rPr>
                <w:rFonts w:ascii="Franklin Gothic Book" w:hAnsi="Franklin Gothic Book"/>
                <w:noProof/>
                <w:webHidden/>
              </w:rPr>
              <w:instrText xml:space="preserve"> PAGEREF _Toc61585448 \h </w:instrText>
            </w:r>
            <w:r w:rsidR="007B6F1F" w:rsidRPr="000C137C">
              <w:rPr>
                <w:rFonts w:ascii="Franklin Gothic Book" w:hAnsi="Franklin Gothic Book"/>
                <w:noProof/>
                <w:webHidden/>
              </w:rPr>
            </w:r>
            <w:r w:rsidR="007B6F1F" w:rsidRPr="000C137C">
              <w:rPr>
                <w:rFonts w:ascii="Franklin Gothic Book" w:hAnsi="Franklin Gothic Book"/>
                <w:noProof/>
                <w:webHidden/>
              </w:rPr>
              <w:fldChar w:fldCharType="separate"/>
            </w:r>
            <w:r w:rsidR="007B6F1F" w:rsidRPr="000C137C">
              <w:rPr>
                <w:rFonts w:ascii="Franklin Gothic Book" w:hAnsi="Franklin Gothic Book"/>
                <w:noProof/>
                <w:webHidden/>
              </w:rPr>
              <w:t>17</w:t>
            </w:r>
            <w:r w:rsidR="007B6F1F" w:rsidRPr="000C137C">
              <w:rPr>
                <w:rFonts w:ascii="Franklin Gothic Book" w:hAnsi="Franklin Gothic Book"/>
                <w:noProof/>
                <w:webHidden/>
              </w:rPr>
              <w:fldChar w:fldCharType="end"/>
            </w:r>
          </w:hyperlink>
        </w:p>
        <w:p w14:paraId="7F8D1949" w14:textId="77777777" w:rsidR="007B6F1F" w:rsidRPr="000C137C" w:rsidRDefault="000C137C">
          <w:pPr>
            <w:pStyle w:val="TOC1"/>
            <w:tabs>
              <w:tab w:val="right" w:leader="dot" w:pos="9062"/>
            </w:tabs>
            <w:rPr>
              <w:rFonts w:ascii="Franklin Gothic Book" w:eastAsiaTheme="minorEastAsia" w:hAnsi="Franklin Gothic Book"/>
              <w:noProof/>
              <w:lang w:val="es-AR" w:eastAsia="es-AR"/>
            </w:rPr>
          </w:pPr>
          <w:hyperlink w:anchor="_Toc61585449" w:history="1">
            <w:r w:rsidR="007B6F1F" w:rsidRPr="000C137C">
              <w:rPr>
                <w:rStyle w:val="Hyperlink"/>
                <w:rFonts w:ascii="Franklin Gothic Book" w:hAnsi="Franklin Gothic Book"/>
                <w:noProof/>
              </w:rPr>
              <w:t>Parte IV: Participación de la sociedad civil</w:t>
            </w:r>
            <w:r w:rsidR="007B6F1F" w:rsidRPr="000C137C">
              <w:rPr>
                <w:rFonts w:ascii="Franklin Gothic Book" w:hAnsi="Franklin Gothic Book"/>
                <w:noProof/>
                <w:webHidden/>
              </w:rPr>
              <w:tab/>
            </w:r>
            <w:r w:rsidR="007B6F1F" w:rsidRPr="000C137C">
              <w:rPr>
                <w:rFonts w:ascii="Franklin Gothic Book" w:hAnsi="Franklin Gothic Book"/>
                <w:noProof/>
                <w:webHidden/>
              </w:rPr>
              <w:fldChar w:fldCharType="begin"/>
            </w:r>
            <w:r w:rsidR="007B6F1F" w:rsidRPr="000C137C">
              <w:rPr>
                <w:rFonts w:ascii="Franklin Gothic Book" w:hAnsi="Franklin Gothic Book"/>
                <w:noProof/>
                <w:webHidden/>
              </w:rPr>
              <w:instrText xml:space="preserve"> PAGEREF _Toc61585449 \h </w:instrText>
            </w:r>
            <w:r w:rsidR="007B6F1F" w:rsidRPr="000C137C">
              <w:rPr>
                <w:rFonts w:ascii="Franklin Gothic Book" w:hAnsi="Franklin Gothic Book"/>
                <w:noProof/>
                <w:webHidden/>
              </w:rPr>
            </w:r>
            <w:r w:rsidR="007B6F1F" w:rsidRPr="000C137C">
              <w:rPr>
                <w:rFonts w:ascii="Franklin Gothic Book" w:hAnsi="Franklin Gothic Book"/>
                <w:noProof/>
                <w:webHidden/>
              </w:rPr>
              <w:fldChar w:fldCharType="separate"/>
            </w:r>
            <w:r w:rsidR="007B6F1F" w:rsidRPr="000C137C">
              <w:rPr>
                <w:rFonts w:ascii="Franklin Gothic Book" w:hAnsi="Franklin Gothic Book"/>
                <w:noProof/>
                <w:webHidden/>
              </w:rPr>
              <w:t>18</w:t>
            </w:r>
            <w:r w:rsidR="007B6F1F" w:rsidRPr="000C137C">
              <w:rPr>
                <w:rFonts w:ascii="Franklin Gothic Book" w:hAnsi="Franklin Gothic Book"/>
                <w:noProof/>
                <w:webHidden/>
              </w:rPr>
              <w:fldChar w:fldCharType="end"/>
            </w:r>
          </w:hyperlink>
        </w:p>
        <w:p w14:paraId="63100A71" w14:textId="77777777" w:rsidR="007B6F1F" w:rsidRPr="000C137C" w:rsidRDefault="000C137C">
          <w:pPr>
            <w:pStyle w:val="TOC2"/>
            <w:tabs>
              <w:tab w:val="right" w:leader="dot" w:pos="9062"/>
            </w:tabs>
            <w:rPr>
              <w:rFonts w:ascii="Franklin Gothic Book" w:eastAsiaTheme="minorEastAsia" w:hAnsi="Franklin Gothic Book"/>
              <w:noProof/>
              <w:lang w:val="es-AR" w:eastAsia="es-AR"/>
            </w:rPr>
          </w:pPr>
          <w:hyperlink w:anchor="_Toc61585450" w:history="1">
            <w:r w:rsidR="007B6F1F" w:rsidRPr="000C137C">
              <w:rPr>
                <w:rStyle w:val="Hyperlink"/>
                <w:rFonts w:ascii="Franklin Gothic Book" w:hAnsi="Franklin Gothic Book"/>
                <w:noProof/>
              </w:rPr>
              <w:t>Nominaciones al GMP</w:t>
            </w:r>
            <w:r w:rsidR="007B6F1F" w:rsidRPr="000C137C">
              <w:rPr>
                <w:rFonts w:ascii="Franklin Gothic Book" w:hAnsi="Franklin Gothic Book"/>
                <w:noProof/>
                <w:webHidden/>
              </w:rPr>
              <w:tab/>
            </w:r>
            <w:r w:rsidR="007B6F1F" w:rsidRPr="000C137C">
              <w:rPr>
                <w:rFonts w:ascii="Franklin Gothic Book" w:hAnsi="Franklin Gothic Book"/>
                <w:noProof/>
                <w:webHidden/>
              </w:rPr>
              <w:fldChar w:fldCharType="begin"/>
            </w:r>
            <w:r w:rsidR="007B6F1F" w:rsidRPr="000C137C">
              <w:rPr>
                <w:rFonts w:ascii="Franklin Gothic Book" w:hAnsi="Franklin Gothic Book"/>
                <w:noProof/>
                <w:webHidden/>
              </w:rPr>
              <w:instrText xml:space="preserve"> PAGEREF _Toc61585450 \h </w:instrText>
            </w:r>
            <w:r w:rsidR="007B6F1F" w:rsidRPr="000C137C">
              <w:rPr>
                <w:rFonts w:ascii="Franklin Gothic Book" w:hAnsi="Franklin Gothic Book"/>
                <w:noProof/>
                <w:webHidden/>
              </w:rPr>
            </w:r>
            <w:r w:rsidR="007B6F1F" w:rsidRPr="000C137C">
              <w:rPr>
                <w:rFonts w:ascii="Franklin Gothic Book" w:hAnsi="Franklin Gothic Book"/>
                <w:noProof/>
                <w:webHidden/>
              </w:rPr>
              <w:fldChar w:fldCharType="separate"/>
            </w:r>
            <w:r w:rsidR="007B6F1F" w:rsidRPr="000C137C">
              <w:rPr>
                <w:rFonts w:ascii="Franklin Gothic Book" w:hAnsi="Franklin Gothic Book"/>
                <w:noProof/>
                <w:webHidden/>
              </w:rPr>
              <w:t>18</w:t>
            </w:r>
            <w:r w:rsidR="007B6F1F" w:rsidRPr="000C137C">
              <w:rPr>
                <w:rFonts w:ascii="Franklin Gothic Book" w:hAnsi="Franklin Gothic Book"/>
                <w:noProof/>
                <w:webHidden/>
              </w:rPr>
              <w:fldChar w:fldCharType="end"/>
            </w:r>
          </w:hyperlink>
        </w:p>
        <w:p w14:paraId="796D73E1" w14:textId="77777777" w:rsidR="007B6F1F" w:rsidRPr="000C137C" w:rsidRDefault="000C137C">
          <w:pPr>
            <w:pStyle w:val="TOC2"/>
            <w:tabs>
              <w:tab w:val="right" w:leader="dot" w:pos="9062"/>
            </w:tabs>
            <w:rPr>
              <w:rFonts w:ascii="Franklin Gothic Book" w:eastAsiaTheme="minorEastAsia" w:hAnsi="Franklin Gothic Book"/>
              <w:noProof/>
              <w:lang w:val="es-AR" w:eastAsia="es-AR"/>
            </w:rPr>
          </w:pPr>
          <w:hyperlink w:anchor="_Toc61585451" w:history="1">
            <w:r w:rsidR="007B6F1F" w:rsidRPr="000C137C">
              <w:rPr>
                <w:rStyle w:val="Hyperlink"/>
                <w:rFonts w:ascii="Franklin Gothic Book" w:hAnsi="Franklin Gothic Book"/>
                <w:noProof/>
              </w:rPr>
              <w:t>Cooperación con el grupo constituyente en sentido amplio</w:t>
            </w:r>
            <w:r w:rsidR="007B6F1F" w:rsidRPr="000C137C">
              <w:rPr>
                <w:rFonts w:ascii="Franklin Gothic Book" w:hAnsi="Franklin Gothic Book"/>
                <w:noProof/>
                <w:webHidden/>
              </w:rPr>
              <w:tab/>
            </w:r>
            <w:r w:rsidR="007B6F1F" w:rsidRPr="000C137C">
              <w:rPr>
                <w:rFonts w:ascii="Franklin Gothic Book" w:hAnsi="Franklin Gothic Book"/>
                <w:noProof/>
                <w:webHidden/>
              </w:rPr>
              <w:fldChar w:fldCharType="begin"/>
            </w:r>
            <w:r w:rsidR="007B6F1F" w:rsidRPr="000C137C">
              <w:rPr>
                <w:rFonts w:ascii="Franklin Gothic Book" w:hAnsi="Franklin Gothic Book"/>
                <w:noProof/>
                <w:webHidden/>
              </w:rPr>
              <w:instrText xml:space="preserve"> PAGEREF _Toc61585451 \h </w:instrText>
            </w:r>
            <w:r w:rsidR="007B6F1F" w:rsidRPr="000C137C">
              <w:rPr>
                <w:rFonts w:ascii="Franklin Gothic Book" w:hAnsi="Franklin Gothic Book"/>
                <w:noProof/>
                <w:webHidden/>
              </w:rPr>
            </w:r>
            <w:r w:rsidR="007B6F1F" w:rsidRPr="000C137C">
              <w:rPr>
                <w:rFonts w:ascii="Franklin Gothic Book" w:hAnsi="Franklin Gothic Book"/>
                <w:noProof/>
                <w:webHidden/>
              </w:rPr>
              <w:fldChar w:fldCharType="separate"/>
            </w:r>
            <w:r w:rsidR="007B6F1F" w:rsidRPr="000C137C">
              <w:rPr>
                <w:rFonts w:ascii="Franklin Gothic Book" w:hAnsi="Franklin Gothic Book"/>
                <w:noProof/>
                <w:webHidden/>
              </w:rPr>
              <w:t>19</w:t>
            </w:r>
            <w:r w:rsidR="007B6F1F" w:rsidRPr="000C137C">
              <w:rPr>
                <w:rFonts w:ascii="Franklin Gothic Book" w:hAnsi="Franklin Gothic Book"/>
                <w:noProof/>
                <w:webHidden/>
              </w:rPr>
              <w:fldChar w:fldCharType="end"/>
            </w:r>
          </w:hyperlink>
        </w:p>
        <w:p w14:paraId="77036EFA" w14:textId="77777777" w:rsidR="007B6F1F" w:rsidRPr="000C137C" w:rsidRDefault="000C137C">
          <w:pPr>
            <w:pStyle w:val="TOC2"/>
            <w:tabs>
              <w:tab w:val="right" w:leader="dot" w:pos="9062"/>
            </w:tabs>
            <w:rPr>
              <w:rFonts w:ascii="Franklin Gothic Book" w:eastAsiaTheme="minorEastAsia" w:hAnsi="Franklin Gothic Book"/>
              <w:noProof/>
              <w:lang w:val="es-AR" w:eastAsia="es-AR"/>
            </w:rPr>
          </w:pPr>
          <w:hyperlink w:anchor="_Toc61585452" w:history="1">
            <w:r w:rsidR="007B6F1F" w:rsidRPr="000C137C">
              <w:rPr>
                <w:rStyle w:val="Hyperlink"/>
                <w:rFonts w:ascii="Franklin Gothic Book" w:hAnsi="Franklin Gothic Book"/>
                <w:noProof/>
              </w:rPr>
              <w:t>Uso de los datos</w:t>
            </w:r>
            <w:r w:rsidR="007B6F1F" w:rsidRPr="000C137C">
              <w:rPr>
                <w:rFonts w:ascii="Franklin Gothic Book" w:hAnsi="Franklin Gothic Book"/>
                <w:noProof/>
                <w:webHidden/>
              </w:rPr>
              <w:tab/>
            </w:r>
            <w:r w:rsidR="007B6F1F" w:rsidRPr="000C137C">
              <w:rPr>
                <w:rFonts w:ascii="Franklin Gothic Book" w:hAnsi="Franklin Gothic Book"/>
                <w:noProof/>
                <w:webHidden/>
              </w:rPr>
              <w:fldChar w:fldCharType="begin"/>
            </w:r>
            <w:r w:rsidR="007B6F1F" w:rsidRPr="000C137C">
              <w:rPr>
                <w:rFonts w:ascii="Franklin Gothic Book" w:hAnsi="Franklin Gothic Book"/>
                <w:noProof/>
                <w:webHidden/>
              </w:rPr>
              <w:instrText xml:space="preserve"> PAGEREF _Toc61585452 \h </w:instrText>
            </w:r>
            <w:r w:rsidR="007B6F1F" w:rsidRPr="000C137C">
              <w:rPr>
                <w:rFonts w:ascii="Franklin Gothic Book" w:hAnsi="Franklin Gothic Book"/>
                <w:noProof/>
                <w:webHidden/>
              </w:rPr>
            </w:r>
            <w:r w:rsidR="007B6F1F" w:rsidRPr="000C137C">
              <w:rPr>
                <w:rFonts w:ascii="Franklin Gothic Book" w:hAnsi="Franklin Gothic Book"/>
                <w:noProof/>
                <w:webHidden/>
              </w:rPr>
              <w:fldChar w:fldCharType="separate"/>
            </w:r>
            <w:r w:rsidR="007B6F1F" w:rsidRPr="000C137C">
              <w:rPr>
                <w:rFonts w:ascii="Franklin Gothic Book" w:hAnsi="Franklin Gothic Book"/>
                <w:noProof/>
                <w:webHidden/>
              </w:rPr>
              <w:t>20</w:t>
            </w:r>
            <w:r w:rsidR="007B6F1F" w:rsidRPr="000C137C">
              <w:rPr>
                <w:rFonts w:ascii="Franklin Gothic Book" w:hAnsi="Franklin Gothic Book"/>
                <w:noProof/>
                <w:webHidden/>
              </w:rPr>
              <w:fldChar w:fldCharType="end"/>
            </w:r>
          </w:hyperlink>
        </w:p>
        <w:p w14:paraId="59C570EB" w14:textId="77777777" w:rsidR="007B6F1F" w:rsidRPr="000C137C" w:rsidRDefault="000C137C">
          <w:pPr>
            <w:pStyle w:val="TOC2"/>
            <w:tabs>
              <w:tab w:val="right" w:leader="dot" w:pos="9062"/>
            </w:tabs>
            <w:rPr>
              <w:rFonts w:ascii="Franklin Gothic Book" w:eastAsiaTheme="minorEastAsia" w:hAnsi="Franklin Gothic Book"/>
              <w:noProof/>
              <w:lang w:val="es-AR" w:eastAsia="es-AR"/>
            </w:rPr>
          </w:pPr>
          <w:hyperlink w:anchor="_Toc61585453" w:history="1">
            <w:r w:rsidR="007B6F1F" w:rsidRPr="000C137C">
              <w:rPr>
                <w:rStyle w:val="Hyperlink"/>
                <w:rFonts w:ascii="Franklin Gothic Book" w:hAnsi="Franklin Gothic Book"/>
                <w:noProof/>
              </w:rPr>
              <w:t>Obstáculos para la participación</w:t>
            </w:r>
            <w:r w:rsidR="007B6F1F" w:rsidRPr="000C137C">
              <w:rPr>
                <w:rFonts w:ascii="Franklin Gothic Book" w:hAnsi="Franklin Gothic Book"/>
                <w:noProof/>
                <w:webHidden/>
              </w:rPr>
              <w:tab/>
            </w:r>
            <w:r w:rsidR="007B6F1F" w:rsidRPr="000C137C">
              <w:rPr>
                <w:rFonts w:ascii="Franklin Gothic Book" w:hAnsi="Franklin Gothic Book"/>
                <w:noProof/>
                <w:webHidden/>
              </w:rPr>
              <w:fldChar w:fldCharType="begin"/>
            </w:r>
            <w:r w:rsidR="007B6F1F" w:rsidRPr="000C137C">
              <w:rPr>
                <w:rFonts w:ascii="Franklin Gothic Book" w:hAnsi="Franklin Gothic Book"/>
                <w:noProof/>
                <w:webHidden/>
              </w:rPr>
              <w:instrText xml:space="preserve"> PAGEREF _Toc61585453 \h </w:instrText>
            </w:r>
            <w:r w:rsidR="007B6F1F" w:rsidRPr="000C137C">
              <w:rPr>
                <w:rFonts w:ascii="Franklin Gothic Book" w:hAnsi="Franklin Gothic Book"/>
                <w:noProof/>
                <w:webHidden/>
              </w:rPr>
            </w:r>
            <w:r w:rsidR="007B6F1F" w:rsidRPr="000C137C">
              <w:rPr>
                <w:rFonts w:ascii="Franklin Gothic Book" w:hAnsi="Franklin Gothic Book"/>
                <w:noProof/>
                <w:webHidden/>
              </w:rPr>
              <w:fldChar w:fldCharType="separate"/>
            </w:r>
            <w:r w:rsidR="007B6F1F" w:rsidRPr="000C137C">
              <w:rPr>
                <w:rFonts w:ascii="Franklin Gothic Book" w:hAnsi="Franklin Gothic Book"/>
                <w:noProof/>
                <w:webHidden/>
              </w:rPr>
              <w:t>20</w:t>
            </w:r>
            <w:r w:rsidR="007B6F1F" w:rsidRPr="000C137C">
              <w:rPr>
                <w:rFonts w:ascii="Franklin Gothic Book" w:hAnsi="Franklin Gothic Book"/>
                <w:noProof/>
                <w:webHidden/>
              </w:rPr>
              <w:fldChar w:fldCharType="end"/>
            </w:r>
          </w:hyperlink>
        </w:p>
        <w:p w14:paraId="0689CA35" w14:textId="77777777" w:rsidR="007B6F1F" w:rsidRPr="000C137C" w:rsidRDefault="000C137C">
          <w:pPr>
            <w:pStyle w:val="TOC2"/>
            <w:tabs>
              <w:tab w:val="right" w:leader="dot" w:pos="9062"/>
            </w:tabs>
            <w:rPr>
              <w:rFonts w:ascii="Franklin Gothic Book" w:eastAsiaTheme="minorEastAsia" w:hAnsi="Franklin Gothic Book"/>
              <w:noProof/>
              <w:lang w:val="es-AR" w:eastAsia="es-AR"/>
            </w:rPr>
          </w:pPr>
          <w:hyperlink w:anchor="_Toc61585454" w:history="1">
            <w:r w:rsidR="007B6F1F" w:rsidRPr="000C137C">
              <w:rPr>
                <w:rStyle w:val="Hyperlink"/>
                <w:rFonts w:ascii="Franklin Gothic Book" w:hAnsi="Franklin Gothic Book"/>
                <w:noProof/>
              </w:rPr>
              <w:t>Aprobación</w:t>
            </w:r>
            <w:r w:rsidR="007B6F1F" w:rsidRPr="000C137C">
              <w:rPr>
                <w:rFonts w:ascii="Franklin Gothic Book" w:hAnsi="Franklin Gothic Book"/>
                <w:noProof/>
                <w:webHidden/>
              </w:rPr>
              <w:tab/>
            </w:r>
            <w:r w:rsidR="007B6F1F" w:rsidRPr="000C137C">
              <w:rPr>
                <w:rFonts w:ascii="Franklin Gothic Book" w:hAnsi="Franklin Gothic Book"/>
                <w:noProof/>
                <w:webHidden/>
              </w:rPr>
              <w:fldChar w:fldCharType="begin"/>
            </w:r>
            <w:r w:rsidR="007B6F1F" w:rsidRPr="000C137C">
              <w:rPr>
                <w:rFonts w:ascii="Franklin Gothic Book" w:hAnsi="Franklin Gothic Book"/>
                <w:noProof/>
                <w:webHidden/>
              </w:rPr>
              <w:instrText xml:space="preserve"> PAGEREF _Toc61585454 \h </w:instrText>
            </w:r>
            <w:r w:rsidR="007B6F1F" w:rsidRPr="000C137C">
              <w:rPr>
                <w:rFonts w:ascii="Franklin Gothic Book" w:hAnsi="Franklin Gothic Book"/>
                <w:noProof/>
                <w:webHidden/>
              </w:rPr>
            </w:r>
            <w:r w:rsidR="007B6F1F" w:rsidRPr="000C137C">
              <w:rPr>
                <w:rFonts w:ascii="Franklin Gothic Book" w:hAnsi="Franklin Gothic Book"/>
                <w:noProof/>
                <w:webHidden/>
              </w:rPr>
              <w:fldChar w:fldCharType="separate"/>
            </w:r>
            <w:r w:rsidR="007B6F1F" w:rsidRPr="000C137C">
              <w:rPr>
                <w:rFonts w:ascii="Franklin Gothic Book" w:hAnsi="Franklin Gothic Book"/>
                <w:noProof/>
                <w:webHidden/>
              </w:rPr>
              <w:t>22</w:t>
            </w:r>
            <w:r w:rsidR="007B6F1F" w:rsidRPr="000C137C">
              <w:rPr>
                <w:rFonts w:ascii="Franklin Gothic Book" w:hAnsi="Franklin Gothic Book"/>
                <w:noProof/>
                <w:webHidden/>
              </w:rPr>
              <w:fldChar w:fldCharType="end"/>
            </w:r>
          </w:hyperlink>
        </w:p>
        <w:p w14:paraId="6F1EF6C4" w14:textId="77777777" w:rsidR="007B6F1F" w:rsidRPr="000C137C" w:rsidRDefault="000C137C">
          <w:pPr>
            <w:pStyle w:val="TOC1"/>
            <w:tabs>
              <w:tab w:val="right" w:leader="dot" w:pos="9062"/>
            </w:tabs>
            <w:rPr>
              <w:rFonts w:ascii="Franklin Gothic Book" w:eastAsiaTheme="minorEastAsia" w:hAnsi="Franklin Gothic Book"/>
              <w:noProof/>
              <w:lang w:val="es-AR" w:eastAsia="es-AR"/>
            </w:rPr>
          </w:pPr>
          <w:hyperlink w:anchor="_Toc61585455" w:history="1">
            <w:r w:rsidR="007B6F1F" w:rsidRPr="000C137C">
              <w:rPr>
                <w:rStyle w:val="Hyperlink"/>
                <w:rFonts w:ascii="Franklin Gothic Book" w:hAnsi="Franklin Gothic Book"/>
                <w:noProof/>
              </w:rPr>
              <w:t>Para el equipo de Validación: preguntas orientadoras para las consultas sobre la participación de las partes interesadas</w:t>
            </w:r>
            <w:r w:rsidR="007B6F1F" w:rsidRPr="000C137C">
              <w:rPr>
                <w:rFonts w:ascii="Franklin Gothic Book" w:hAnsi="Franklin Gothic Book"/>
                <w:noProof/>
                <w:webHidden/>
              </w:rPr>
              <w:tab/>
            </w:r>
            <w:r w:rsidR="007B6F1F" w:rsidRPr="000C137C">
              <w:rPr>
                <w:rFonts w:ascii="Franklin Gothic Book" w:hAnsi="Franklin Gothic Book"/>
                <w:noProof/>
                <w:webHidden/>
              </w:rPr>
              <w:fldChar w:fldCharType="begin"/>
            </w:r>
            <w:r w:rsidR="007B6F1F" w:rsidRPr="000C137C">
              <w:rPr>
                <w:rFonts w:ascii="Franklin Gothic Book" w:hAnsi="Franklin Gothic Book"/>
                <w:noProof/>
                <w:webHidden/>
              </w:rPr>
              <w:instrText xml:space="preserve"> PAGEREF _Toc61585455 \h </w:instrText>
            </w:r>
            <w:r w:rsidR="007B6F1F" w:rsidRPr="000C137C">
              <w:rPr>
                <w:rFonts w:ascii="Franklin Gothic Book" w:hAnsi="Franklin Gothic Book"/>
                <w:noProof/>
                <w:webHidden/>
              </w:rPr>
            </w:r>
            <w:r w:rsidR="007B6F1F" w:rsidRPr="000C137C">
              <w:rPr>
                <w:rFonts w:ascii="Franklin Gothic Book" w:hAnsi="Franklin Gothic Book"/>
                <w:noProof/>
                <w:webHidden/>
              </w:rPr>
              <w:fldChar w:fldCharType="separate"/>
            </w:r>
            <w:r w:rsidR="007B6F1F" w:rsidRPr="000C137C">
              <w:rPr>
                <w:rFonts w:ascii="Franklin Gothic Book" w:hAnsi="Franklin Gothic Book"/>
                <w:noProof/>
                <w:webHidden/>
              </w:rPr>
              <w:t>23</w:t>
            </w:r>
            <w:r w:rsidR="007B6F1F" w:rsidRPr="000C137C">
              <w:rPr>
                <w:rFonts w:ascii="Franklin Gothic Book" w:hAnsi="Franklin Gothic Book"/>
                <w:noProof/>
                <w:webHidden/>
              </w:rPr>
              <w:fldChar w:fldCharType="end"/>
            </w:r>
          </w:hyperlink>
        </w:p>
        <w:p w14:paraId="11EDC128" w14:textId="77777777" w:rsidR="007B6F1F" w:rsidRPr="000C137C" w:rsidRDefault="000C137C">
          <w:pPr>
            <w:pStyle w:val="TOC1"/>
            <w:tabs>
              <w:tab w:val="right" w:leader="dot" w:pos="9062"/>
            </w:tabs>
            <w:rPr>
              <w:rFonts w:ascii="Franklin Gothic Book" w:eastAsiaTheme="minorEastAsia" w:hAnsi="Franklin Gothic Book"/>
              <w:noProof/>
              <w:lang w:val="es-AR" w:eastAsia="es-AR"/>
            </w:rPr>
          </w:pPr>
          <w:hyperlink w:anchor="_Toc61585456" w:history="1">
            <w:r w:rsidR="007B6F1F" w:rsidRPr="000C137C">
              <w:rPr>
                <w:rStyle w:val="Hyperlink"/>
                <w:rFonts w:ascii="Franklin Gothic Book" w:hAnsi="Franklin Gothic Book"/>
                <w:noProof/>
              </w:rPr>
              <w:t>Para el equipo de Validación: Plantilla para la “Convocatoria a opinar acerca de la participación de las partes interesadas”</w:t>
            </w:r>
            <w:r w:rsidR="007B6F1F" w:rsidRPr="000C137C">
              <w:rPr>
                <w:rFonts w:ascii="Franklin Gothic Book" w:hAnsi="Franklin Gothic Book"/>
                <w:noProof/>
                <w:webHidden/>
              </w:rPr>
              <w:tab/>
            </w:r>
            <w:r w:rsidR="007B6F1F" w:rsidRPr="000C137C">
              <w:rPr>
                <w:rFonts w:ascii="Franklin Gothic Book" w:hAnsi="Franklin Gothic Book"/>
                <w:noProof/>
                <w:webHidden/>
              </w:rPr>
              <w:fldChar w:fldCharType="begin"/>
            </w:r>
            <w:r w:rsidR="007B6F1F" w:rsidRPr="000C137C">
              <w:rPr>
                <w:rFonts w:ascii="Franklin Gothic Book" w:hAnsi="Franklin Gothic Book"/>
                <w:noProof/>
                <w:webHidden/>
              </w:rPr>
              <w:instrText xml:space="preserve"> PAGEREF _Toc61585456 \h </w:instrText>
            </w:r>
            <w:r w:rsidR="007B6F1F" w:rsidRPr="000C137C">
              <w:rPr>
                <w:rFonts w:ascii="Franklin Gothic Book" w:hAnsi="Franklin Gothic Book"/>
                <w:noProof/>
                <w:webHidden/>
              </w:rPr>
            </w:r>
            <w:r w:rsidR="007B6F1F" w:rsidRPr="000C137C">
              <w:rPr>
                <w:rFonts w:ascii="Franklin Gothic Book" w:hAnsi="Franklin Gothic Book"/>
                <w:noProof/>
                <w:webHidden/>
              </w:rPr>
              <w:fldChar w:fldCharType="separate"/>
            </w:r>
            <w:r w:rsidR="007B6F1F" w:rsidRPr="000C137C">
              <w:rPr>
                <w:rFonts w:ascii="Franklin Gothic Book" w:hAnsi="Franklin Gothic Book"/>
                <w:noProof/>
                <w:webHidden/>
              </w:rPr>
              <w:t>24</w:t>
            </w:r>
            <w:r w:rsidR="007B6F1F" w:rsidRPr="000C137C">
              <w:rPr>
                <w:rFonts w:ascii="Franklin Gothic Book" w:hAnsi="Franklin Gothic Book"/>
                <w:noProof/>
                <w:webHidden/>
              </w:rPr>
              <w:fldChar w:fldCharType="end"/>
            </w:r>
          </w:hyperlink>
        </w:p>
        <w:p w14:paraId="449D9CCD" w14:textId="6C92A540" w:rsidR="00B108FA" w:rsidRPr="002A201C" w:rsidRDefault="00B108FA" w:rsidP="00B108FA">
          <w:r w:rsidRPr="000C137C">
            <w:rPr>
              <w:b/>
              <w:bCs/>
            </w:rPr>
            <w:fldChar w:fldCharType="end"/>
          </w:r>
        </w:p>
      </w:sdtContent>
    </w:sdt>
    <w:p w14:paraId="6D954C19" w14:textId="77777777" w:rsidR="00B108FA" w:rsidRPr="002A201C" w:rsidRDefault="00B108FA" w:rsidP="00B108FA"/>
    <w:p w14:paraId="5F4FA5B7" w14:textId="77777777" w:rsidR="00B108FA" w:rsidRPr="002A201C" w:rsidRDefault="00B108FA" w:rsidP="00B108FA">
      <w:r>
        <w:rPr>
          <w:b/>
          <w:bCs/>
        </w:rPr>
        <w:t>Período en examen</w:t>
      </w:r>
      <w:r>
        <w:t>: [desde la Validación anterior hasta el inicio de la presente Validación]</w:t>
      </w:r>
    </w:p>
    <w:p w14:paraId="0D955837" w14:textId="77777777" w:rsidR="00B108FA" w:rsidRPr="002A201C" w:rsidRDefault="00B108FA" w:rsidP="00B108FA">
      <w:r>
        <w:rPr>
          <w:b/>
          <w:bCs/>
        </w:rPr>
        <w:t>Equipo de Validación</w:t>
      </w:r>
      <w:r>
        <w:t>: [Nombres y correos electrónicos]</w:t>
      </w:r>
    </w:p>
    <w:p w14:paraId="3565FDB0" w14:textId="77777777" w:rsidR="00B108FA" w:rsidRPr="002A201C" w:rsidRDefault="00B108FA" w:rsidP="00B108FA">
      <w:r>
        <w:rPr>
          <w:b/>
          <w:bCs/>
        </w:rPr>
        <w:t>Fecha límite de presentación</w:t>
      </w:r>
      <w:r>
        <w:t>: [Fecha de inicio de la Validación]</w:t>
      </w:r>
    </w:p>
    <w:p w14:paraId="24C21C42" w14:textId="77777777" w:rsidR="00B108FA" w:rsidRPr="002A201C" w:rsidRDefault="00B108FA" w:rsidP="00B108FA">
      <w:pPr>
        <w:rPr>
          <w:b/>
          <w:bCs/>
        </w:rPr>
      </w:pPr>
    </w:p>
    <w:p w14:paraId="6179C9A1" w14:textId="14311F22" w:rsidR="00B108FA" w:rsidRPr="002A201C" w:rsidRDefault="00B108FA" w:rsidP="00B108FA">
      <w:pPr>
        <w:pStyle w:val="Heading1"/>
        <w:rPr>
          <w:rFonts w:ascii="Franklin Gothic Book" w:hAnsi="Franklin Gothic Book"/>
        </w:rPr>
      </w:pPr>
      <w:bookmarkStart w:id="0" w:name="_Toc61585433"/>
      <w:r>
        <w:rPr>
          <w:rFonts w:ascii="Franklin Gothic Book" w:hAnsi="Franklin Gothic Book"/>
        </w:rPr>
        <w:t>Introducción</w:t>
      </w:r>
      <w:bookmarkEnd w:id="0"/>
    </w:p>
    <w:p w14:paraId="18391FD9" w14:textId="393C8869" w:rsidR="00B108FA" w:rsidRPr="002A201C" w:rsidRDefault="00B108FA" w:rsidP="00B108FA">
      <w:r>
        <w:t>El EITI requiere una supervisión efectiva de las partes interesadas, lo que incluye un grupo multipartícipe operativo compuesto por el gobierno, las empresas, y una sociedad civil con participación plena, independiente, activa y efectiva.</w:t>
      </w:r>
    </w:p>
    <w:p w14:paraId="6287930F" w14:textId="366175AE" w:rsidR="00B108FA" w:rsidRPr="002A201C" w:rsidRDefault="00B108FA" w:rsidP="00B108FA">
      <w:r>
        <w:t>Los requisitos clave en lo que respecta a la supervisión multipartícipe incluyen: (1.1) la participación del gobierno; (1.2) la participación de la industria; (1.3) la participación de la sociedad civil</w:t>
      </w:r>
      <w:r w:rsidR="007B6F1F">
        <w:t xml:space="preserve"> (</w:t>
      </w:r>
      <w:r>
        <w:t xml:space="preserve">lo cual incluye el </w:t>
      </w:r>
      <w:hyperlink r:id="rId11" w:history="1">
        <w:r>
          <w:rPr>
            <w:rStyle w:val="Hyperlink"/>
          </w:rPr>
          <w:t>Protocolo EITI para la</w:t>
        </w:r>
      </w:hyperlink>
      <w:hyperlink r:id="rId12" w:history="1">
        <w:r>
          <w:rPr>
            <w:rStyle w:val="Hyperlink"/>
          </w:rPr>
          <w:t xml:space="preserve"> participación de la sociedad civil</w:t>
        </w:r>
      </w:hyperlink>
      <w:r w:rsidR="007B6F1F">
        <w:t>),</w:t>
      </w:r>
      <w:r>
        <w:t xml:space="preserve"> y (1.4) la formación y el funcionamiento de un grupo multipartícipe. </w:t>
      </w:r>
    </w:p>
    <w:p w14:paraId="06218E61" w14:textId="77777777" w:rsidR="00B108FA" w:rsidRPr="002A201C" w:rsidRDefault="00B108FA" w:rsidP="00B108FA">
      <w:r>
        <w:t>El propósito de esta plantilla consiste en recolectar información aportada por los miembros del GMP acerca de la implementación de estas disposiciones. Las partes I a IV de esta plantilla deben completarse y presentarse al Secretariado Internacional antes del comienzo de la Validación.</w:t>
      </w:r>
    </w:p>
    <w:p w14:paraId="505FD03E" w14:textId="77777777" w:rsidR="00B108FA" w:rsidRPr="002A201C" w:rsidRDefault="00B108FA" w:rsidP="00B108FA">
      <w:r>
        <w:t xml:space="preserve">Parte I: El GMP supervisa el abordaje del Requisito 1.4.b. Es necesaria la aprobación del GMP antes de su presentación al Secretariado Internacional. </w:t>
      </w:r>
    </w:p>
    <w:p w14:paraId="06C4AC6D" w14:textId="77777777" w:rsidR="00B108FA" w:rsidRPr="002A201C" w:rsidRDefault="00B108FA" w:rsidP="00B108FA">
      <w:r>
        <w:t>Las partes II a IV deben ser completadas por cada uno de los grupos constituyentes y presentarse al Secretariado Internacional. Deben compartirse con el GMP a título informativo.</w:t>
      </w:r>
    </w:p>
    <w:p w14:paraId="4217732A" w14:textId="4BA864A0" w:rsidR="006C73D0" w:rsidRDefault="00B108FA" w:rsidP="00B108FA">
      <w:r>
        <w:t>El equipo de Validación realizará consultas virtuales o en persona para reunir información adicional. Antes de la Validación, el Secretariado Internacional emitirá una convocatoria pública para que las partes interesadas den su opinión.</w:t>
      </w:r>
      <w:r>
        <w:br/>
      </w:r>
    </w:p>
    <w:p w14:paraId="16293E85" w14:textId="77777777" w:rsidR="006C73D0" w:rsidRDefault="006C73D0">
      <w:pPr>
        <w:spacing w:before="0" w:after="0"/>
      </w:pPr>
      <w:r>
        <w:br w:type="page"/>
      </w:r>
    </w:p>
    <w:p w14:paraId="4280361A" w14:textId="77777777" w:rsidR="00B108FA" w:rsidRPr="002A201C" w:rsidRDefault="00B108FA" w:rsidP="00B108FA"/>
    <w:p w14:paraId="56AD6E7D" w14:textId="2C6FCE2B" w:rsidR="005861C4" w:rsidRPr="000C137C" w:rsidRDefault="00B108FA" w:rsidP="000C137C">
      <w:pPr>
        <w:pStyle w:val="Heading1"/>
      </w:pPr>
      <w:bookmarkStart w:id="1" w:name="_Toc61585434"/>
      <w:r>
        <w:rPr>
          <w:rFonts w:ascii="Franklin Gothic Book" w:hAnsi="Franklin Gothic Book"/>
        </w:rPr>
        <w:t>Parte I: Supervisión del GMP</w:t>
      </w:r>
      <w:bookmarkEnd w:id="1"/>
      <w:r w:rsidR="0084350B">
        <w:rPr>
          <w:noProof/>
        </w:rPr>
        <mc:AlternateContent>
          <mc:Choice Requires="wps">
            <w:drawing>
              <wp:anchor distT="45720" distB="45720" distL="114300" distR="114300" simplePos="0" relativeHeight="251659264" behindDoc="0" locked="0" layoutInCell="1" allowOverlap="1" wp14:anchorId="637FB8B8" wp14:editId="35DE492E">
                <wp:simplePos x="0" y="0"/>
                <wp:positionH relativeFrom="column">
                  <wp:posOffset>0</wp:posOffset>
                </wp:positionH>
                <wp:positionV relativeFrom="paragraph">
                  <wp:posOffset>431165</wp:posOffset>
                </wp:positionV>
                <wp:extent cx="3898265" cy="1404620"/>
                <wp:effectExtent l="0" t="0" r="2603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265" cy="1404620"/>
                        </a:xfrm>
                        <a:prstGeom prst="rect">
                          <a:avLst/>
                        </a:prstGeom>
                        <a:solidFill>
                          <a:srgbClr val="FFFFFF"/>
                        </a:solidFill>
                        <a:ln w="9525">
                          <a:solidFill>
                            <a:srgbClr val="000000"/>
                          </a:solidFill>
                          <a:miter lim="800000"/>
                          <a:headEnd/>
                          <a:tailEnd/>
                        </a:ln>
                      </wps:spPr>
                      <wps:txbx>
                        <w:txbxContent>
                          <w:p w14:paraId="5E270459" w14:textId="206ADFBF" w:rsidR="0084350B" w:rsidRPr="000C137C" w:rsidRDefault="001A11A3" w:rsidP="001A11A3">
                            <w:pPr>
                              <w:rPr>
                                <w:sz w:val="24"/>
                                <w:lang w:val="es-419"/>
                              </w:rPr>
                            </w:pPr>
                            <w:r w:rsidRPr="000C137C">
                              <w:rPr>
                                <w:color w:val="4472C4" w:themeColor="accent1"/>
                                <w:sz w:val="24"/>
                                <w:lang w:val="es-419"/>
                              </w:rPr>
                              <w:t>El objetivo de este</w:t>
                            </w:r>
                            <w:r w:rsidR="000C137C">
                              <w:rPr>
                                <w:color w:val="4472C4" w:themeColor="accent1"/>
                                <w:sz w:val="24"/>
                                <w:lang w:val="es-419"/>
                              </w:rPr>
                              <w:t xml:space="preserve"> </w:t>
                            </w:r>
                            <w:hyperlink r:id="rId13" w:history="1">
                              <w:r w:rsidR="000C137C" w:rsidRPr="000C137C">
                                <w:rPr>
                                  <w:rStyle w:val="Hyperlink"/>
                                  <w:sz w:val="24"/>
                                  <w:lang w:val="es-419"/>
                                </w:rPr>
                                <w:t>requisito</w:t>
                              </w:r>
                            </w:hyperlink>
                            <w:r w:rsidRPr="000C137C">
                              <w:rPr>
                                <w:color w:val="4472C4" w:themeColor="accent1"/>
                                <w:sz w:val="24"/>
                                <w:lang w:val="es-419"/>
                              </w:rPr>
                              <w:t xml:space="preserve"> es garantizar la existencia de un grupo multipartícipe independiente que pueda ejercer una supervisión activa y significativa de todos los aspectos de la </w:t>
                            </w:r>
                            <w:r w:rsidR="00AF6000" w:rsidRPr="000C137C">
                              <w:rPr>
                                <w:color w:val="4472C4" w:themeColor="accent1"/>
                                <w:sz w:val="24"/>
                                <w:lang w:val="es-419"/>
                              </w:rPr>
                              <w:t>implementación</w:t>
                            </w:r>
                            <w:r w:rsidRPr="000C137C">
                              <w:rPr>
                                <w:color w:val="4472C4" w:themeColor="accent1"/>
                                <w:sz w:val="24"/>
                                <w:lang w:val="es-419"/>
                              </w:rPr>
                              <w:t xml:space="preserve"> de</w:t>
                            </w:r>
                            <w:r w:rsidR="00AF6000" w:rsidRPr="000C137C">
                              <w:rPr>
                                <w:color w:val="4472C4" w:themeColor="accent1"/>
                                <w:sz w:val="24"/>
                                <w:lang w:val="es-419"/>
                              </w:rPr>
                              <w:t>l</w:t>
                            </w:r>
                            <w:r w:rsidRPr="000C137C">
                              <w:rPr>
                                <w:color w:val="4472C4" w:themeColor="accent1"/>
                                <w:sz w:val="24"/>
                                <w:lang w:val="es-419"/>
                              </w:rPr>
                              <w:t xml:space="preserve"> </w:t>
                            </w:r>
                            <w:r w:rsidR="00AF6000" w:rsidRPr="000C137C">
                              <w:rPr>
                                <w:color w:val="4472C4" w:themeColor="accent1"/>
                                <w:sz w:val="24"/>
                                <w:lang w:val="es-419"/>
                              </w:rPr>
                              <w:t>EITI</w:t>
                            </w:r>
                            <w:r w:rsidRPr="000C137C">
                              <w:rPr>
                                <w:color w:val="4472C4" w:themeColor="accent1"/>
                                <w:sz w:val="24"/>
                                <w:lang w:val="es-419"/>
                              </w:rPr>
                              <w:t xml:space="preserve"> y que </w:t>
                            </w:r>
                            <w:r w:rsidR="00ED5975" w:rsidRPr="000C137C">
                              <w:rPr>
                                <w:color w:val="4472C4" w:themeColor="accent1"/>
                                <w:sz w:val="24"/>
                                <w:lang w:val="es-419"/>
                              </w:rPr>
                              <w:t>pueda balancear</w:t>
                            </w:r>
                            <w:r w:rsidRPr="000C137C">
                              <w:rPr>
                                <w:color w:val="4472C4" w:themeColor="accent1"/>
                                <w:sz w:val="24"/>
                                <w:lang w:val="es-419"/>
                              </w:rPr>
                              <w:t xml:space="preserve"> los intereses de los tres grupos principales (gobierno, industria y sociedad civil) de forma consensuada. Como condición previa para lograr este objetivo, el grupo multipartícipe debe incluir una representación adecuada de las principales partes interesadas, nombradas sobre la base de procedimientos abiertos, justos y transparentes, tomar decisiones de manera inclusiva e informar a los grupos más amplios.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7FB8B8" id="_x0000_t202" coordsize="21600,21600" o:spt="202" path="m,l,21600r21600,l21600,xe">
                <v:stroke joinstyle="miter"/>
                <v:path gradientshapeok="t" o:connecttype="rect"/>
              </v:shapetype>
              <v:shape id="Text Box 2" o:spid="_x0000_s1026" type="#_x0000_t202" style="position:absolute;margin-left:0;margin-top:33.95pt;width:306.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QJx2EgIAACAEAAAOAAAAZHJzL2Uyb0RvYy54bWysk82O0zAQx+9IvIPlO01a2tJGTVdLlyKk&#13;&#10;5UNaeADHcRoLx2PGbpPy9Izdbrda4ILwwbI9479nfjNe3QydYQeFXoMt+XiUc6ashFrbXcm/fd2+&#13;&#10;WnDmg7C1MGBVyY/K85v1yxer3hVqAi2YWiEjEeuL3pW8DcEVWeZlqzrhR+CUJWMD2IlAW9xlNYqe&#13;&#10;1DuTTfJ8nvWAtUOQyns6vTsZ+TrpN42S4XPTeBWYKTnFFtKMaa7inK1XotihcK2W5zDEP0TRCW3p&#13;&#10;0YvUnQiC7VH/JtVpieChCSMJXQZNo6VKOVA24/xZNg+tcCrlQnC8u2Dy/09Wfjo8uC/IwvAWBipg&#13;&#10;SsK7e5DfPbOwaYXdqVtE6Fslanp4HJFlvfPF+WpE7QsfRar+I9RUZLEPkISGBrtIhfJkpE4FOF6g&#13;&#10;qyEwSYevF8vFZD7jTJJtPM2n80kqSyaKx+sOfXivoGNxUXKkqiZ5cbj3IYYjikeX+JoHo+utNiZt&#13;&#10;cFdtDLKDoA7YppEyeOZmLOtLvpxNZicCf5XI0/iTRKcDtbLRXckXFydRRG7vbJ0aLQhtTmsK2dgz&#13;&#10;yMjuRDEM1UCOEWgF9ZGQIpxalr4YLVrAn5z11K4l9z/2AhVn5oOlsizH02ns77SZzt4QQ4bXlura&#13;&#10;IqwkqZIHzk7LTUh/IgFzt1S+rU5gnyI5x0ptmHifv0zs8+t98nr62OtfAAAA//8DAFBLAwQUAAYA&#13;&#10;CAAAACEATIJ1WeAAAAAMAQAADwAAAGRycy9kb3ducmV2LnhtbEyPQW/CMAyF75P2HyJP2gWNtCA6&#13;&#10;KE3RxsRpJzp2D43XVmucLglQ/v28E7tYtp7e8/uKzWh7cUYfOkcK0mkCAql2pqNGweFj97QEEaIm&#13;&#10;o3tHqOCKATbl/V2hc+MutMdzFRvBIRRyraCNccilDHWLVoepG5BY+3Le6sinb6Tx+sLhtpezJMmk&#13;&#10;1R3xh1YPuG2x/q5OVkH2U80n759mQvvr7tXXdmG2h4VSjw/j25rHyxpExDHeHPDHwP2h5GJHdyIT&#13;&#10;RK+AaSLHPa9AsJqlc16OCmbLVQqyLOR/iPIXAAD//wMAUEsBAi0AFAAGAAgAAAAhALaDOJL+AAAA&#13;&#10;4QEAABMAAAAAAAAAAAAAAAAAAAAAAFtDb250ZW50X1R5cGVzXS54bWxQSwECLQAUAAYACAAAACEA&#13;&#10;OP0h/9YAAACUAQAACwAAAAAAAAAAAAAAAAAvAQAAX3JlbHMvLnJlbHNQSwECLQAUAAYACAAAACEA&#13;&#10;z0CcdhICAAAgBAAADgAAAAAAAAAAAAAAAAAuAgAAZHJzL2Uyb0RvYy54bWxQSwECLQAUAAYACAAA&#13;&#10;ACEATIJ1WeAAAAAMAQAADwAAAAAAAAAAAAAAAABsBAAAZHJzL2Rvd25yZXYueG1sUEsFBgAAAAAE&#13;&#10;AAQA8wAAAHkFAAAAAA==&#13;&#10;">
                <v:textbox style="mso-fit-shape-to-text:t">
                  <w:txbxContent>
                    <w:p w14:paraId="5E270459" w14:textId="206ADFBF" w:rsidR="0084350B" w:rsidRPr="000C137C" w:rsidRDefault="001A11A3" w:rsidP="001A11A3">
                      <w:pPr>
                        <w:rPr>
                          <w:sz w:val="24"/>
                          <w:lang w:val="es-419"/>
                        </w:rPr>
                      </w:pPr>
                      <w:r w:rsidRPr="000C137C">
                        <w:rPr>
                          <w:color w:val="4472C4" w:themeColor="accent1"/>
                          <w:sz w:val="24"/>
                          <w:lang w:val="es-419"/>
                        </w:rPr>
                        <w:t>El objetivo de este</w:t>
                      </w:r>
                      <w:r w:rsidR="000C137C">
                        <w:rPr>
                          <w:color w:val="4472C4" w:themeColor="accent1"/>
                          <w:sz w:val="24"/>
                          <w:lang w:val="es-419"/>
                        </w:rPr>
                        <w:t xml:space="preserve"> </w:t>
                      </w:r>
                      <w:hyperlink r:id="rId14" w:history="1">
                        <w:r w:rsidR="000C137C" w:rsidRPr="000C137C">
                          <w:rPr>
                            <w:rStyle w:val="Hyperlink"/>
                            <w:sz w:val="24"/>
                            <w:lang w:val="es-419"/>
                          </w:rPr>
                          <w:t>requisito</w:t>
                        </w:r>
                      </w:hyperlink>
                      <w:r w:rsidRPr="000C137C">
                        <w:rPr>
                          <w:color w:val="4472C4" w:themeColor="accent1"/>
                          <w:sz w:val="24"/>
                          <w:lang w:val="es-419"/>
                        </w:rPr>
                        <w:t xml:space="preserve"> es garantizar la existencia de un grupo multipartícipe independiente que pueda ejercer una supervisión activa y significativa de todos los aspectos de la </w:t>
                      </w:r>
                      <w:r w:rsidR="00AF6000" w:rsidRPr="000C137C">
                        <w:rPr>
                          <w:color w:val="4472C4" w:themeColor="accent1"/>
                          <w:sz w:val="24"/>
                          <w:lang w:val="es-419"/>
                        </w:rPr>
                        <w:t>implementación</w:t>
                      </w:r>
                      <w:r w:rsidRPr="000C137C">
                        <w:rPr>
                          <w:color w:val="4472C4" w:themeColor="accent1"/>
                          <w:sz w:val="24"/>
                          <w:lang w:val="es-419"/>
                        </w:rPr>
                        <w:t xml:space="preserve"> de</w:t>
                      </w:r>
                      <w:r w:rsidR="00AF6000" w:rsidRPr="000C137C">
                        <w:rPr>
                          <w:color w:val="4472C4" w:themeColor="accent1"/>
                          <w:sz w:val="24"/>
                          <w:lang w:val="es-419"/>
                        </w:rPr>
                        <w:t>l</w:t>
                      </w:r>
                      <w:r w:rsidRPr="000C137C">
                        <w:rPr>
                          <w:color w:val="4472C4" w:themeColor="accent1"/>
                          <w:sz w:val="24"/>
                          <w:lang w:val="es-419"/>
                        </w:rPr>
                        <w:t xml:space="preserve"> </w:t>
                      </w:r>
                      <w:r w:rsidR="00AF6000" w:rsidRPr="000C137C">
                        <w:rPr>
                          <w:color w:val="4472C4" w:themeColor="accent1"/>
                          <w:sz w:val="24"/>
                          <w:lang w:val="es-419"/>
                        </w:rPr>
                        <w:t>EITI</w:t>
                      </w:r>
                      <w:r w:rsidRPr="000C137C">
                        <w:rPr>
                          <w:color w:val="4472C4" w:themeColor="accent1"/>
                          <w:sz w:val="24"/>
                          <w:lang w:val="es-419"/>
                        </w:rPr>
                        <w:t xml:space="preserve"> y que </w:t>
                      </w:r>
                      <w:r w:rsidR="00ED5975" w:rsidRPr="000C137C">
                        <w:rPr>
                          <w:color w:val="4472C4" w:themeColor="accent1"/>
                          <w:sz w:val="24"/>
                          <w:lang w:val="es-419"/>
                        </w:rPr>
                        <w:t>pueda balancear</w:t>
                      </w:r>
                      <w:r w:rsidRPr="000C137C">
                        <w:rPr>
                          <w:color w:val="4472C4" w:themeColor="accent1"/>
                          <w:sz w:val="24"/>
                          <w:lang w:val="es-419"/>
                        </w:rPr>
                        <w:t xml:space="preserve"> los intereses de los tres grupos principales (gobierno, industria y sociedad civil) de forma consensuada. Como condición previa para lograr este objetivo, el grupo multipartícipe debe incluir una representación adecuada de las principales partes interesadas, nombradas sobre la base de procedimientos abiertos, justos y transparentes, tomar decisiones de manera inclusiva e informar a los grupos más amplios.  </w:t>
                      </w:r>
                    </w:p>
                  </w:txbxContent>
                </v:textbox>
                <w10:wrap type="square"/>
              </v:shape>
            </w:pict>
          </mc:Fallback>
        </mc:AlternateContent>
      </w:r>
    </w:p>
    <w:p w14:paraId="1CA9B2FD" w14:textId="044D779E" w:rsidR="00F45B12" w:rsidRDefault="00F45B12" w:rsidP="00B108FA">
      <w:pPr>
        <w:rPr>
          <w:i/>
          <w:iCs/>
        </w:rPr>
      </w:pPr>
      <w:r>
        <w:rPr>
          <w:noProof/>
        </w:rPr>
        <mc:AlternateContent>
          <mc:Choice Requires="wps">
            <w:drawing>
              <wp:anchor distT="0" distB="0" distL="114300" distR="114300" simplePos="0" relativeHeight="251661312" behindDoc="0" locked="0" layoutInCell="1" allowOverlap="1" wp14:anchorId="70888C1A" wp14:editId="5FFA687D">
                <wp:simplePos x="0" y="0"/>
                <wp:positionH relativeFrom="column">
                  <wp:posOffset>4306570</wp:posOffset>
                </wp:positionH>
                <wp:positionV relativeFrom="paragraph">
                  <wp:posOffset>55880</wp:posOffset>
                </wp:positionV>
                <wp:extent cx="1658203" cy="2453005"/>
                <wp:effectExtent l="0" t="0" r="18415" b="23495"/>
                <wp:wrapNone/>
                <wp:docPr id="1" name="Text Box 1"/>
                <wp:cNvGraphicFramePr/>
                <a:graphic xmlns:a="http://schemas.openxmlformats.org/drawingml/2006/main">
                  <a:graphicData uri="http://schemas.microsoft.com/office/word/2010/wordprocessingShape">
                    <wps:wsp>
                      <wps:cNvSpPr txBox="1"/>
                      <wps:spPr>
                        <a:xfrm>
                          <a:off x="0" y="0"/>
                          <a:ext cx="1658203" cy="2453005"/>
                        </a:xfrm>
                        <a:prstGeom prst="rect">
                          <a:avLst/>
                        </a:prstGeom>
                        <a:solidFill>
                          <a:schemeClr val="lt1"/>
                        </a:solidFill>
                        <a:ln w="6350">
                          <a:solidFill>
                            <a:prstClr val="black"/>
                          </a:solidFill>
                        </a:ln>
                      </wps:spPr>
                      <wps:txbx>
                        <w:txbxContent>
                          <w:p w14:paraId="466489AF" w14:textId="721A15DB" w:rsidR="00F45B12" w:rsidRPr="000C137C" w:rsidRDefault="008749D6" w:rsidP="00F45B12">
                            <w:pPr>
                              <w:rPr>
                                <w:lang w:val="es-419"/>
                              </w:rPr>
                            </w:pPr>
                            <w:proofErr w:type="spellStart"/>
                            <w:r>
                              <w:rPr>
                                <w:lang w:val="en-GB"/>
                              </w:rPr>
                              <w:t>Autoevaluación</w:t>
                            </w:r>
                            <w:proofErr w:type="spellEnd"/>
                            <w:r>
                              <w:rPr>
                                <w:lang w:val="en-GB"/>
                              </w:rPr>
                              <w:t xml:space="preserve"> del GMP.</w:t>
                            </w:r>
                            <w:r w:rsidR="00F45B12" w:rsidRPr="000C137C">
                              <w:rPr>
                                <w:lang w:val="en-GB"/>
                              </w:rPr>
                              <w:br/>
                            </w:r>
                            <w:r w:rsidR="00F45B12" w:rsidRPr="000C137C">
                              <w:rPr>
                                <w:lang w:val="en-GB"/>
                              </w:rPr>
                              <w:br/>
                            </w:r>
                            <w:r w:rsidR="00F45B12" w:rsidRPr="000C137C">
                              <w:rPr>
                                <w:lang w:val="es-419"/>
                              </w:rPr>
                              <w:t>No ap</w:t>
                            </w:r>
                            <w:r w:rsidR="00FD46E5" w:rsidRPr="000C137C">
                              <w:rPr>
                                <w:lang w:val="es-419"/>
                              </w:rPr>
                              <w:t>lica</w:t>
                            </w:r>
                            <w:r w:rsidR="00F45B12" w:rsidRPr="000C137C">
                              <w:rPr>
                                <w:lang w:val="es-419"/>
                              </w:rPr>
                              <w:t xml:space="preserve"> /No</w:t>
                            </w:r>
                            <w:r w:rsidR="00FD46E5" w:rsidRPr="000C137C">
                              <w:rPr>
                                <w:lang w:val="es-419"/>
                              </w:rPr>
                              <w:t xml:space="preserve"> cumplido</w:t>
                            </w:r>
                            <w:r w:rsidR="00F45B12" w:rsidRPr="000C137C">
                              <w:rPr>
                                <w:lang w:val="es-419"/>
                              </w:rPr>
                              <w:t xml:space="preserve">/ </w:t>
                            </w:r>
                            <w:r w:rsidR="00FD46E5" w:rsidRPr="000C137C">
                              <w:rPr>
                                <w:lang w:val="es-419"/>
                              </w:rPr>
                              <w:t>Cumplido</w:t>
                            </w:r>
                            <w:r w:rsidR="00FD46E5">
                              <w:rPr>
                                <w:lang w:val="es-419"/>
                              </w:rPr>
                              <w:t xml:space="preserve"> parcialmente</w:t>
                            </w:r>
                            <w:r w:rsidR="00F45B12" w:rsidRPr="000C137C">
                              <w:rPr>
                                <w:lang w:val="es-419"/>
                              </w:rPr>
                              <w:t xml:space="preserve"> / </w:t>
                            </w:r>
                            <w:r w:rsidR="00B8507A">
                              <w:rPr>
                                <w:lang w:val="es-419"/>
                              </w:rPr>
                              <w:t>Cumplido mayormente</w:t>
                            </w:r>
                            <w:r w:rsidR="00F45B12" w:rsidRPr="000C137C">
                              <w:rPr>
                                <w:lang w:val="es-419"/>
                              </w:rPr>
                              <w:t xml:space="preserve"> / </w:t>
                            </w:r>
                            <w:r w:rsidR="00B8507A">
                              <w:rPr>
                                <w:lang w:val="es-419"/>
                              </w:rPr>
                              <w:t>Cumplido completamente</w:t>
                            </w:r>
                            <w:r w:rsidR="00F45B12" w:rsidRPr="000C137C">
                              <w:rPr>
                                <w:lang w:val="es-419"/>
                              </w:rPr>
                              <w:t xml:space="preserve">/ </w:t>
                            </w:r>
                            <w:r w:rsidR="00B8507A">
                              <w:rPr>
                                <w:lang w:val="es-419"/>
                              </w:rPr>
                              <w:t>Superado</w:t>
                            </w:r>
                          </w:p>
                          <w:p w14:paraId="1A02E1C8" w14:textId="49C240BE" w:rsidR="00F45B12" w:rsidRPr="000C137C" w:rsidRDefault="00F45B12" w:rsidP="00F45B12">
                            <w:pPr>
                              <w:rPr>
                                <w:color w:val="4472C4" w:themeColor="accent1"/>
                                <w:lang w:val="es-419"/>
                              </w:rPr>
                            </w:pPr>
                            <w:r w:rsidRPr="000C137C">
                              <w:rPr>
                                <w:color w:val="4472C4" w:themeColor="accent1"/>
                                <w:lang w:val="es-419"/>
                              </w:rPr>
                              <w:t>Justifica</w:t>
                            </w:r>
                            <w:r w:rsidR="00E056BA" w:rsidRPr="000C137C">
                              <w:rPr>
                                <w:color w:val="4472C4" w:themeColor="accent1"/>
                                <w:lang w:val="es-419"/>
                              </w:rPr>
                              <w:t>c</w:t>
                            </w:r>
                            <w:r w:rsidRPr="000C137C">
                              <w:rPr>
                                <w:color w:val="4472C4" w:themeColor="accent1"/>
                                <w:lang w:val="es-419"/>
                              </w:rPr>
                              <w:t>i</w:t>
                            </w:r>
                            <w:r w:rsidR="00E056BA" w:rsidRPr="000C137C">
                              <w:rPr>
                                <w:color w:val="4472C4" w:themeColor="accent1"/>
                                <w:lang w:val="es-419"/>
                              </w:rPr>
                              <w:t>ó</w:t>
                            </w:r>
                            <w:r w:rsidRPr="000C137C">
                              <w:rPr>
                                <w:color w:val="4472C4" w:themeColor="accent1"/>
                                <w:lang w:val="es-419"/>
                              </w:rPr>
                              <w:t>n:</w:t>
                            </w:r>
                          </w:p>
                          <w:p w14:paraId="7B9C7C03" w14:textId="77777777" w:rsidR="00F45B12" w:rsidRPr="000C137C" w:rsidRDefault="00F45B12" w:rsidP="00F45B12">
                            <w:pPr>
                              <w:rPr>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888C1A" id="Text Box 1" o:spid="_x0000_s1027" type="#_x0000_t202" style="position:absolute;margin-left:339.1pt;margin-top:4.4pt;width:130.55pt;height:19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GNDDOgIAAIQEAAAOAAAAZHJzL2Uyb0RvYy54bWysVE1v2zAMvQ/YfxB0X+x8rjXiFFmKDAOK&#13;&#10;tkA69KzIcixMFjVJiZ39+lGy89Fup2EXmRKpJ/Lx0fO7tlbkIKyToHM6HKSUCM2hkHqX0+8v6083&#13;&#10;lDjPdMEUaJHTo3D0bvHxw7wxmRhBBaoQliCIdlljclp5b7IkcbwSNXMDMEKjswRbM49bu0sKyxpE&#13;&#10;r1UyStNZ0oAtjAUunMPT+85JFxG/LAX3T2XphCcqp5ibj6uN6zasyWLOsp1lppK8T4P9QxY1kxof&#13;&#10;PUPdM8/I3so/oGrJLTgo/YBDnUBZSi5iDVjNMH1XzaZiRsRakBxnzjS5/wfLHw8b82yJb79Aiw0M&#13;&#10;hDTGZQ4PQz1taevwxUwJ+pHC45k20XrCw6XZ9GaUjinh6BtNpuM0nQac5HLdWOe/CqhJMHJqsS+R&#13;&#10;LnZ4cL4LPYWE1xwoWaylUnETtCBWypIDwy4qH5NE8DdRSpMmp7PxNI3Ab3wB+nx/qxj/0ad3FYV4&#13;&#10;SmPOl+KD5dttS2RxRcwWiiPyZaGTkjN8LRH+gTn/zCxqBynCefBPuJQKMCfoLUoqsL/+dh7isaXo&#13;&#10;paRBLebU/dwzKyhR3zQ2+3Y4mQTxxs1k+nmEG3vt2V579L5eARI1xMkzPJoh3quTWVqoX3FsluFV&#13;&#10;dDHN8e2c+pO58t2E4NhxsVzGIJSrYf5BbwwP0KExgdaX9pVZ07fVoyIe4aRalr3rbhcbbmpY7j2U&#13;&#10;MrY+8Nyx2tOPUo/i6ccyzNL1PkZdfh6L3wAAAP//AwBQSwMEFAAGAAgAAAAhAHbzLMLiAAAADgEA&#13;&#10;AA8AAABkcnMvZG93bnJldi54bWxMj81OwzAQhO9IvIO1SNyo00YUJ41T8VO4cKIgztvYtS1iO4rd&#13;&#10;NLw9ywkuK61mdna+Zjv7nk16TC4GCctFAUyHLioXjISP9+cbASxlDAr7GLSEb51g215eNFireA5v&#13;&#10;etpnwygkpBol2JyHmvPUWe0xLeKgA2nHOHrMtI6GqxHPFO57viqKNffoAn2wOOhHq7uv/clL2D2Y&#13;&#10;ynQCR7sTyrlp/jy+mhcpr6/mpw2N+w2wrOf8dwG/DNQfWip2iKegEuslrO/EiqwSBGGQXpVVCewg&#13;&#10;oaxul8Dbhv/HaH8AAAD//wMAUEsBAi0AFAAGAAgAAAAhALaDOJL+AAAA4QEAABMAAAAAAAAAAAAA&#13;&#10;AAAAAAAAAFtDb250ZW50X1R5cGVzXS54bWxQSwECLQAUAAYACAAAACEAOP0h/9YAAACUAQAACwAA&#13;&#10;AAAAAAAAAAAAAAAvAQAAX3JlbHMvLnJlbHNQSwECLQAUAAYACAAAACEA0RjQwzoCAACEBAAADgAA&#13;&#10;AAAAAAAAAAAAAAAuAgAAZHJzL2Uyb0RvYy54bWxQSwECLQAUAAYACAAAACEAdvMswuIAAAAOAQAA&#13;&#10;DwAAAAAAAAAAAAAAAACUBAAAZHJzL2Rvd25yZXYueG1sUEsFBgAAAAAEAAQA8wAAAKMFAAAAAA==&#13;&#10;" fillcolor="white [3201]" strokeweight=".5pt">
                <v:textbox>
                  <w:txbxContent>
                    <w:p w14:paraId="466489AF" w14:textId="721A15DB" w:rsidR="00F45B12" w:rsidRPr="000C137C" w:rsidRDefault="008749D6" w:rsidP="00F45B12">
                      <w:pPr>
                        <w:rPr>
                          <w:lang w:val="es-419"/>
                        </w:rPr>
                      </w:pPr>
                      <w:proofErr w:type="spellStart"/>
                      <w:r>
                        <w:rPr>
                          <w:lang w:val="en-GB"/>
                        </w:rPr>
                        <w:t>Autoevaluación</w:t>
                      </w:r>
                      <w:proofErr w:type="spellEnd"/>
                      <w:r>
                        <w:rPr>
                          <w:lang w:val="en-GB"/>
                        </w:rPr>
                        <w:t xml:space="preserve"> del GMP.</w:t>
                      </w:r>
                      <w:r w:rsidR="00F45B12" w:rsidRPr="000C137C">
                        <w:rPr>
                          <w:lang w:val="en-GB"/>
                        </w:rPr>
                        <w:br/>
                      </w:r>
                      <w:r w:rsidR="00F45B12" w:rsidRPr="000C137C">
                        <w:rPr>
                          <w:lang w:val="en-GB"/>
                        </w:rPr>
                        <w:br/>
                      </w:r>
                      <w:r w:rsidR="00F45B12" w:rsidRPr="000C137C">
                        <w:rPr>
                          <w:lang w:val="es-419"/>
                        </w:rPr>
                        <w:t>No ap</w:t>
                      </w:r>
                      <w:r w:rsidR="00FD46E5" w:rsidRPr="000C137C">
                        <w:rPr>
                          <w:lang w:val="es-419"/>
                        </w:rPr>
                        <w:t>lica</w:t>
                      </w:r>
                      <w:r w:rsidR="00F45B12" w:rsidRPr="000C137C">
                        <w:rPr>
                          <w:lang w:val="es-419"/>
                        </w:rPr>
                        <w:t xml:space="preserve"> /No</w:t>
                      </w:r>
                      <w:r w:rsidR="00FD46E5" w:rsidRPr="000C137C">
                        <w:rPr>
                          <w:lang w:val="es-419"/>
                        </w:rPr>
                        <w:t xml:space="preserve"> cumplido</w:t>
                      </w:r>
                      <w:r w:rsidR="00F45B12" w:rsidRPr="000C137C">
                        <w:rPr>
                          <w:lang w:val="es-419"/>
                        </w:rPr>
                        <w:t xml:space="preserve">/ </w:t>
                      </w:r>
                      <w:r w:rsidR="00FD46E5" w:rsidRPr="000C137C">
                        <w:rPr>
                          <w:lang w:val="es-419"/>
                        </w:rPr>
                        <w:t>Cumplido</w:t>
                      </w:r>
                      <w:r w:rsidR="00FD46E5">
                        <w:rPr>
                          <w:lang w:val="es-419"/>
                        </w:rPr>
                        <w:t xml:space="preserve"> parcialmente</w:t>
                      </w:r>
                      <w:r w:rsidR="00F45B12" w:rsidRPr="000C137C">
                        <w:rPr>
                          <w:lang w:val="es-419"/>
                        </w:rPr>
                        <w:t xml:space="preserve"> / </w:t>
                      </w:r>
                      <w:r w:rsidR="00B8507A">
                        <w:rPr>
                          <w:lang w:val="es-419"/>
                        </w:rPr>
                        <w:t>Cumplido mayormente</w:t>
                      </w:r>
                      <w:r w:rsidR="00F45B12" w:rsidRPr="000C137C">
                        <w:rPr>
                          <w:lang w:val="es-419"/>
                        </w:rPr>
                        <w:t xml:space="preserve"> / </w:t>
                      </w:r>
                      <w:r w:rsidR="00B8507A">
                        <w:rPr>
                          <w:lang w:val="es-419"/>
                        </w:rPr>
                        <w:t>Cumplido completamente</w:t>
                      </w:r>
                      <w:r w:rsidR="00F45B12" w:rsidRPr="000C137C">
                        <w:rPr>
                          <w:lang w:val="es-419"/>
                        </w:rPr>
                        <w:t xml:space="preserve">/ </w:t>
                      </w:r>
                      <w:r w:rsidR="00B8507A">
                        <w:rPr>
                          <w:lang w:val="es-419"/>
                        </w:rPr>
                        <w:t>Superado</w:t>
                      </w:r>
                    </w:p>
                    <w:p w14:paraId="1A02E1C8" w14:textId="49C240BE" w:rsidR="00F45B12" w:rsidRPr="000C137C" w:rsidRDefault="00F45B12" w:rsidP="00F45B12">
                      <w:pPr>
                        <w:rPr>
                          <w:color w:val="4472C4" w:themeColor="accent1"/>
                          <w:lang w:val="es-419"/>
                        </w:rPr>
                      </w:pPr>
                      <w:r w:rsidRPr="000C137C">
                        <w:rPr>
                          <w:color w:val="4472C4" w:themeColor="accent1"/>
                          <w:lang w:val="es-419"/>
                        </w:rPr>
                        <w:t>Justifica</w:t>
                      </w:r>
                      <w:r w:rsidR="00E056BA" w:rsidRPr="000C137C">
                        <w:rPr>
                          <w:color w:val="4472C4" w:themeColor="accent1"/>
                          <w:lang w:val="es-419"/>
                        </w:rPr>
                        <w:t>c</w:t>
                      </w:r>
                      <w:r w:rsidRPr="000C137C">
                        <w:rPr>
                          <w:color w:val="4472C4" w:themeColor="accent1"/>
                          <w:lang w:val="es-419"/>
                        </w:rPr>
                        <w:t>i</w:t>
                      </w:r>
                      <w:r w:rsidR="00E056BA" w:rsidRPr="000C137C">
                        <w:rPr>
                          <w:color w:val="4472C4" w:themeColor="accent1"/>
                          <w:lang w:val="es-419"/>
                        </w:rPr>
                        <w:t>ó</w:t>
                      </w:r>
                      <w:r w:rsidRPr="000C137C">
                        <w:rPr>
                          <w:color w:val="4472C4" w:themeColor="accent1"/>
                          <w:lang w:val="es-419"/>
                        </w:rPr>
                        <w:t>n:</w:t>
                      </w:r>
                    </w:p>
                    <w:p w14:paraId="7B9C7C03" w14:textId="77777777" w:rsidR="00F45B12" w:rsidRPr="000C137C" w:rsidRDefault="00F45B12" w:rsidP="00F45B12">
                      <w:pPr>
                        <w:rPr>
                          <w:lang w:val="es-419"/>
                        </w:rPr>
                      </w:pPr>
                    </w:p>
                  </w:txbxContent>
                </v:textbox>
              </v:shape>
            </w:pict>
          </mc:Fallback>
        </mc:AlternateContent>
      </w:r>
    </w:p>
    <w:p w14:paraId="1BA0C288" w14:textId="4AE9BEE7" w:rsidR="00F45B12" w:rsidRDefault="00F45B12" w:rsidP="00B108FA">
      <w:pPr>
        <w:rPr>
          <w:i/>
          <w:iCs/>
        </w:rPr>
      </w:pPr>
    </w:p>
    <w:p w14:paraId="7DC583F6" w14:textId="77777777" w:rsidR="00F45B12" w:rsidRDefault="00F45B12" w:rsidP="00B108FA">
      <w:pPr>
        <w:rPr>
          <w:i/>
          <w:iCs/>
        </w:rPr>
      </w:pPr>
    </w:p>
    <w:p w14:paraId="2EE20478" w14:textId="77777777" w:rsidR="00F45B12" w:rsidRDefault="00F45B12" w:rsidP="00B108FA">
      <w:pPr>
        <w:rPr>
          <w:i/>
          <w:iCs/>
        </w:rPr>
      </w:pPr>
    </w:p>
    <w:p w14:paraId="2E7AF9FA" w14:textId="77777777" w:rsidR="00F45B12" w:rsidRDefault="00F45B12" w:rsidP="00B108FA">
      <w:pPr>
        <w:rPr>
          <w:i/>
          <w:iCs/>
        </w:rPr>
      </w:pPr>
    </w:p>
    <w:p w14:paraId="00207F11" w14:textId="77777777" w:rsidR="00F45B12" w:rsidRDefault="00F45B12" w:rsidP="00B108FA">
      <w:pPr>
        <w:rPr>
          <w:i/>
          <w:iCs/>
        </w:rPr>
      </w:pPr>
    </w:p>
    <w:p w14:paraId="0B8CCFA1" w14:textId="77777777" w:rsidR="00F45B12" w:rsidRDefault="00F45B12" w:rsidP="00B108FA">
      <w:pPr>
        <w:rPr>
          <w:i/>
          <w:iCs/>
        </w:rPr>
      </w:pPr>
    </w:p>
    <w:p w14:paraId="66E6FC28" w14:textId="77777777" w:rsidR="00F45B12" w:rsidRDefault="00F45B12" w:rsidP="00B108FA">
      <w:pPr>
        <w:rPr>
          <w:i/>
          <w:iCs/>
        </w:rPr>
      </w:pPr>
    </w:p>
    <w:p w14:paraId="4FC98705" w14:textId="1CC38ED7" w:rsidR="00B108FA" w:rsidRPr="00B108FA" w:rsidRDefault="00982A55" w:rsidP="00B108FA">
      <w:pPr>
        <w:rPr>
          <w:i/>
          <w:iCs/>
        </w:rPr>
      </w:pPr>
      <w:r>
        <w:rPr>
          <w:i/>
          <w:iCs/>
        </w:rPr>
        <w:br/>
      </w:r>
      <w:r w:rsidR="00B108FA">
        <w:rPr>
          <w:i/>
          <w:iCs/>
        </w:rPr>
        <w:t>Esta sección debe completarla el secretariado nacional o un grupo de trabajo del GMP, y debe recibir la aprobación del GMP antes de su presentación al Secretariado Internacional.</w:t>
      </w:r>
    </w:p>
    <w:p w14:paraId="014DA4F6" w14:textId="77777777" w:rsidR="00B108FA" w:rsidRPr="002A201C" w:rsidRDefault="00B108FA" w:rsidP="00B108FA">
      <w:pPr>
        <w:pStyle w:val="Heading2"/>
      </w:pPr>
      <w:bookmarkStart w:id="2" w:name="_Toc61585435"/>
      <w:r>
        <w:t>Miembros del GMP y asistencia</w:t>
      </w:r>
      <w:bookmarkEnd w:id="2"/>
    </w:p>
    <w:p w14:paraId="1ABE1230" w14:textId="77777777" w:rsidR="00B108FA" w:rsidRPr="002A201C" w:rsidRDefault="00B108FA" w:rsidP="00B108FA">
      <w:pPr>
        <w:rPr>
          <w:b/>
          <w:bCs/>
        </w:rPr>
      </w:pPr>
      <w:r>
        <w:rPr>
          <w:b/>
          <w:bCs/>
        </w:rPr>
        <w:t>1. Miembros actuales del GMP. Complete la tabla que aparece a continuación. Añada filas en caso de ser necesario.</w:t>
      </w:r>
    </w:p>
    <w:tbl>
      <w:tblPr>
        <w:tblStyle w:val="TableGrid"/>
        <w:tblW w:w="9776" w:type="dxa"/>
        <w:tblLook w:val="04A0" w:firstRow="1" w:lastRow="0" w:firstColumn="1" w:lastColumn="0" w:noHBand="0" w:noVBand="1"/>
      </w:tblPr>
      <w:tblGrid>
        <w:gridCol w:w="1467"/>
        <w:gridCol w:w="1666"/>
        <w:gridCol w:w="1044"/>
        <w:gridCol w:w="1008"/>
        <w:gridCol w:w="886"/>
        <w:gridCol w:w="1418"/>
        <w:gridCol w:w="894"/>
        <w:gridCol w:w="1393"/>
      </w:tblGrid>
      <w:tr w:rsidR="00B108FA" w:rsidRPr="002A201C" w14:paraId="716DDB58" w14:textId="77777777" w:rsidTr="00B108FA">
        <w:tc>
          <w:tcPr>
            <w:tcW w:w="1383" w:type="dxa"/>
            <w:shd w:val="clear" w:color="auto" w:fill="E7E6E6" w:themeFill="background2"/>
          </w:tcPr>
          <w:p w14:paraId="08CC8459" w14:textId="77777777" w:rsidR="00B108FA" w:rsidRPr="002A201C" w:rsidRDefault="00B108FA" w:rsidP="007B6F1F">
            <w:r>
              <w:t>Grupo constituyente</w:t>
            </w:r>
          </w:p>
        </w:tc>
        <w:tc>
          <w:tcPr>
            <w:tcW w:w="1134" w:type="dxa"/>
            <w:shd w:val="clear" w:color="auto" w:fill="E7E6E6" w:themeFill="background2"/>
          </w:tcPr>
          <w:p w14:paraId="28FDFF32" w14:textId="77777777" w:rsidR="00B108FA" w:rsidRPr="002A201C" w:rsidRDefault="00B108FA" w:rsidP="007B6F1F">
            <w:r>
              <w:t>Miembro titular/suplente</w:t>
            </w:r>
          </w:p>
        </w:tc>
        <w:tc>
          <w:tcPr>
            <w:tcW w:w="1022" w:type="dxa"/>
            <w:shd w:val="clear" w:color="auto" w:fill="E7E6E6" w:themeFill="background2"/>
          </w:tcPr>
          <w:p w14:paraId="3333ED7B" w14:textId="36E10F81" w:rsidR="00B108FA" w:rsidRPr="002A201C" w:rsidRDefault="00B108FA" w:rsidP="007B6F1F">
            <w:r>
              <w:t>Miembro desde (MM/AA)</w:t>
            </w:r>
          </w:p>
        </w:tc>
        <w:tc>
          <w:tcPr>
            <w:tcW w:w="1090" w:type="dxa"/>
            <w:shd w:val="clear" w:color="auto" w:fill="E7E6E6" w:themeFill="background2"/>
          </w:tcPr>
          <w:p w14:paraId="6A2A4E60" w14:textId="77777777" w:rsidR="00B108FA" w:rsidRPr="002A201C" w:rsidRDefault="00B108FA" w:rsidP="007B6F1F">
            <w:r>
              <w:t>Nombre</w:t>
            </w:r>
          </w:p>
        </w:tc>
        <w:tc>
          <w:tcPr>
            <w:tcW w:w="1111" w:type="dxa"/>
            <w:shd w:val="clear" w:color="auto" w:fill="E7E6E6" w:themeFill="background2"/>
          </w:tcPr>
          <w:p w14:paraId="740DB464" w14:textId="77777777" w:rsidR="00B108FA" w:rsidRPr="002A201C" w:rsidRDefault="00B108FA" w:rsidP="007B6F1F">
            <w:r>
              <w:t>Cargo</w:t>
            </w:r>
          </w:p>
        </w:tc>
        <w:tc>
          <w:tcPr>
            <w:tcW w:w="1361" w:type="dxa"/>
            <w:shd w:val="clear" w:color="auto" w:fill="E7E6E6" w:themeFill="background2"/>
          </w:tcPr>
          <w:p w14:paraId="4CCE5E0F" w14:textId="77777777" w:rsidR="00B108FA" w:rsidRPr="002A201C" w:rsidRDefault="00B108FA" w:rsidP="007B6F1F">
            <w:r>
              <w:t>Organización</w:t>
            </w:r>
          </w:p>
        </w:tc>
        <w:tc>
          <w:tcPr>
            <w:tcW w:w="882" w:type="dxa"/>
            <w:shd w:val="clear" w:color="auto" w:fill="E7E6E6" w:themeFill="background2"/>
          </w:tcPr>
          <w:p w14:paraId="23FB377F" w14:textId="77777777" w:rsidR="00B108FA" w:rsidRPr="002A201C" w:rsidRDefault="00B108FA" w:rsidP="007B6F1F">
            <w:r>
              <w:t>Género</w:t>
            </w:r>
          </w:p>
        </w:tc>
        <w:tc>
          <w:tcPr>
            <w:tcW w:w="1793" w:type="dxa"/>
            <w:shd w:val="clear" w:color="auto" w:fill="E7E6E6" w:themeFill="background2"/>
          </w:tcPr>
          <w:p w14:paraId="778CD900" w14:textId="77777777" w:rsidR="00B108FA" w:rsidRPr="002A201C" w:rsidRDefault="00B108FA" w:rsidP="007B6F1F">
            <w:r>
              <w:t>Asistencia a reuniones durante el período en examen (fechas)</w:t>
            </w:r>
          </w:p>
        </w:tc>
      </w:tr>
      <w:tr w:rsidR="00B108FA" w:rsidRPr="002A201C" w14:paraId="3FED6EE4" w14:textId="77777777" w:rsidTr="007B6F1F">
        <w:tc>
          <w:tcPr>
            <w:tcW w:w="1383" w:type="dxa"/>
          </w:tcPr>
          <w:p w14:paraId="1E84B309" w14:textId="77777777" w:rsidR="00B108FA" w:rsidRPr="002A201C" w:rsidRDefault="00B108FA" w:rsidP="007B6F1F"/>
        </w:tc>
        <w:tc>
          <w:tcPr>
            <w:tcW w:w="1134" w:type="dxa"/>
          </w:tcPr>
          <w:p w14:paraId="63D521AE" w14:textId="77777777" w:rsidR="00B108FA" w:rsidRPr="002A201C" w:rsidRDefault="00B108FA" w:rsidP="007B6F1F"/>
        </w:tc>
        <w:tc>
          <w:tcPr>
            <w:tcW w:w="1022" w:type="dxa"/>
          </w:tcPr>
          <w:p w14:paraId="027A0002" w14:textId="77777777" w:rsidR="00B108FA" w:rsidRPr="002A201C" w:rsidRDefault="00B108FA" w:rsidP="007B6F1F"/>
        </w:tc>
        <w:tc>
          <w:tcPr>
            <w:tcW w:w="1090" w:type="dxa"/>
          </w:tcPr>
          <w:p w14:paraId="1D5F0081" w14:textId="77777777" w:rsidR="00B108FA" w:rsidRPr="002A201C" w:rsidRDefault="00B108FA" w:rsidP="007B6F1F"/>
        </w:tc>
        <w:tc>
          <w:tcPr>
            <w:tcW w:w="1111" w:type="dxa"/>
          </w:tcPr>
          <w:p w14:paraId="60A31C0C" w14:textId="77777777" w:rsidR="00B108FA" w:rsidRPr="002A201C" w:rsidRDefault="00B108FA" w:rsidP="007B6F1F"/>
        </w:tc>
        <w:tc>
          <w:tcPr>
            <w:tcW w:w="1361" w:type="dxa"/>
          </w:tcPr>
          <w:p w14:paraId="6C77D844" w14:textId="77777777" w:rsidR="00B108FA" w:rsidRPr="002A201C" w:rsidRDefault="00B108FA" w:rsidP="007B6F1F"/>
        </w:tc>
        <w:tc>
          <w:tcPr>
            <w:tcW w:w="882" w:type="dxa"/>
          </w:tcPr>
          <w:p w14:paraId="4CB095B9" w14:textId="77777777" w:rsidR="00B108FA" w:rsidRPr="002A201C" w:rsidRDefault="00B108FA" w:rsidP="007B6F1F"/>
        </w:tc>
        <w:tc>
          <w:tcPr>
            <w:tcW w:w="1793" w:type="dxa"/>
          </w:tcPr>
          <w:p w14:paraId="2D6CBF23" w14:textId="77777777" w:rsidR="00B108FA" w:rsidRPr="002A201C" w:rsidRDefault="00B108FA" w:rsidP="007B6F1F"/>
        </w:tc>
      </w:tr>
      <w:tr w:rsidR="00B108FA" w:rsidRPr="002A201C" w14:paraId="5F348B46" w14:textId="77777777" w:rsidTr="007B6F1F">
        <w:tc>
          <w:tcPr>
            <w:tcW w:w="1383" w:type="dxa"/>
          </w:tcPr>
          <w:p w14:paraId="12C3FE1E" w14:textId="77777777" w:rsidR="00B108FA" w:rsidRPr="002A201C" w:rsidRDefault="00B108FA" w:rsidP="007B6F1F"/>
        </w:tc>
        <w:tc>
          <w:tcPr>
            <w:tcW w:w="1134" w:type="dxa"/>
          </w:tcPr>
          <w:p w14:paraId="03F87DD9" w14:textId="77777777" w:rsidR="00B108FA" w:rsidRPr="002A201C" w:rsidRDefault="00B108FA" w:rsidP="007B6F1F"/>
        </w:tc>
        <w:tc>
          <w:tcPr>
            <w:tcW w:w="1022" w:type="dxa"/>
          </w:tcPr>
          <w:p w14:paraId="6F00A31A" w14:textId="77777777" w:rsidR="00B108FA" w:rsidRPr="002A201C" w:rsidRDefault="00B108FA" w:rsidP="007B6F1F"/>
        </w:tc>
        <w:tc>
          <w:tcPr>
            <w:tcW w:w="1090" w:type="dxa"/>
          </w:tcPr>
          <w:p w14:paraId="067E2245" w14:textId="77777777" w:rsidR="00B108FA" w:rsidRPr="002A201C" w:rsidRDefault="00B108FA" w:rsidP="007B6F1F"/>
        </w:tc>
        <w:tc>
          <w:tcPr>
            <w:tcW w:w="1111" w:type="dxa"/>
          </w:tcPr>
          <w:p w14:paraId="2FF5746E" w14:textId="77777777" w:rsidR="00B108FA" w:rsidRPr="002A201C" w:rsidRDefault="00B108FA" w:rsidP="007B6F1F"/>
        </w:tc>
        <w:tc>
          <w:tcPr>
            <w:tcW w:w="1361" w:type="dxa"/>
          </w:tcPr>
          <w:p w14:paraId="76805EBF" w14:textId="77777777" w:rsidR="00B108FA" w:rsidRPr="002A201C" w:rsidRDefault="00B108FA" w:rsidP="007B6F1F"/>
        </w:tc>
        <w:tc>
          <w:tcPr>
            <w:tcW w:w="882" w:type="dxa"/>
          </w:tcPr>
          <w:p w14:paraId="35BFCDD5" w14:textId="77777777" w:rsidR="00B108FA" w:rsidRPr="002A201C" w:rsidRDefault="00B108FA" w:rsidP="007B6F1F"/>
        </w:tc>
        <w:tc>
          <w:tcPr>
            <w:tcW w:w="1793" w:type="dxa"/>
          </w:tcPr>
          <w:p w14:paraId="1A483561" w14:textId="77777777" w:rsidR="00B108FA" w:rsidRPr="002A201C" w:rsidRDefault="00B108FA" w:rsidP="007B6F1F"/>
        </w:tc>
      </w:tr>
      <w:tr w:rsidR="00B108FA" w:rsidRPr="002A201C" w14:paraId="15127164" w14:textId="77777777" w:rsidTr="007B6F1F">
        <w:tc>
          <w:tcPr>
            <w:tcW w:w="1383" w:type="dxa"/>
          </w:tcPr>
          <w:p w14:paraId="7DCFEFBE" w14:textId="77777777" w:rsidR="00B108FA" w:rsidRPr="002A201C" w:rsidRDefault="00B108FA" w:rsidP="007B6F1F"/>
        </w:tc>
        <w:tc>
          <w:tcPr>
            <w:tcW w:w="1134" w:type="dxa"/>
          </w:tcPr>
          <w:p w14:paraId="2D2D3AC5" w14:textId="77777777" w:rsidR="00B108FA" w:rsidRPr="002A201C" w:rsidRDefault="00B108FA" w:rsidP="007B6F1F"/>
        </w:tc>
        <w:tc>
          <w:tcPr>
            <w:tcW w:w="1022" w:type="dxa"/>
          </w:tcPr>
          <w:p w14:paraId="3B345D07" w14:textId="77777777" w:rsidR="00B108FA" w:rsidRPr="002A201C" w:rsidRDefault="00B108FA" w:rsidP="007B6F1F"/>
        </w:tc>
        <w:tc>
          <w:tcPr>
            <w:tcW w:w="1090" w:type="dxa"/>
          </w:tcPr>
          <w:p w14:paraId="62E197A1" w14:textId="77777777" w:rsidR="00B108FA" w:rsidRPr="002A201C" w:rsidRDefault="00B108FA" w:rsidP="007B6F1F"/>
        </w:tc>
        <w:tc>
          <w:tcPr>
            <w:tcW w:w="1111" w:type="dxa"/>
          </w:tcPr>
          <w:p w14:paraId="0382DD46" w14:textId="77777777" w:rsidR="00B108FA" w:rsidRPr="002A201C" w:rsidRDefault="00B108FA" w:rsidP="007B6F1F"/>
        </w:tc>
        <w:tc>
          <w:tcPr>
            <w:tcW w:w="1361" w:type="dxa"/>
          </w:tcPr>
          <w:p w14:paraId="4E6F7B7A" w14:textId="77777777" w:rsidR="00B108FA" w:rsidRPr="002A201C" w:rsidRDefault="00B108FA" w:rsidP="007B6F1F"/>
        </w:tc>
        <w:tc>
          <w:tcPr>
            <w:tcW w:w="882" w:type="dxa"/>
          </w:tcPr>
          <w:p w14:paraId="25E0E83D" w14:textId="77777777" w:rsidR="00B108FA" w:rsidRPr="002A201C" w:rsidRDefault="00B108FA" w:rsidP="007B6F1F"/>
        </w:tc>
        <w:tc>
          <w:tcPr>
            <w:tcW w:w="1793" w:type="dxa"/>
          </w:tcPr>
          <w:p w14:paraId="403A3BBC" w14:textId="77777777" w:rsidR="00B108FA" w:rsidRPr="002A201C" w:rsidRDefault="00B108FA" w:rsidP="007B6F1F"/>
        </w:tc>
      </w:tr>
      <w:tr w:rsidR="00B108FA" w:rsidRPr="002A201C" w14:paraId="18E26F5B" w14:textId="77777777" w:rsidTr="007B6F1F">
        <w:tc>
          <w:tcPr>
            <w:tcW w:w="1383" w:type="dxa"/>
          </w:tcPr>
          <w:p w14:paraId="7F94D7D9" w14:textId="77777777" w:rsidR="00B108FA" w:rsidRPr="002A201C" w:rsidRDefault="00B108FA" w:rsidP="007B6F1F"/>
        </w:tc>
        <w:tc>
          <w:tcPr>
            <w:tcW w:w="1134" w:type="dxa"/>
          </w:tcPr>
          <w:p w14:paraId="0C29ADD3" w14:textId="77777777" w:rsidR="00B108FA" w:rsidRPr="002A201C" w:rsidRDefault="00B108FA" w:rsidP="007B6F1F"/>
        </w:tc>
        <w:tc>
          <w:tcPr>
            <w:tcW w:w="1022" w:type="dxa"/>
          </w:tcPr>
          <w:p w14:paraId="35FE3339" w14:textId="77777777" w:rsidR="00B108FA" w:rsidRPr="002A201C" w:rsidRDefault="00B108FA" w:rsidP="007B6F1F"/>
        </w:tc>
        <w:tc>
          <w:tcPr>
            <w:tcW w:w="1090" w:type="dxa"/>
          </w:tcPr>
          <w:p w14:paraId="73FFD4B1" w14:textId="77777777" w:rsidR="00B108FA" w:rsidRPr="002A201C" w:rsidRDefault="00B108FA" w:rsidP="007B6F1F"/>
        </w:tc>
        <w:tc>
          <w:tcPr>
            <w:tcW w:w="1111" w:type="dxa"/>
          </w:tcPr>
          <w:p w14:paraId="388F72FA" w14:textId="77777777" w:rsidR="00B108FA" w:rsidRPr="002A201C" w:rsidRDefault="00B108FA" w:rsidP="007B6F1F"/>
        </w:tc>
        <w:tc>
          <w:tcPr>
            <w:tcW w:w="1361" w:type="dxa"/>
          </w:tcPr>
          <w:p w14:paraId="723AB137" w14:textId="77777777" w:rsidR="00B108FA" w:rsidRPr="002A201C" w:rsidRDefault="00B108FA" w:rsidP="007B6F1F"/>
        </w:tc>
        <w:tc>
          <w:tcPr>
            <w:tcW w:w="882" w:type="dxa"/>
          </w:tcPr>
          <w:p w14:paraId="50AD875C" w14:textId="77777777" w:rsidR="00B108FA" w:rsidRPr="002A201C" w:rsidRDefault="00B108FA" w:rsidP="007B6F1F"/>
        </w:tc>
        <w:tc>
          <w:tcPr>
            <w:tcW w:w="1793" w:type="dxa"/>
          </w:tcPr>
          <w:p w14:paraId="2C2EC258" w14:textId="77777777" w:rsidR="00B108FA" w:rsidRPr="002A201C" w:rsidRDefault="00B108FA" w:rsidP="007B6F1F"/>
        </w:tc>
      </w:tr>
      <w:tr w:rsidR="00B108FA" w:rsidRPr="002A201C" w14:paraId="31BB8AF7" w14:textId="77777777" w:rsidTr="007B6F1F">
        <w:tc>
          <w:tcPr>
            <w:tcW w:w="1383" w:type="dxa"/>
          </w:tcPr>
          <w:p w14:paraId="41D6B12D" w14:textId="77777777" w:rsidR="00B108FA" w:rsidRPr="002A201C" w:rsidRDefault="00B108FA" w:rsidP="007B6F1F"/>
        </w:tc>
        <w:tc>
          <w:tcPr>
            <w:tcW w:w="1134" w:type="dxa"/>
          </w:tcPr>
          <w:p w14:paraId="6457F140" w14:textId="77777777" w:rsidR="00B108FA" w:rsidRPr="002A201C" w:rsidRDefault="00B108FA" w:rsidP="007B6F1F"/>
        </w:tc>
        <w:tc>
          <w:tcPr>
            <w:tcW w:w="1022" w:type="dxa"/>
          </w:tcPr>
          <w:p w14:paraId="1CCEFF4A" w14:textId="77777777" w:rsidR="00B108FA" w:rsidRPr="002A201C" w:rsidRDefault="00B108FA" w:rsidP="007B6F1F"/>
        </w:tc>
        <w:tc>
          <w:tcPr>
            <w:tcW w:w="1090" w:type="dxa"/>
          </w:tcPr>
          <w:p w14:paraId="4C2487F5" w14:textId="77777777" w:rsidR="00B108FA" w:rsidRPr="002A201C" w:rsidRDefault="00B108FA" w:rsidP="007B6F1F"/>
        </w:tc>
        <w:tc>
          <w:tcPr>
            <w:tcW w:w="1111" w:type="dxa"/>
          </w:tcPr>
          <w:p w14:paraId="3080A62F" w14:textId="77777777" w:rsidR="00B108FA" w:rsidRPr="002A201C" w:rsidRDefault="00B108FA" w:rsidP="007B6F1F"/>
        </w:tc>
        <w:tc>
          <w:tcPr>
            <w:tcW w:w="1361" w:type="dxa"/>
          </w:tcPr>
          <w:p w14:paraId="52742D4B" w14:textId="77777777" w:rsidR="00B108FA" w:rsidRPr="002A201C" w:rsidRDefault="00B108FA" w:rsidP="007B6F1F"/>
        </w:tc>
        <w:tc>
          <w:tcPr>
            <w:tcW w:w="882" w:type="dxa"/>
          </w:tcPr>
          <w:p w14:paraId="4DFA7661" w14:textId="77777777" w:rsidR="00B108FA" w:rsidRPr="002A201C" w:rsidRDefault="00B108FA" w:rsidP="007B6F1F"/>
        </w:tc>
        <w:tc>
          <w:tcPr>
            <w:tcW w:w="1793" w:type="dxa"/>
          </w:tcPr>
          <w:p w14:paraId="1C9C42CE" w14:textId="77777777" w:rsidR="00B108FA" w:rsidRPr="002A201C" w:rsidRDefault="00B108FA" w:rsidP="007B6F1F"/>
        </w:tc>
      </w:tr>
      <w:tr w:rsidR="00B108FA" w:rsidRPr="002A201C" w14:paraId="329F3376" w14:textId="77777777" w:rsidTr="007B6F1F">
        <w:tc>
          <w:tcPr>
            <w:tcW w:w="1383" w:type="dxa"/>
          </w:tcPr>
          <w:p w14:paraId="02CEED11" w14:textId="77777777" w:rsidR="00B108FA" w:rsidRPr="002A201C" w:rsidRDefault="00B108FA" w:rsidP="007B6F1F"/>
        </w:tc>
        <w:tc>
          <w:tcPr>
            <w:tcW w:w="1134" w:type="dxa"/>
          </w:tcPr>
          <w:p w14:paraId="576955A7" w14:textId="77777777" w:rsidR="00B108FA" w:rsidRPr="002A201C" w:rsidRDefault="00B108FA" w:rsidP="007B6F1F"/>
        </w:tc>
        <w:tc>
          <w:tcPr>
            <w:tcW w:w="1022" w:type="dxa"/>
          </w:tcPr>
          <w:p w14:paraId="7F07D583" w14:textId="77777777" w:rsidR="00B108FA" w:rsidRPr="002A201C" w:rsidRDefault="00B108FA" w:rsidP="007B6F1F"/>
        </w:tc>
        <w:tc>
          <w:tcPr>
            <w:tcW w:w="1090" w:type="dxa"/>
          </w:tcPr>
          <w:p w14:paraId="6A96FE5E" w14:textId="77777777" w:rsidR="00B108FA" w:rsidRPr="002A201C" w:rsidRDefault="00B108FA" w:rsidP="007B6F1F"/>
        </w:tc>
        <w:tc>
          <w:tcPr>
            <w:tcW w:w="1111" w:type="dxa"/>
          </w:tcPr>
          <w:p w14:paraId="3DA95F0C" w14:textId="77777777" w:rsidR="00B108FA" w:rsidRPr="002A201C" w:rsidRDefault="00B108FA" w:rsidP="007B6F1F"/>
        </w:tc>
        <w:tc>
          <w:tcPr>
            <w:tcW w:w="1361" w:type="dxa"/>
          </w:tcPr>
          <w:p w14:paraId="25B035B7" w14:textId="77777777" w:rsidR="00B108FA" w:rsidRPr="002A201C" w:rsidRDefault="00B108FA" w:rsidP="007B6F1F"/>
        </w:tc>
        <w:tc>
          <w:tcPr>
            <w:tcW w:w="882" w:type="dxa"/>
          </w:tcPr>
          <w:p w14:paraId="74096599" w14:textId="77777777" w:rsidR="00B108FA" w:rsidRPr="002A201C" w:rsidRDefault="00B108FA" w:rsidP="007B6F1F"/>
        </w:tc>
        <w:tc>
          <w:tcPr>
            <w:tcW w:w="1793" w:type="dxa"/>
          </w:tcPr>
          <w:p w14:paraId="278BA0A9" w14:textId="77777777" w:rsidR="00B108FA" w:rsidRPr="002A201C" w:rsidRDefault="00B108FA" w:rsidP="007B6F1F"/>
        </w:tc>
      </w:tr>
    </w:tbl>
    <w:p w14:paraId="2085F4F6" w14:textId="77777777" w:rsidR="00B108FA" w:rsidRPr="002A201C" w:rsidRDefault="00B108FA" w:rsidP="00B108FA"/>
    <w:p w14:paraId="4E133298" w14:textId="2C7291F6" w:rsidR="00B108FA" w:rsidRPr="002A201C" w:rsidRDefault="00B108FA" w:rsidP="00B108FA">
      <w:pPr>
        <w:rPr>
          <w:b/>
          <w:bCs/>
          <w:i/>
          <w:iCs/>
        </w:rPr>
      </w:pPr>
      <w:r>
        <w:rPr>
          <w:b/>
          <w:bCs/>
          <w:i/>
          <w:iCs/>
        </w:rPr>
        <w:t xml:space="preserve">2. </w:t>
      </w:r>
      <w:r>
        <w:rPr>
          <w:b/>
          <w:bCs/>
        </w:rPr>
        <w:t xml:space="preserve">Cambios de miembros en el período en examen y motivo de cada cambio (es decir, si hay personas que fueron miembros durante el período en </w:t>
      </w:r>
      <w:proofErr w:type="gramStart"/>
      <w:r>
        <w:rPr>
          <w:b/>
          <w:bCs/>
        </w:rPr>
        <w:t>examen</w:t>
      </w:r>
      <w:proofErr w:type="gramEnd"/>
      <w:r>
        <w:rPr>
          <w:b/>
          <w:bCs/>
        </w:rPr>
        <w:t xml:space="preserve"> pero ya no lo son)</w:t>
      </w:r>
      <w:r w:rsidR="004A5D3F">
        <w:rPr>
          <w:b/>
          <w:bCs/>
        </w:rPr>
        <w:t>.</w:t>
      </w:r>
      <w:r>
        <w:rPr>
          <w:b/>
          <w:bCs/>
        </w:rPr>
        <w:t xml:space="preserve"> Complete la tabla que aparece a continuación. Añada filas en caso de ser necesario.</w:t>
      </w:r>
    </w:p>
    <w:tbl>
      <w:tblPr>
        <w:tblStyle w:val="TableGrid"/>
        <w:tblW w:w="9776" w:type="dxa"/>
        <w:tblLook w:val="04A0" w:firstRow="1" w:lastRow="0" w:firstColumn="1" w:lastColumn="0" w:noHBand="0" w:noVBand="1"/>
      </w:tblPr>
      <w:tblGrid>
        <w:gridCol w:w="1555"/>
        <w:gridCol w:w="1984"/>
        <w:gridCol w:w="2107"/>
        <w:gridCol w:w="2287"/>
        <w:gridCol w:w="1843"/>
      </w:tblGrid>
      <w:tr w:rsidR="00B108FA" w:rsidRPr="002A201C" w14:paraId="0E6C2CB5" w14:textId="77777777" w:rsidTr="00B108FA">
        <w:tc>
          <w:tcPr>
            <w:tcW w:w="1555" w:type="dxa"/>
            <w:shd w:val="clear" w:color="auto" w:fill="E7E6E6" w:themeFill="background2"/>
          </w:tcPr>
          <w:p w14:paraId="5188D805" w14:textId="77777777" w:rsidR="00B108FA" w:rsidRPr="002A201C" w:rsidRDefault="00B108FA" w:rsidP="007B6F1F">
            <w:r>
              <w:t xml:space="preserve">Grupo constituyente </w:t>
            </w:r>
          </w:p>
        </w:tc>
        <w:tc>
          <w:tcPr>
            <w:tcW w:w="1984" w:type="dxa"/>
            <w:shd w:val="clear" w:color="auto" w:fill="E7E6E6" w:themeFill="background2"/>
          </w:tcPr>
          <w:p w14:paraId="09D419C0" w14:textId="77777777" w:rsidR="00B108FA" w:rsidRPr="002A201C" w:rsidRDefault="00B108FA" w:rsidP="007B6F1F">
            <w:r>
              <w:t>Nombre del exmiembro</w:t>
            </w:r>
          </w:p>
        </w:tc>
        <w:tc>
          <w:tcPr>
            <w:tcW w:w="2107" w:type="dxa"/>
            <w:shd w:val="clear" w:color="auto" w:fill="E7E6E6" w:themeFill="background2"/>
          </w:tcPr>
          <w:p w14:paraId="28EC9DBD" w14:textId="35E2E40B" w:rsidR="00B108FA" w:rsidRPr="002A201C" w:rsidRDefault="00B108FA" w:rsidP="007B6F1F">
            <w:r>
              <w:t>Cese como miembro del GMP (MM/AA)</w:t>
            </w:r>
          </w:p>
        </w:tc>
        <w:tc>
          <w:tcPr>
            <w:tcW w:w="2287" w:type="dxa"/>
            <w:shd w:val="clear" w:color="auto" w:fill="E7E6E6" w:themeFill="background2"/>
          </w:tcPr>
          <w:p w14:paraId="186C1DF9" w14:textId="77777777" w:rsidR="00B108FA" w:rsidRPr="002A201C" w:rsidRDefault="00B108FA" w:rsidP="007B6F1F">
            <w:r>
              <w:t>Motivo del cese como miembro</w:t>
            </w:r>
          </w:p>
        </w:tc>
        <w:tc>
          <w:tcPr>
            <w:tcW w:w="1843" w:type="dxa"/>
            <w:shd w:val="clear" w:color="auto" w:fill="E7E6E6" w:themeFill="background2"/>
          </w:tcPr>
          <w:p w14:paraId="06C6A9C9" w14:textId="77777777" w:rsidR="00B108FA" w:rsidRPr="002A201C" w:rsidRDefault="00B108FA" w:rsidP="007B6F1F">
            <w:r>
              <w:t>Reemplazante</w:t>
            </w:r>
          </w:p>
        </w:tc>
      </w:tr>
      <w:tr w:rsidR="00B108FA" w:rsidRPr="002A201C" w14:paraId="4ECA9BCB" w14:textId="77777777" w:rsidTr="007B6F1F">
        <w:tc>
          <w:tcPr>
            <w:tcW w:w="1555" w:type="dxa"/>
          </w:tcPr>
          <w:p w14:paraId="66FBE76E" w14:textId="77777777" w:rsidR="00B108FA" w:rsidRPr="002A201C" w:rsidRDefault="00B108FA" w:rsidP="007B6F1F"/>
        </w:tc>
        <w:tc>
          <w:tcPr>
            <w:tcW w:w="1984" w:type="dxa"/>
          </w:tcPr>
          <w:p w14:paraId="68EA5255" w14:textId="77777777" w:rsidR="00B108FA" w:rsidRPr="002A201C" w:rsidRDefault="00B108FA" w:rsidP="007B6F1F"/>
        </w:tc>
        <w:tc>
          <w:tcPr>
            <w:tcW w:w="2107" w:type="dxa"/>
          </w:tcPr>
          <w:p w14:paraId="00656BE3" w14:textId="77777777" w:rsidR="00B108FA" w:rsidRPr="002A201C" w:rsidRDefault="00B108FA" w:rsidP="007B6F1F"/>
        </w:tc>
        <w:tc>
          <w:tcPr>
            <w:tcW w:w="2287" w:type="dxa"/>
          </w:tcPr>
          <w:p w14:paraId="4DE8913F" w14:textId="77777777" w:rsidR="00B108FA" w:rsidRPr="002A201C" w:rsidRDefault="00B108FA" w:rsidP="007B6F1F"/>
        </w:tc>
        <w:tc>
          <w:tcPr>
            <w:tcW w:w="1843" w:type="dxa"/>
          </w:tcPr>
          <w:p w14:paraId="6E18F70D" w14:textId="77777777" w:rsidR="00B108FA" w:rsidRPr="002A201C" w:rsidRDefault="00B108FA" w:rsidP="007B6F1F"/>
        </w:tc>
      </w:tr>
      <w:tr w:rsidR="00B108FA" w:rsidRPr="002A201C" w14:paraId="20217BAE" w14:textId="77777777" w:rsidTr="007B6F1F">
        <w:tc>
          <w:tcPr>
            <w:tcW w:w="1555" w:type="dxa"/>
          </w:tcPr>
          <w:p w14:paraId="4DC78E24" w14:textId="77777777" w:rsidR="00B108FA" w:rsidRPr="002A201C" w:rsidRDefault="00B108FA" w:rsidP="007B6F1F"/>
        </w:tc>
        <w:tc>
          <w:tcPr>
            <w:tcW w:w="1984" w:type="dxa"/>
          </w:tcPr>
          <w:p w14:paraId="7BA4DB48" w14:textId="77777777" w:rsidR="00B108FA" w:rsidRPr="002A201C" w:rsidRDefault="00B108FA" w:rsidP="007B6F1F"/>
        </w:tc>
        <w:tc>
          <w:tcPr>
            <w:tcW w:w="2107" w:type="dxa"/>
          </w:tcPr>
          <w:p w14:paraId="7E7D620C" w14:textId="77777777" w:rsidR="00B108FA" w:rsidRPr="002A201C" w:rsidRDefault="00B108FA" w:rsidP="007B6F1F"/>
        </w:tc>
        <w:tc>
          <w:tcPr>
            <w:tcW w:w="2287" w:type="dxa"/>
          </w:tcPr>
          <w:p w14:paraId="2B27612B" w14:textId="77777777" w:rsidR="00B108FA" w:rsidRPr="002A201C" w:rsidRDefault="00B108FA" w:rsidP="007B6F1F"/>
        </w:tc>
        <w:tc>
          <w:tcPr>
            <w:tcW w:w="1843" w:type="dxa"/>
          </w:tcPr>
          <w:p w14:paraId="20C77D5F" w14:textId="77777777" w:rsidR="00B108FA" w:rsidRPr="002A201C" w:rsidRDefault="00B108FA" w:rsidP="007B6F1F"/>
        </w:tc>
      </w:tr>
      <w:tr w:rsidR="00B108FA" w:rsidRPr="002A201C" w14:paraId="47A13A5B" w14:textId="77777777" w:rsidTr="007B6F1F">
        <w:tc>
          <w:tcPr>
            <w:tcW w:w="1555" w:type="dxa"/>
          </w:tcPr>
          <w:p w14:paraId="3F9297B4" w14:textId="77777777" w:rsidR="00B108FA" w:rsidRPr="002A201C" w:rsidRDefault="00B108FA" w:rsidP="007B6F1F"/>
        </w:tc>
        <w:tc>
          <w:tcPr>
            <w:tcW w:w="1984" w:type="dxa"/>
          </w:tcPr>
          <w:p w14:paraId="75D2B7E4" w14:textId="77777777" w:rsidR="00B108FA" w:rsidRPr="002A201C" w:rsidRDefault="00B108FA" w:rsidP="007B6F1F"/>
        </w:tc>
        <w:tc>
          <w:tcPr>
            <w:tcW w:w="2107" w:type="dxa"/>
          </w:tcPr>
          <w:p w14:paraId="2FE5AE6C" w14:textId="77777777" w:rsidR="00B108FA" w:rsidRPr="002A201C" w:rsidRDefault="00B108FA" w:rsidP="007B6F1F"/>
        </w:tc>
        <w:tc>
          <w:tcPr>
            <w:tcW w:w="2287" w:type="dxa"/>
          </w:tcPr>
          <w:p w14:paraId="1961442C" w14:textId="77777777" w:rsidR="00B108FA" w:rsidRPr="002A201C" w:rsidRDefault="00B108FA" w:rsidP="007B6F1F"/>
        </w:tc>
        <w:tc>
          <w:tcPr>
            <w:tcW w:w="1843" w:type="dxa"/>
          </w:tcPr>
          <w:p w14:paraId="438104C8" w14:textId="77777777" w:rsidR="00B108FA" w:rsidRPr="002A201C" w:rsidRDefault="00B108FA" w:rsidP="007B6F1F"/>
        </w:tc>
      </w:tr>
      <w:tr w:rsidR="00B108FA" w:rsidRPr="002A201C" w14:paraId="01405569" w14:textId="77777777" w:rsidTr="007B6F1F">
        <w:tc>
          <w:tcPr>
            <w:tcW w:w="1555" w:type="dxa"/>
          </w:tcPr>
          <w:p w14:paraId="0F489CC3" w14:textId="77777777" w:rsidR="00B108FA" w:rsidRPr="002A201C" w:rsidRDefault="00B108FA" w:rsidP="007B6F1F"/>
        </w:tc>
        <w:tc>
          <w:tcPr>
            <w:tcW w:w="1984" w:type="dxa"/>
          </w:tcPr>
          <w:p w14:paraId="6FB2A74C" w14:textId="77777777" w:rsidR="00B108FA" w:rsidRPr="002A201C" w:rsidRDefault="00B108FA" w:rsidP="007B6F1F"/>
        </w:tc>
        <w:tc>
          <w:tcPr>
            <w:tcW w:w="2107" w:type="dxa"/>
          </w:tcPr>
          <w:p w14:paraId="33C9133C" w14:textId="77777777" w:rsidR="00B108FA" w:rsidRPr="002A201C" w:rsidRDefault="00B108FA" w:rsidP="007B6F1F"/>
        </w:tc>
        <w:tc>
          <w:tcPr>
            <w:tcW w:w="2287" w:type="dxa"/>
          </w:tcPr>
          <w:p w14:paraId="43F3ABC1" w14:textId="77777777" w:rsidR="00B108FA" w:rsidRPr="002A201C" w:rsidRDefault="00B108FA" w:rsidP="007B6F1F"/>
        </w:tc>
        <w:tc>
          <w:tcPr>
            <w:tcW w:w="1843" w:type="dxa"/>
          </w:tcPr>
          <w:p w14:paraId="7610E579" w14:textId="77777777" w:rsidR="00B108FA" w:rsidRPr="002A201C" w:rsidRDefault="00B108FA" w:rsidP="007B6F1F"/>
        </w:tc>
      </w:tr>
    </w:tbl>
    <w:p w14:paraId="1C1959C4" w14:textId="77777777" w:rsidR="00B108FA" w:rsidRPr="002A201C" w:rsidRDefault="00B108FA" w:rsidP="00B108FA"/>
    <w:p w14:paraId="139565A9" w14:textId="77777777" w:rsidR="00B108FA" w:rsidRPr="002A201C" w:rsidRDefault="00B108FA" w:rsidP="00B108FA"/>
    <w:p w14:paraId="6569BEE0" w14:textId="77777777" w:rsidR="00B108FA" w:rsidRPr="002A201C" w:rsidRDefault="00B108FA" w:rsidP="00B108FA">
      <w:pPr>
        <w:rPr>
          <w:b/>
          <w:bCs/>
        </w:rPr>
      </w:pPr>
      <w:r>
        <w:rPr>
          <w:b/>
          <w:bCs/>
        </w:rPr>
        <w:t>3.  Grupos de trabajo y comités técnicos del GMP. Si el GMP ha constituido grupos de trabajo o comités, describa brevemente sus respectivos mandatos y miembros integrantes.</w:t>
      </w:r>
    </w:p>
    <w:tbl>
      <w:tblPr>
        <w:tblStyle w:val="TableGrid"/>
        <w:tblW w:w="0" w:type="auto"/>
        <w:tblLook w:val="04A0" w:firstRow="1" w:lastRow="0" w:firstColumn="1" w:lastColumn="0" w:noHBand="0" w:noVBand="1"/>
      </w:tblPr>
      <w:tblGrid>
        <w:gridCol w:w="9062"/>
      </w:tblGrid>
      <w:tr w:rsidR="00B108FA" w:rsidRPr="002A201C" w14:paraId="2B883A1B" w14:textId="77777777" w:rsidTr="007B6F1F">
        <w:tc>
          <w:tcPr>
            <w:tcW w:w="9062" w:type="dxa"/>
          </w:tcPr>
          <w:p w14:paraId="24CC7B98" w14:textId="77777777" w:rsidR="00B108FA" w:rsidRPr="002A201C" w:rsidRDefault="00B108FA" w:rsidP="007B6F1F"/>
          <w:p w14:paraId="53AE3AB4" w14:textId="77777777" w:rsidR="00B108FA" w:rsidRPr="002A201C" w:rsidRDefault="00B108FA" w:rsidP="007B6F1F"/>
          <w:p w14:paraId="5E0EE5FA" w14:textId="77777777" w:rsidR="00B108FA" w:rsidRPr="002A201C" w:rsidRDefault="00B108FA" w:rsidP="007B6F1F"/>
          <w:p w14:paraId="7C9998CF" w14:textId="77777777" w:rsidR="00B108FA" w:rsidRPr="002A201C" w:rsidRDefault="00B108FA" w:rsidP="007B6F1F"/>
        </w:tc>
      </w:tr>
    </w:tbl>
    <w:p w14:paraId="77E37A6C" w14:textId="77777777" w:rsidR="00B108FA" w:rsidRPr="002A201C" w:rsidRDefault="00B108FA" w:rsidP="00B108FA"/>
    <w:p w14:paraId="634A2CD4" w14:textId="6EB171CC" w:rsidR="00B108FA" w:rsidRPr="002A201C" w:rsidRDefault="00B108FA" w:rsidP="00B108FA">
      <w:pPr>
        <w:pStyle w:val="Heading2"/>
      </w:pPr>
      <w:bookmarkStart w:id="3" w:name="_Toc61585436"/>
      <w:r>
        <w:lastRenderedPageBreak/>
        <w:t>Términos de referencia y prácticas del GMP</w:t>
      </w:r>
      <w:bookmarkEnd w:id="3"/>
    </w:p>
    <w:p w14:paraId="2FA6A8CB" w14:textId="77777777" w:rsidR="00B108FA" w:rsidRPr="002A201C" w:rsidRDefault="00B108FA" w:rsidP="00B108FA">
      <w:pPr>
        <w:rPr>
          <w:b/>
          <w:bCs/>
        </w:rPr>
      </w:pPr>
      <w:r>
        <w:rPr>
          <w:b/>
          <w:bCs/>
        </w:rPr>
        <w:t xml:space="preserve">4. Enlace(s) de acceso público a los Términos de Referencia del GMP y/u otros documentos que contengan las disposiciones del Requisito 1.4.b. </w:t>
      </w:r>
    </w:p>
    <w:tbl>
      <w:tblPr>
        <w:tblStyle w:val="TableGrid"/>
        <w:tblW w:w="0" w:type="auto"/>
        <w:tblLook w:val="04A0" w:firstRow="1" w:lastRow="0" w:firstColumn="1" w:lastColumn="0" w:noHBand="0" w:noVBand="1"/>
      </w:tblPr>
      <w:tblGrid>
        <w:gridCol w:w="9062"/>
      </w:tblGrid>
      <w:tr w:rsidR="00B108FA" w:rsidRPr="002A201C" w14:paraId="4A78C259" w14:textId="77777777" w:rsidTr="007B6F1F">
        <w:tc>
          <w:tcPr>
            <w:tcW w:w="9062" w:type="dxa"/>
          </w:tcPr>
          <w:p w14:paraId="27A63D2D" w14:textId="77777777" w:rsidR="00B108FA" w:rsidRPr="002A201C" w:rsidRDefault="00B108FA" w:rsidP="007B6F1F"/>
          <w:p w14:paraId="2F85C17D" w14:textId="77777777" w:rsidR="00B108FA" w:rsidRPr="002A201C" w:rsidRDefault="00B108FA" w:rsidP="007B6F1F"/>
          <w:p w14:paraId="395C9F98" w14:textId="77777777" w:rsidR="00B108FA" w:rsidRPr="002A201C" w:rsidRDefault="00B108FA" w:rsidP="007B6F1F"/>
          <w:p w14:paraId="31635320" w14:textId="77777777" w:rsidR="00B108FA" w:rsidRPr="002A201C" w:rsidRDefault="00B108FA" w:rsidP="007B6F1F"/>
        </w:tc>
      </w:tr>
    </w:tbl>
    <w:p w14:paraId="2AD32C53" w14:textId="77777777" w:rsidR="00B108FA" w:rsidRPr="002A201C" w:rsidRDefault="00B108FA" w:rsidP="00B108FA"/>
    <w:p w14:paraId="071CE68E" w14:textId="77777777" w:rsidR="00B108FA" w:rsidRPr="002A201C" w:rsidRDefault="00B108FA" w:rsidP="00B108FA">
      <w:pPr>
        <w:rPr>
          <w:b/>
          <w:bCs/>
        </w:rPr>
      </w:pPr>
      <w:r>
        <w:rPr>
          <w:b/>
          <w:bCs/>
        </w:rPr>
        <w:t>5. Fecha en que el GMP aprobó la versión más reciente de sus Términos de Referencia o del documento afín que contiene las disposiciones establecidas en el Requisito EITI 1.4.b</w:t>
      </w:r>
    </w:p>
    <w:tbl>
      <w:tblPr>
        <w:tblStyle w:val="TableGrid"/>
        <w:tblW w:w="0" w:type="auto"/>
        <w:tblLook w:val="04A0" w:firstRow="1" w:lastRow="0" w:firstColumn="1" w:lastColumn="0" w:noHBand="0" w:noVBand="1"/>
      </w:tblPr>
      <w:tblGrid>
        <w:gridCol w:w="9062"/>
      </w:tblGrid>
      <w:tr w:rsidR="00B108FA" w:rsidRPr="002A201C" w14:paraId="00414EE2" w14:textId="77777777" w:rsidTr="007B6F1F">
        <w:tc>
          <w:tcPr>
            <w:tcW w:w="9062" w:type="dxa"/>
          </w:tcPr>
          <w:p w14:paraId="7AC58A08" w14:textId="77777777" w:rsidR="00B108FA" w:rsidRPr="002A201C" w:rsidRDefault="00B108FA" w:rsidP="007B6F1F"/>
          <w:p w14:paraId="074D5ACF" w14:textId="77777777" w:rsidR="00B108FA" w:rsidRPr="002A201C" w:rsidRDefault="00B108FA" w:rsidP="007B6F1F"/>
          <w:p w14:paraId="3DA15B17" w14:textId="77777777" w:rsidR="00B108FA" w:rsidRPr="002A201C" w:rsidRDefault="00B108FA" w:rsidP="007B6F1F"/>
          <w:p w14:paraId="72305B6B" w14:textId="77777777" w:rsidR="00B108FA" w:rsidRPr="002A201C" w:rsidRDefault="00B108FA" w:rsidP="007B6F1F"/>
          <w:p w14:paraId="442FFE73" w14:textId="77777777" w:rsidR="00B108FA" w:rsidRPr="002A201C" w:rsidRDefault="00B108FA" w:rsidP="007B6F1F"/>
        </w:tc>
      </w:tr>
    </w:tbl>
    <w:p w14:paraId="647BE40E" w14:textId="77777777" w:rsidR="00B108FA" w:rsidRPr="002A201C" w:rsidRDefault="00B108FA" w:rsidP="00B108FA"/>
    <w:p w14:paraId="7FE8D083" w14:textId="77777777" w:rsidR="00B108FA" w:rsidRPr="002A201C" w:rsidRDefault="00B108FA" w:rsidP="00B108FA">
      <w:pPr>
        <w:rPr>
          <w:b/>
          <w:bCs/>
          <w:i/>
          <w:iCs/>
        </w:rPr>
      </w:pPr>
      <w:r>
        <w:rPr>
          <w:b/>
          <w:bCs/>
        </w:rPr>
        <w:t>6. Políticas y prácticas del GMP. Complete la tabla que aparece a continuación.</w:t>
      </w:r>
    </w:p>
    <w:tbl>
      <w:tblPr>
        <w:tblStyle w:val="TableGrid"/>
        <w:tblpPr w:leftFromText="180" w:rightFromText="180" w:vertAnchor="page" w:horzAnchor="margin" w:tblpY="1399"/>
        <w:tblW w:w="0" w:type="auto"/>
        <w:tblLook w:val="04A0" w:firstRow="1" w:lastRow="0" w:firstColumn="1" w:lastColumn="0" w:noHBand="0" w:noVBand="1"/>
      </w:tblPr>
      <w:tblGrid>
        <w:gridCol w:w="3113"/>
        <w:gridCol w:w="3119"/>
        <w:gridCol w:w="2830"/>
      </w:tblGrid>
      <w:tr w:rsidR="00B108FA" w:rsidRPr="002A201C" w14:paraId="4FA58F48" w14:textId="77777777" w:rsidTr="00B108FA">
        <w:tc>
          <w:tcPr>
            <w:tcW w:w="9062" w:type="dxa"/>
            <w:gridSpan w:val="3"/>
            <w:shd w:val="clear" w:color="auto" w:fill="E7E6E6" w:themeFill="background2"/>
          </w:tcPr>
          <w:p w14:paraId="2194419B" w14:textId="77777777" w:rsidR="00B108FA" w:rsidRPr="002A201C" w:rsidRDefault="00B108FA" w:rsidP="007B6F1F">
            <w:pPr>
              <w:rPr>
                <w:b/>
                <w:bCs/>
              </w:rPr>
            </w:pPr>
            <w:r>
              <w:rPr>
                <w:b/>
                <w:bCs/>
              </w:rPr>
              <w:lastRenderedPageBreak/>
              <w:t>Elementos de los Términos de Referencia del GMP (1.4.b)</w:t>
            </w:r>
          </w:p>
        </w:tc>
      </w:tr>
      <w:tr w:rsidR="00B108FA" w:rsidRPr="002A201C" w14:paraId="64A3F5EF" w14:textId="77777777" w:rsidTr="007B6F1F">
        <w:tc>
          <w:tcPr>
            <w:tcW w:w="3113" w:type="dxa"/>
          </w:tcPr>
          <w:p w14:paraId="1D768AEF" w14:textId="77777777" w:rsidR="00B108FA" w:rsidRPr="002A201C" w:rsidRDefault="00B108FA" w:rsidP="007B6F1F"/>
        </w:tc>
        <w:tc>
          <w:tcPr>
            <w:tcW w:w="3119" w:type="dxa"/>
          </w:tcPr>
          <w:p w14:paraId="67BCBB21" w14:textId="0DF824AB" w:rsidR="00B108FA" w:rsidRPr="00B108FA" w:rsidRDefault="00B108FA" w:rsidP="007B6F1F">
            <w:pPr>
              <w:rPr>
                <w:b/>
                <w:bCs/>
                <w:i/>
                <w:iCs/>
              </w:rPr>
            </w:pPr>
            <w:r>
              <w:rPr>
                <w:b/>
                <w:bCs/>
                <w:i/>
                <w:iCs/>
              </w:rPr>
              <w:t xml:space="preserve">¿Dónde se encuentra documentada la política? </w:t>
            </w:r>
          </w:p>
        </w:tc>
        <w:tc>
          <w:tcPr>
            <w:tcW w:w="2830" w:type="dxa"/>
          </w:tcPr>
          <w:p w14:paraId="4E63C5B1" w14:textId="77777777" w:rsidR="00B108FA" w:rsidRPr="00B108FA" w:rsidRDefault="00B108FA" w:rsidP="007B6F1F">
            <w:pPr>
              <w:rPr>
                <w:b/>
                <w:bCs/>
                <w:i/>
                <w:iCs/>
              </w:rPr>
            </w:pPr>
            <w:r>
              <w:rPr>
                <w:b/>
                <w:bCs/>
                <w:i/>
                <w:iCs/>
              </w:rPr>
              <w:t>Describa brevemente las prácticas del período en examen. Explique las eventuales discrepancias entre los TdR y la práctica.</w:t>
            </w:r>
          </w:p>
        </w:tc>
      </w:tr>
      <w:tr w:rsidR="00B108FA" w:rsidRPr="002A201C" w14:paraId="130AEF25" w14:textId="77777777" w:rsidTr="00B108FA">
        <w:tc>
          <w:tcPr>
            <w:tcW w:w="9062" w:type="dxa"/>
            <w:gridSpan w:val="3"/>
            <w:shd w:val="clear" w:color="auto" w:fill="E7E6E6" w:themeFill="background2"/>
          </w:tcPr>
          <w:p w14:paraId="011EBB7A" w14:textId="77777777" w:rsidR="00B108FA" w:rsidRPr="002A201C" w:rsidRDefault="00B108FA" w:rsidP="007B6F1F">
            <w:r>
              <w:rPr>
                <w:rStyle w:val="Strong"/>
              </w:rPr>
              <w:t>El rol, las responsabilidades y los derechos del GMP</w:t>
            </w:r>
          </w:p>
        </w:tc>
      </w:tr>
      <w:tr w:rsidR="00B108FA" w:rsidRPr="002A201C" w14:paraId="0FDF5CE7" w14:textId="77777777" w:rsidTr="007B6F1F">
        <w:trPr>
          <w:trHeight w:val="1094"/>
        </w:trPr>
        <w:tc>
          <w:tcPr>
            <w:tcW w:w="3113" w:type="dxa"/>
          </w:tcPr>
          <w:p w14:paraId="25851E49" w14:textId="77777777" w:rsidR="00B108FA" w:rsidRPr="002A201C" w:rsidRDefault="00B108FA" w:rsidP="007B6F1F">
            <w:r>
              <w:t>Definición del rol, las responsabilidades y los derechos del GMP y sus miembros.</w:t>
            </w:r>
          </w:p>
        </w:tc>
        <w:tc>
          <w:tcPr>
            <w:tcW w:w="3119" w:type="dxa"/>
          </w:tcPr>
          <w:p w14:paraId="7EE78C34" w14:textId="42564D94" w:rsidR="00B108FA" w:rsidRPr="00B108FA" w:rsidRDefault="00B108FA" w:rsidP="00971B06">
            <w:pPr>
              <w:rPr>
                <w:i/>
                <w:iCs/>
              </w:rPr>
            </w:pPr>
            <w:r>
              <w:rPr>
                <w:i/>
                <w:iCs/>
              </w:rPr>
              <w:t>[</w:t>
            </w:r>
            <w:r w:rsidR="00E5106B">
              <w:rPr>
                <w:i/>
                <w:iCs/>
              </w:rPr>
              <w:t>P</w:t>
            </w:r>
            <w:r>
              <w:rPr>
                <w:i/>
                <w:iCs/>
              </w:rPr>
              <w:t>. ej. “TdR del GMP, sección 3” o “Decreto Presidencial N.º 100”]</w:t>
            </w:r>
          </w:p>
        </w:tc>
        <w:tc>
          <w:tcPr>
            <w:tcW w:w="2830" w:type="dxa"/>
          </w:tcPr>
          <w:p w14:paraId="13FA997F" w14:textId="77777777" w:rsidR="00B108FA" w:rsidRPr="002A201C" w:rsidRDefault="00B108FA" w:rsidP="007B6F1F">
            <w:pPr>
              <w:rPr>
                <w:i/>
                <w:iCs/>
              </w:rPr>
            </w:pPr>
            <w:r>
              <w:rPr>
                <w:i/>
                <w:iCs/>
              </w:rPr>
              <w:t>[¿Se han respetado los roles, las responsabilidades y los derechos en la práctica?]</w:t>
            </w:r>
          </w:p>
        </w:tc>
      </w:tr>
      <w:tr w:rsidR="00B108FA" w:rsidRPr="002A201C" w14:paraId="1785BF03" w14:textId="77777777" w:rsidTr="007B6F1F">
        <w:tc>
          <w:tcPr>
            <w:tcW w:w="3113" w:type="dxa"/>
          </w:tcPr>
          <w:p w14:paraId="06FBD380" w14:textId="77777777" w:rsidR="00B108FA" w:rsidRPr="002A201C" w:rsidRDefault="00B108FA" w:rsidP="007B6F1F">
            <w:r>
              <w:t>Respeto del código de conducta de la Asociación EITI, incluido el abordaje de los conflictos de interés.</w:t>
            </w:r>
          </w:p>
          <w:p w14:paraId="05ED9737" w14:textId="77777777" w:rsidR="00B108FA" w:rsidRPr="002A201C" w:rsidRDefault="00B108FA" w:rsidP="007B6F1F"/>
        </w:tc>
        <w:tc>
          <w:tcPr>
            <w:tcW w:w="3119" w:type="dxa"/>
          </w:tcPr>
          <w:p w14:paraId="06CED7ED" w14:textId="77777777" w:rsidR="00B108FA" w:rsidRPr="002A201C" w:rsidRDefault="00B108FA" w:rsidP="007B6F1F"/>
        </w:tc>
        <w:tc>
          <w:tcPr>
            <w:tcW w:w="2830" w:type="dxa"/>
          </w:tcPr>
          <w:p w14:paraId="483E4264" w14:textId="77777777" w:rsidR="00B108FA" w:rsidRPr="002A201C" w:rsidRDefault="00B108FA" w:rsidP="007B6F1F">
            <w:pPr>
              <w:rPr>
                <w:i/>
                <w:iCs/>
              </w:rPr>
            </w:pPr>
            <w:r>
              <w:rPr>
                <w:i/>
                <w:iCs/>
              </w:rPr>
              <w:t>[¿Se ha respetado el código de conducta en la práctica? Si surgieron conflictos de interés, ¿cómo se lidió con ellos?]</w:t>
            </w:r>
          </w:p>
        </w:tc>
      </w:tr>
      <w:tr w:rsidR="00B108FA" w:rsidRPr="002A201C" w14:paraId="1AAD04AD" w14:textId="77777777" w:rsidTr="00B108FA">
        <w:tc>
          <w:tcPr>
            <w:tcW w:w="9062" w:type="dxa"/>
            <w:gridSpan w:val="3"/>
            <w:shd w:val="clear" w:color="auto" w:fill="E7E6E6" w:themeFill="background2"/>
          </w:tcPr>
          <w:p w14:paraId="00FD90EA" w14:textId="77777777" w:rsidR="00B108FA" w:rsidRPr="002A201C" w:rsidRDefault="00B108FA" w:rsidP="007B6F1F">
            <w:r>
              <w:rPr>
                <w:rStyle w:val="Strong"/>
              </w:rPr>
              <w:t>Aprobación de los planes de trabajo y supervisión de la implementación</w:t>
            </w:r>
          </w:p>
        </w:tc>
      </w:tr>
      <w:tr w:rsidR="00B108FA" w:rsidRPr="002A201C" w14:paraId="5807229D" w14:textId="77777777" w:rsidTr="007B6F1F">
        <w:tc>
          <w:tcPr>
            <w:tcW w:w="3113" w:type="dxa"/>
          </w:tcPr>
          <w:p w14:paraId="7A992601" w14:textId="77777777" w:rsidR="00B108FA" w:rsidRPr="002A201C" w:rsidRDefault="00B108FA" w:rsidP="007B6F1F">
            <w:r>
              <w:t>Aprobación de los planes de trabajo anuales.</w:t>
            </w:r>
          </w:p>
          <w:p w14:paraId="6053F2CE" w14:textId="77777777" w:rsidR="00B108FA" w:rsidRPr="002A201C" w:rsidRDefault="00B108FA" w:rsidP="007B6F1F"/>
        </w:tc>
        <w:tc>
          <w:tcPr>
            <w:tcW w:w="3119" w:type="dxa"/>
          </w:tcPr>
          <w:p w14:paraId="0F96A36D" w14:textId="03EAFDFC" w:rsidR="00B108FA" w:rsidRPr="002A201C" w:rsidRDefault="00B108FA" w:rsidP="00971B06">
            <w:r>
              <w:rPr>
                <w:i/>
                <w:iCs/>
              </w:rPr>
              <w:t>[</w:t>
            </w:r>
            <w:r w:rsidR="00E5106B">
              <w:rPr>
                <w:i/>
                <w:iCs/>
              </w:rPr>
              <w:t>P</w:t>
            </w:r>
            <w:r>
              <w:rPr>
                <w:i/>
                <w:iCs/>
              </w:rPr>
              <w:t>. ej. “TdR del GMP, sección 3” o “Decreto Presidencial N.º 100”]</w:t>
            </w:r>
          </w:p>
        </w:tc>
        <w:tc>
          <w:tcPr>
            <w:tcW w:w="2830" w:type="dxa"/>
          </w:tcPr>
          <w:p w14:paraId="2108573A" w14:textId="77777777" w:rsidR="00B108FA" w:rsidRPr="002A201C" w:rsidRDefault="00B108FA" w:rsidP="007B6F1F">
            <w:pPr>
              <w:rPr>
                <w:i/>
                <w:iCs/>
              </w:rPr>
            </w:pPr>
            <w:r>
              <w:rPr>
                <w:i/>
                <w:iCs/>
              </w:rPr>
              <w:t>[¿Aprobó el GMP el plan de trabajo más reciente? En tal caso, ¿cuándo lo hizo?]</w:t>
            </w:r>
          </w:p>
        </w:tc>
      </w:tr>
      <w:tr w:rsidR="00B108FA" w:rsidRPr="002A201C" w14:paraId="179BA9D5" w14:textId="77777777" w:rsidTr="007B6F1F">
        <w:tc>
          <w:tcPr>
            <w:tcW w:w="3113" w:type="dxa"/>
          </w:tcPr>
          <w:p w14:paraId="24C7B302" w14:textId="77777777" w:rsidR="00B108FA" w:rsidRPr="002A201C" w:rsidRDefault="00B108FA" w:rsidP="007B6F1F">
            <w:r>
              <w:t>Supervisión del proceso informativo del EITI y participación en la Validación, incluida la aprobación de los TdR del Administrador Independiente y los Informes EITI.</w:t>
            </w:r>
          </w:p>
          <w:p w14:paraId="1C2B22A1" w14:textId="77777777" w:rsidR="00B108FA" w:rsidRPr="002A201C" w:rsidRDefault="00B108FA" w:rsidP="007B6F1F"/>
        </w:tc>
        <w:tc>
          <w:tcPr>
            <w:tcW w:w="3119" w:type="dxa"/>
          </w:tcPr>
          <w:p w14:paraId="3DDC383B" w14:textId="77777777" w:rsidR="00B108FA" w:rsidRPr="002A201C" w:rsidRDefault="00B108FA" w:rsidP="007B6F1F"/>
        </w:tc>
        <w:tc>
          <w:tcPr>
            <w:tcW w:w="2830" w:type="dxa"/>
          </w:tcPr>
          <w:p w14:paraId="4465FCAF" w14:textId="77777777" w:rsidR="00B108FA" w:rsidRPr="002A201C" w:rsidRDefault="00B108FA" w:rsidP="007B6F1F">
            <w:pPr>
              <w:rPr>
                <w:i/>
                <w:iCs/>
              </w:rPr>
            </w:pPr>
            <w:r>
              <w:rPr>
                <w:i/>
                <w:iCs/>
              </w:rPr>
              <w:t>[¿Realiza el GMP una supervisión efectiva de la implementación? ¿Ha aprobado el GMP los TdR y los Informes EITI? En tal caso, ¿cuándo lo hizo?]</w:t>
            </w:r>
          </w:p>
        </w:tc>
      </w:tr>
      <w:tr w:rsidR="00B108FA" w:rsidRPr="002A201C" w14:paraId="260777E8" w14:textId="77777777" w:rsidTr="00B108FA">
        <w:tc>
          <w:tcPr>
            <w:tcW w:w="9062" w:type="dxa"/>
            <w:gridSpan w:val="3"/>
            <w:shd w:val="clear" w:color="auto" w:fill="E7E6E6" w:themeFill="background2"/>
          </w:tcPr>
          <w:p w14:paraId="49CF0534" w14:textId="77777777" w:rsidR="00B108FA" w:rsidRPr="002A201C" w:rsidRDefault="00B108FA" w:rsidP="007B6F1F">
            <w:r>
              <w:rPr>
                <w:rStyle w:val="Strong"/>
              </w:rPr>
              <w:t>Reglamentos y procedimientos internos de gobernanza</w:t>
            </w:r>
          </w:p>
        </w:tc>
      </w:tr>
      <w:tr w:rsidR="00B108FA" w:rsidRPr="002A201C" w14:paraId="4068DB6A" w14:textId="77777777" w:rsidTr="007B6F1F">
        <w:tc>
          <w:tcPr>
            <w:tcW w:w="3113" w:type="dxa"/>
          </w:tcPr>
          <w:p w14:paraId="078FB4DC" w14:textId="77777777" w:rsidR="00B108FA" w:rsidRPr="002A201C" w:rsidRDefault="00B108FA" w:rsidP="007B6F1F">
            <w:r>
              <w:lastRenderedPageBreak/>
              <w:t>Proceso de toma de decisiones incluyente a lo largo de toda la implementación, en donde cada grupo constituyente es tratado como un socio y tiene derecho a plantear asuntos.</w:t>
            </w:r>
          </w:p>
          <w:p w14:paraId="2F1A0A87" w14:textId="77777777" w:rsidR="00B108FA" w:rsidRPr="002A201C" w:rsidRDefault="00B108FA" w:rsidP="007B6F1F"/>
        </w:tc>
        <w:tc>
          <w:tcPr>
            <w:tcW w:w="3119" w:type="dxa"/>
          </w:tcPr>
          <w:p w14:paraId="1512B623" w14:textId="691E7081" w:rsidR="00B108FA" w:rsidRPr="002A201C" w:rsidRDefault="00B108FA" w:rsidP="00971B06">
            <w:r>
              <w:rPr>
                <w:i/>
                <w:iCs/>
              </w:rPr>
              <w:t>[</w:t>
            </w:r>
            <w:r w:rsidR="007E3B64">
              <w:rPr>
                <w:i/>
                <w:iCs/>
              </w:rPr>
              <w:t>P</w:t>
            </w:r>
            <w:r>
              <w:rPr>
                <w:i/>
                <w:iCs/>
              </w:rPr>
              <w:t>. ej. “TdR del GMP, sección 3” o “Decreto Presidencial N.º 100”]</w:t>
            </w:r>
          </w:p>
        </w:tc>
        <w:tc>
          <w:tcPr>
            <w:tcW w:w="2830" w:type="dxa"/>
          </w:tcPr>
          <w:p w14:paraId="09E20F12" w14:textId="77777777" w:rsidR="00B108FA" w:rsidRPr="002A201C" w:rsidRDefault="00B108FA" w:rsidP="007B6F1F">
            <w:pPr>
              <w:rPr>
                <w:i/>
                <w:iCs/>
              </w:rPr>
            </w:pPr>
            <w:r>
              <w:rPr>
                <w:i/>
                <w:iCs/>
              </w:rPr>
              <w:t>[¿Todos los miembros del GMP han podido plantear asuntos para su discusión en la práctica?]</w:t>
            </w:r>
          </w:p>
        </w:tc>
      </w:tr>
      <w:tr w:rsidR="00B108FA" w:rsidRPr="002A201C" w14:paraId="0F4C2ACB" w14:textId="77777777" w:rsidTr="007B6F1F">
        <w:tc>
          <w:tcPr>
            <w:tcW w:w="3113" w:type="dxa"/>
          </w:tcPr>
          <w:p w14:paraId="11B63BFD" w14:textId="653ADC2F" w:rsidR="00B108FA" w:rsidRPr="002A201C" w:rsidRDefault="00B108FA" w:rsidP="007B6F1F">
            <w:r>
              <w:t>Procedimientos para nominar y modificar a los representantes del grupo multipartícipe, incluidos los suplentes</w:t>
            </w:r>
            <w:r w:rsidR="00EE28B2">
              <w:t>.</w:t>
            </w:r>
          </w:p>
          <w:p w14:paraId="17282185" w14:textId="77777777" w:rsidR="00B108FA" w:rsidRPr="002A201C" w:rsidRDefault="00B108FA" w:rsidP="007B6F1F"/>
        </w:tc>
        <w:tc>
          <w:tcPr>
            <w:tcW w:w="3119" w:type="dxa"/>
          </w:tcPr>
          <w:p w14:paraId="799A9F2A" w14:textId="77777777" w:rsidR="00B108FA" w:rsidRPr="002A201C" w:rsidRDefault="00B108FA" w:rsidP="007B6F1F">
            <w:pPr>
              <w:rPr>
                <w:i/>
                <w:iCs/>
              </w:rPr>
            </w:pPr>
          </w:p>
        </w:tc>
        <w:tc>
          <w:tcPr>
            <w:tcW w:w="2830" w:type="dxa"/>
          </w:tcPr>
          <w:p w14:paraId="3BD902C6" w14:textId="77777777" w:rsidR="00B108FA" w:rsidRPr="002A201C" w:rsidRDefault="00B108FA" w:rsidP="007B6F1F">
            <w:pPr>
              <w:rPr>
                <w:i/>
                <w:iCs/>
              </w:rPr>
            </w:pPr>
            <w:r>
              <w:rPr>
                <w:i/>
                <w:iCs/>
              </w:rPr>
              <w:t>[Señale la práctica en la Parte I y en los cuestionarios específicos de los grupos constituyentes.]</w:t>
            </w:r>
          </w:p>
        </w:tc>
      </w:tr>
      <w:tr w:rsidR="00B108FA" w:rsidRPr="002A201C" w14:paraId="211DC658" w14:textId="77777777" w:rsidTr="007B6F1F">
        <w:tc>
          <w:tcPr>
            <w:tcW w:w="3113" w:type="dxa"/>
          </w:tcPr>
          <w:p w14:paraId="78125E72" w14:textId="77777777" w:rsidR="00B108FA" w:rsidRPr="002A201C" w:rsidRDefault="00B108FA" w:rsidP="007B6F1F">
            <w:r>
              <w:t>Procedimientos de toma de decisiones, p. ej. reglas que rigen las votaciones y el quorum.</w:t>
            </w:r>
          </w:p>
          <w:p w14:paraId="73BE3E29" w14:textId="77777777" w:rsidR="00B108FA" w:rsidRPr="002A201C" w:rsidRDefault="00B108FA" w:rsidP="007B6F1F"/>
        </w:tc>
        <w:tc>
          <w:tcPr>
            <w:tcW w:w="3119" w:type="dxa"/>
          </w:tcPr>
          <w:p w14:paraId="6463A9BF" w14:textId="77777777" w:rsidR="00B108FA" w:rsidRPr="002A201C" w:rsidRDefault="00B108FA" w:rsidP="007B6F1F"/>
        </w:tc>
        <w:tc>
          <w:tcPr>
            <w:tcW w:w="2830" w:type="dxa"/>
          </w:tcPr>
          <w:p w14:paraId="5E73F228" w14:textId="77777777" w:rsidR="00B108FA" w:rsidRPr="002A201C" w:rsidRDefault="00B108FA" w:rsidP="007B6F1F">
            <w:pPr>
              <w:rPr>
                <w:i/>
                <w:iCs/>
              </w:rPr>
            </w:pPr>
            <w:r>
              <w:rPr>
                <w:i/>
                <w:iCs/>
              </w:rPr>
              <w:t>[¿Se han seguido en la práctica los procedimientos de toma de decisiones? ¿Ha tomado el GMP alguna decisión mediante votación?]</w:t>
            </w:r>
          </w:p>
        </w:tc>
      </w:tr>
      <w:tr w:rsidR="00B108FA" w:rsidRPr="002A201C" w14:paraId="19649C00" w14:textId="77777777" w:rsidTr="007B6F1F">
        <w:tc>
          <w:tcPr>
            <w:tcW w:w="3113" w:type="dxa"/>
          </w:tcPr>
          <w:p w14:paraId="0E4EE155" w14:textId="1E1DD27D" w:rsidR="00B108FA" w:rsidRPr="002A201C" w:rsidRDefault="00B108FA" w:rsidP="007B6F1F">
            <w:r>
              <w:t>Duración del mandato del GMP</w:t>
            </w:r>
            <w:r w:rsidR="00EE28B2">
              <w:t>.</w:t>
            </w:r>
          </w:p>
          <w:p w14:paraId="032738AC" w14:textId="77777777" w:rsidR="00B108FA" w:rsidRPr="002A201C" w:rsidRDefault="00B108FA" w:rsidP="007B6F1F"/>
        </w:tc>
        <w:tc>
          <w:tcPr>
            <w:tcW w:w="3119" w:type="dxa"/>
          </w:tcPr>
          <w:p w14:paraId="12B5DA35" w14:textId="77777777" w:rsidR="00B108FA" w:rsidRPr="002A201C" w:rsidRDefault="00B108FA" w:rsidP="007B6F1F"/>
        </w:tc>
        <w:tc>
          <w:tcPr>
            <w:tcW w:w="2830" w:type="dxa"/>
          </w:tcPr>
          <w:p w14:paraId="6580CDD0" w14:textId="77777777" w:rsidR="00B108FA" w:rsidRPr="002A201C" w:rsidRDefault="00B108FA" w:rsidP="007B6F1F">
            <w:pPr>
              <w:rPr>
                <w:i/>
                <w:iCs/>
              </w:rPr>
            </w:pPr>
            <w:r>
              <w:rPr>
                <w:i/>
                <w:iCs/>
              </w:rPr>
              <w:t>[¿Se han respetado en la práctica las disposiciones relativas a la duración del mandato del GMP?]</w:t>
            </w:r>
          </w:p>
        </w:tc>
      </w:tr>
      <w:tr w:rsidR="00B108FA" w:rsidRPr="002A201C" w14:paraId="7306BA59" w14:textId="77777777" w:rsidTr="007B6F1F">
        <w:tc>
          <w:tcPr>
            <w:tcW w:w="3113" w:type="dxa"/>
          </w:tcPr>
          <w:p w14:paraId="43C17402" w14:textId="7920CFF6" w:rsidR="00B108FA" w:rsidRPr="002A201C" w:rsidRDefault="00B108FA" w:rsidP="007B6F1F">
            <w:r w:rsidRPr="00CE528E">
              <w:rPr>
                <w:i/>
              </w:rPr>
              <w:t>Per diems</w:t>
            </w:r>
            <w:r>
              <w:t xml:space="preserve"> (viáticos)</w:t>
            </w:r>
            <w:r w:rsidR="00EE28B2">
              <w:t>.</w:t>
            </w:r>
          </w:p>
          <w:p w14:paraId="6F8C398E" w14:textId="77777777" w:rsidR="00B108FA" w:rsidRPr="002A201C" w:rsidRDefault="00B108FA" w:rsidP="007B6F1F"/>
        </w:tc>
        <w:tc>
          <w:tcPr>
            <w:tcW w:w="3119" w:type="dxa"/>
          </w:tcPr>
          <w:p w14:paraId="7188EBB4" w14:textId="77777777" w:rsidR="00B108FA" w:rsidRPr="002A201C" w:rsidRDefault="00B108FA" w:rsidP="007B6F1F"/>
        </w:tc>
        <w:tc>
          <w:tcPr>
            <w:tcW w:w="2830" w:type="dxa"/>
          </w:tcPr>
          <w:p w14:paraId="2CC7409E" w14:textId="77777777" w:rsidR="00B108FA" w:rsidRPr="002A201C" w:rsidRDefault="00B108FA" w:rsidP="007B6F1F">
            <w:pPr>
              <w:rPr>
                <w:i/>
                <w:iCs/>
              </w:rPr>
            </w:pPr>
            <w:r>
              <w:rPr>
                <w:i/>
                <w:iCs/>
              </w:rPr>
              <w:t xml:space="preserve">¿Se pagaron per diems (viáticos) para las reuniones del GMP durante el período en examen? En tal caso, ¿cuál fue el monto asignado por reunión y cuánto se pagó en total?] </w:t>
            </w:r>
          </w:p>
        </w:tc>
      </w:tr>
      <w:tr w:rsidR="00B108FA" w:rsidRPr="002A201C" w14:paraId="1F4CE0FA" w14:textId="77777777" w:rsidTr="007B6F1F">
        <w:tc>
          <w:tcPr>
            <w:tcW w:w="3113" w:type="dxa"/>
          </w:tcPr>
          <w:p w14:paraId="6427D713" w14:textId="7AD7064D" w:rsidR="00B108FA" w:rsidRPr="002A201C" w:rsidRDefault="00B108FA" w:rsidP="007B6F1F">
            <w:r>
              <w:t>Frecuencia de las reuniones</w:t>
            </w:r>
            <w:r w:rsidR="00EE28B2">
              <w:t>.</w:t>
            </w:r>
          </w:p>
          <w:p w14:paraId="6772DFB9" w14:textId="77777777" w:rsidR="00B108FA" w:rsidRPr="002A201C" w:rsidRDefault="00B108FA" w:rsidP="007B6F1F"/>
        </w:tc>
        <w:tc>
          <w:tcPr>
            <w:tcW w:w="3119" w:type="dxa"/>
          </w:tcPr>
          <w:p w14:paraId="3CFDA4A8" w14:textId="77777777" w:rsidR="00B108FA" w:rsidRPr="002A201C" w:rsidRDefault="00B108FA" w:rsidP="007B6F1F"/>
        </w:tc>
        <w:tc>
          <w:tcPr>
            <w:tcW w:w="2830" w:type="dxa"/>
          </w:tcPr>
          <w:p w14:paraId="69A2A2CF" w14:textId="77777777" w:rsidR="00B108FA" w:rsidRPr="002A201C" w:rsidRDefault="00B108FA" w:rsidP="007B6F1F">
            <w:pPr>
              <w:rPr>
                <w:i/>
                <w:iCs/>
              </w:rPr>
            </w:pPr>
            <w:r>
              <w:rPr>
                <w:i/>
                <w:iCs/>
              </w:rPr>
              <w:t>[¿Con qué frecuencia se reunió el GMP durante el período en examen?]</w:t>
            </w:r>
          </w:p>
        </w:tc>
      </w:tr>
      <w:tr w:rsidR="00B108FA" w:rsidRPr="002A201C" w14:paraId="3AFBE865" w14:textId="77777777" w:rsidTr="007B6F1F">
        <w:tc>
          <w:tcPr>
            <w:tcW w:w="3113" w:type="dxa"/>
          </w:tcPr>
          <w:p w14:paraId="635FA15F" w14:textId="77777777" w:rsidR="00B108FA" w:rsidRPr="002A201C" w:rsidRDefault="00B108FA" w:rsidP="007B6F1F">
            <w:r>
              <w:t>Notificación previa de las reuniones y circulación oportuna de los documentos.</w:t>
            </w:r>
          </w:p>
          <w:p w14:paraId="66BEAF72" w14:textId="77777777" w:rsidR="00B108FA" w:rsidRPr="002A201C" w:rsidRDefault="00B108FA" w:rsidP="007B6F1F"/>
        </w:tc>
        <w:tc>
          <w:tcPr>
            <w:tcW w:w="3119" w:type="dxa"/>
          </w:tcPr>
          <w:p w14:paraId="3C5DA4DF" w14:textId="77777777" w:rsidR="00B108FA" w:rsidRPr="002A201C" w:rsidRDefault="00B108FA" w:rsidP="007B6F1F"/>
        </w:tc>
        <w:tc>
          <w:tcPr>
            <w:tcW w:w="2830" w:type="dxa"/>
          </w:tcPr>
          <w:p w14:paraId="6F8ACD89" w14:textId="77777777" w:rsidR="00B108FA" w:rsidRPr="002A201C" w:rsidRDefault="00B108FA" w:rsidP="007B6F1F">
            <w:pPr>
              <w:rPr>
                <w:i/>
                <w:iCs/>
              </w:rPr>
            </w:pPr>
            <w:r>
              <w:rPr>
                <w:i/>
                <w:iCs/>
              </w:rPr>
              <w:t xml:space="preserve">[¿Con cuánta antelación se notificaron las convocatorias a las reuniones del GMP? ¿Con cuánta antelación a las </w:t>
            </w:r>
            <w:r>
              <w:rPr>
                <w:i/>
                <w:iCs/>
              </w:rPr>
              <w:lastRenderedPageBreak/>
              <w:t>reuniones se hicieron circular los documentos?]</w:t>
            </w:r>
          </w:p>
        </w:tc>
      </w:tr>
      <w:tr w:rsidR="00B108FA" w:rsidRPr="002A201C" w14:paraId="0BC8893C" w14:textId="77777777" w:rsidTr="007B6F1F">
        <w:tc>
          <w:tcPr>
            <w:tcW w:w="3113" w:type="dxa"/>
          </w:tcPr>
          <w:p w14:paraId="6D0F4C9F" w14:textId="772B4DFE" w:rsidR="00B108FA" w:rsidRPr="002A201C" w:rsidRDefault="00B108FA" w:rsidP="007B6F1F">
            <w:r>
              <w:lastRenderedPageBreak/>
              <w:t>Registro</w:t>
            </w:r>
            <w:r w:rsidR="006761E5">
              <w:t xml:space="preserve"> de </w:t>
            </w:r>
            <w:r w:rsidR="005A3C2F">
              <w:t>archivos</w:t>
            </w:r>
            <w:r w:rsidR="006761E5">
              <w:t>.</w:t>
            </w:r>
          </w:p>
          <w:p w14:paraId="7EFB591B" w14:textId="77777777" w:rsidR="00B108FA" w:rsidRPr="002A201C" w:rsidRDefault="00B108FA" w:rsidP="007B6F1F"/>
        </w:tc>
        <w:tc>
          <w:tcPr>
            <w:tcW w:w="3119" w:type="dxa"/>
          </w:tcPr>
          <w:p w14:paraId="0B967000" w14:textId="77777777" w:rsidR="00B108FA" w:rsidRPr="002A201C" w:rsidRDefault="00B108FA" w:rsidP="007B6F1F"/>
        </w:tc>
        <w:tc>
          <w:tcPr>
            <w:tcW w:w="2830" w:type="dxa"/>
          </w:tcPr>
          <w:p w14:paraId="255367F9" w14:textId="77777777" w:rsidR="00B108FA" w:rsidRPr="002A201C" w:rsidRDefault="00B108FA" w:rsidP="007B6F1F">
            <w:pPr>
              <w:rPr>
                <w:i/>
                <w:iCs/>
              </w:rPr>
            </w:pPr>
            <w:r>
              <w:rPr>
                <w:i/>
                <w:iCs/>
              </w:rPr>
              <w:t>[¿Se mantuvo un registro escrito de lo debatido en el GMP durante el período en examen?]</w:t>
            </w:r>
          </w:p>
        </w:tc>
      </w:tr>
      <w:tr w:rsidR="00B108FA" w:rsidRPr="002A201C" w14:paraId="31F64926" w14:textId="77777777" w:rsidTr="00B108FA">
        <w:tc>
          <w:tcPr>
            <w:tcW w:w="9062" w:type="dxa"/>
            <w:gridSpan w:val="3"/>
            <w:shd w:val="clear" w:color="auto" w:fill="E7E6E6" w:themeFill="background2"/>
          </w:tcPr>
          <w:p w14:paraId="27458B1B" w14:textId="6150B853" w:rsidR="00B108FA" w:rsidRPr="002A201C" w:rsidRDefault="00B108FA" w:rsidP="00971B06">
            <w:r>
              <w:rPr>
                <w:b/>
                <w:bCs/>
              </w:rPr>
              <w:t xml:space="preserve">Otros aspectos comprendidos en los TdR que el GMP </w:t>
            </w:r>
            <w:r w:rsidR="006761E5">
              <w:rPr>
                <w:b/>
                <w:bCs/>
              </w:rPr>
              <w:t xml:space="preserve">desee </w:t>
            </w:r>
            <w:r>
              <w:rPr>
                <w:b/>
                <w:bCs/>
              </w:rPr>
              <w:t>destacar</w:t>
            </w:r>
          </w:p>
        </w:tc>
      </w:tr>
      <w:tr w:rsidR="00B108FA" w:rsidRPr="002A201C" w14:paraId="042683CE" w14:textId="77777777" w:rsidTr="007B6F1F">
        <w:tc>
          <w:tcPr>
            <w:tcW w:w="3113" w:type="dxa"/>
          </w:tcPr>
          <w:p w14:paraId="50611570" w14:textId="77777777" w:rsidR="00B108FA" w:rsidRPr="002A201C" w:rsidRDefault="00B108FA" w:rsidP="007B6F1F"/>
        </w:tc>
        <w:tc>
          <w:tcPr>
            <w:tcW w:w="3119" w:type="dxa"/>
          </w:tcPr>
          <w:p w14:paraId="37805356" w14:textId="77777777" w:rsidR="00B108FA" w:rsidRPr="002A201C" w:rsidRDefault="00B108FA" w:rsidP="007B6F1F"/>
        </w:tc>
        <w:tc>
          <w:tcPr>
            <w:tcW w:w="2830" w:type="dxa"/>
          </w:tcPr>
          <w:p w14:paraId="5109E86D" w14:textId="77777777" w:rsidR="00B108FA" w:rsidRPr="002A201C" w:rsidRDefault="00B108FA" w:rsidP="007B6F1F"/>
        </w:tc>
      </w:tr>
    </w:tbl>
    <w:p w14:paraId="549B2005" w14:textId="77777777" w:rsidR="00B108FA" w:rsidRPr="002A201C" w:rsidRDefault="00B108FA" w:rsidP="00B108FA"/>
    <w:p w14:paraId="5E2843C5" w14:textId="77777777" w:rsidR="00B108FA" w:rsidRPr="002A201C" w:rsidRDefault="00B108FA" w:rsidP="00B108FA">
      <w:pPr>
        <w:pStyle w:val="Heading2"/>
      </w:pPr>
      <w:bookmarkStart w:id="4" w:name="_Toc61585437"/>
      <w:r>
        <w:t>Reuniones y actas del GMP</w:t>
      </w:r>
      <w:bookmarkEnd w:id="4"/>
    </w:p>
    <w:p w14:paraId="49BCC23E" w14:textId="77777777" w:rsidR="00B108FA" w:rsidRPr="002A201C" w:rsidRDefault="00B108FA" w:rsidP="00B108FA"/>
    <w:p w14:paraId="6974B104" w14:textId="77777777" w:rsidR="00B108FA" w:rsidRPr="002A201C" w:rsidRDefault="00B108FA" w:rsidP="00B108FA">
      <w:pPr>
        <w:rPr>
          <w:b/>
          <w:bCs/>
        </w:rPr>
      </w:pPr>
      <w:r>
        <w:rPr>
          <w:b/>
          <w:bCs/>
        </w:rPr>
        <w:t>7. Indique las fechas e incluya un enlace a las actas publicadas de las reuniones del GMP que se celebraron durante el período en examen, o adjunte las actas no publicadas.</w:t>
      </w:r>
    </w:p>
    <w:tbl>
      <w:tblPr>
        <w:tblStyle w:val="TableGrid"/>
        <w:tblW w:w="0" w:type="auto"/>
        <w:tblLook w:val="04A0" w:firstRow="1" w:lastRow="0" w:firstColumn="1" w:lastColumn="0" w:noHBand="0" w:noVBand="1"/>
      </w:tblPr>
      <w:tblGrid>
        <w:gridCol w:w="9062"/>
      </w:tblGrid>
      <w:tr w:rsidR="00B108FA" w:rsidRPr="002A201C" w14:paraId="40A85FAE" w14:textId="77777777" w:rsidTr="007B6F1F">
        <w:tc>
          <w:tcPr>
            <w:tcW w:w="9062" w:type="dxa"/>
          </w:tcPr>
          <w:p w14:paraId="3CB7E741" w14:textId="77777777" w:rsidR="00B108FA" w:rsidRPr="002A201C" w:rsidRDefault="00B108FA" w:rsidP="007B6F1F"/>
          <w:p w14:paraId="762F8BAA" w14:textId="77777777" w:rsidR="00B108FA" w:rsidRPr="002A201C" w:rsidRDefault="00B108FA" w:rsidP="007B6F1F"/>
          <w:p w14:paraId="190DFDE8" w14:textId="77777777" w:rsidR="00B108FA" w:rsidRPr="002A201C" w:rsidRDefault="00B108FA" w:rsidP="007B6F1F"/>
          <w:p w14:paraId="48D27E94" w14:textId="77777777" w:rsidR="00B108FA" w:rsidRPr="002A201C" w:rsidRDefault="00B108FA" w:rsidP="007B6F1F"/>
          <w:p w14:paraId="4E4ED0AD" w14:textId="77777777" w:rsidR="00B108FA" w:rsidRPr="002A201C" w:rsidRDefault="00B108FA" w:rsidP="007B6F1F"/>
        </w:tc>
      </w:tr>
    </w:tbl>
    <w:p w14:paraId="166B6018" w14:textId="77777777" w:rsidR="00B108FA" w:rsidRPr="002A201C" w:rsidRDefault="00B108FA" w:rsidP="00B108FA"/>
    <w:p w14:paraId="30522FF1" w14:textId="77777777" w:rsidR="00B108FA" w:rsidRPr="002A201C" w:rsidRDefault="00B108FA" w:rsidP="00B108FA">
      <w:pPr>
        <w:pStyle w:val="Heading2"/>
      </w:pPr>
      <w:bookmarkStart w:id="5" w:name="_Toc61585438"/>
      <w:r>
        <w:t>Aprobación del GMP</w:t>
      </w:r>
      <w:bookmarkEnd w:id="5"/>
    </w:p>
    <w:p w14:paraId="5C06055E" w14:textId="77777777" w:rsidR="00B108FA" w:rsidRPr="002A201C" w:rsidRDefault="00B108FA" w:rsidP="00B108FA"/>
    <w:p w14:paraId="6E08D8AA" w14:textId="77777777" w:rsidR="00B108FA" w:rsidRPr="002A201C" w:rsidRDefault="00B108FA" w:rsidP="00B108FA">
      <w:pPr>
        <w:rPr>
          <w:b/>
          <w:bCs/>
        </w:rPr>
      </w:pPr>
      <w:r>
        <w:rPr>
          <w:b/>
          <w:bCs/>
        </w:rPr>
        <w:t>8. Fecha en que el GMP aprobó esta presentación.</w:t>
      </w:r>
    </w:p>
    <w:tbl>
      <w:tblPr>
        <w:tblStyle w:val="TableGrid"/>
        <w:tblW w:w="0" w:type="auto"/>
        <w:tblLook w:val="04A0" w:firstRow="1" w:lastRow="0" w:firstColumn="1" w:lastColumn="0" w:noHBand="0" w:noVBand="1"/>
      </w:tblPr>
      <w:tblGrid>
        <w:gridCol w:w="9062"/>
      </w:tblGrid>
      <w:tr w:rsidR="00B108FA" w:rsidRPr="002A201C" w14:paraId="76F9A211" w14:textId="77777777" w:rsidTr="007B6F1F">
        <w:tc>
          <w:tcPr>
            <w:tcW w:w="9062" w:type="dxa"/>
          </w:tcPr>
          <w:p w14:paraId="646CD2B7" w14:textId="77777777" w:rsidR="00B108FA" w:rsidRPr="002A201C" w:rsidRDefault="00B108FA" w:rsidP="007B6F1F"/>
          <w:p w14:paraId="3DDC921E" w14:textId="77777777" w:rsidR="00B108FA" w:rsidRPr="002A201C" w:rsidRDefault="00B108FA" w:rsidP="007B6F1F"/>
          <w:p w14:paraId="51DE685B" w14:textId="77777777" w:rsidR="00B108FA" w:rsidRPr="002A201C" w:rsidRDefault="00B108FA" w:rsidP="007B6F1F"/>
          <w:p w14:paraId="5C5654A2" w14:textId="77777777" w:rsidR="00B108FA" w:rsidRPr="002A201C" w:rsidRDefault="00B108FA" w:rsidP="007B6F1F"/>
        </w:tc>
      </w:tr>
    </w:tbl>
    <w:p w14:paraId="61CB507F" w14:textId="77777777" w:rsidR="00B108FA" w:rsidRPr="002A201C" w:rsidRDefault="00B108FA" w:rsidP="00B108FA"/>
    <w:p w14:paraId="482EA3D5" w14:textId="0F2C4A05" w:rsidR="00B108FA" w:rsidRPr="002A201C" w:rsidRDefault="00B108FA" w:rsidP="00B108FA">
      <w:pPr>
        <w:rPr>
          <w:rFonts w:eastAsiaTheme="majorEastAsia" w:cstheme="majorBidi"/>
          <w:color w:val="2F5496" w:themeColor="accent1" w:themeShade="BF"/>
          <w:sz w:val="32"/>
          <w:szCs w:val="32"/>
        </w:rPr>
      </w:pPr>
    </w:p>
    <w:p w14:paraId="404FF22E" w14:textId="77777777" w:rsidR="00B108FA" w:rsidRPr="002A201C" w:rsidRDefault="00B108FA" w:rsidP="00B108FA">
      <w:pPr>
        <w:pStyle w:val="Heading1"/>
        <w:rPr>
          <w:rFonts w:ascii="Franklin Gothic Book" w:hAnsi="Franklin Gothic Book"/>
        </w:rPr>
      </w:pPr>
      <w:bookmarkStart w:id="6" w:name="_Toc61585439"/>
      <w:r>
        <w:rPr>
          <w:rFonts w:ascii="Franklin Gothic Book" w:hAnsi="Franklin Gothic Book"/>
        </w:rPr>
        <w:t>Parte II: Participación del gobierno</w:t>
      </w:r>
      <w:bookmarkEnd w:id="6"/>
    </w:p>
    <w:p w14:paraId="560A9358" w14:textId="7EDD4878" w:rsidR="00B108FA" w:rsidRPr="002A201C" w:rsidRDefault="00B108FA" w:rsidP="00B108FA"/>
    <w:p w14:paraId="21AD4628" w14:textId="7A74036A" w:rsidR="005D76EE" w:rsidRDefault="0041186C" w:rsidP="00B108FA">
      <w:pPr>
        <w:rPr>
          <w:i/>
          <w:iCs/>
        </w:rPr>
      </w:pPr>
      <w:r>
        <w:rPr>
          <w:noProof/>
        </w:rPr>
        <mc:AlternateContent>
          <mc:Choice Requires="wps">
            <w:drawing>
              <wp:anchor distT="0" distB="0" distL="114300" distR="114300" simplePos="0" relativeHeight="251665408" behindDoc="0" locked="0" layoutInCell="1" allowOverlap="1" wp14:anchorId="4965FC18" wp14:editId="223B76E9">
                <wp:simplePos x="0" y="0"/>
                <wp:positionH relativeFrom="column">
                  <wp:posOffset>4035637</wp:posOffset>
                </wp:positionH>
                <wp:positionV relativeFrom="paragraph">
                  <wp:posOffset>66464</wp:posOffset>
                </wp:positionV>
                <wp:extent cx="1866265" cy="1905000"/>
                <wp:effectExtent l="0" t="0" r="19685" b="19050"/>
                <wp:wrapNone/>
                <wp:docPr id="4" name="Text Box 4"/>
                <wp:cNvGraphicFramePr/>
                <a:graphic xmlns:a="http://schemas.openxmlformats.org/drawingml/2006/main">
                  <a:graphicData uri="http://schemas.microsoft.com/office/word/2010/wordprocessingShape">
                    <wps:wsp>
                      <wps:cNvSpPr txBox="1"/>
                      <wps:spPr>
                        <a:xfrm>
                          <a:off x="0" y="0"/>
                          <a:ext cx="1866265" cy="1905000"/>
                        </a:xfrm>
                        <a:prstGeom prst="rect">
                          <a:avLst/>
                        </a:prstGeom>
                        <a:solidFill>
                          <a:schemeClr val="lt1"/>
                        </a:solidFill>
                        <a:ln w="6350">
                          <a:solidFill>
                            <a:prstClr val="black"/>
                          </a:solidFill>
                        </a:ln>
                      </wps:spPr>
                      <wps:txbx>
                        <w:txbxContent>
                          <w:p w14:paraId="0056EDA5" w14:textId="164CEDB0" w:rsidR="005D76EE" w:rsidRPr="000C137C" w:rsidRDefault="005D76EE" w:rsidP="005D76EE">
                            <w:pPr>
                              <w:rPr>
                                <w:lang w:val="es-419"/>
                              </w:rPr>
                            </w:pPr>
                            <w:r w:rsidRPr="000C137C">
                              <w:rPr>
                                <w:lang w:val="es-419"/>
                              </w:rPr>
                              <w:t>Autoevaluación del GMP.</w:t>
                            </w:r>
                            <w:r w:rsidRPr="000C137C">
                              <w:rPr>
                                <w:lang w:val="es-419"/>
                              </w:rPr>
                              <w:br/>
                            </w:r>
                            <w:r w:rsidRPr="000C137C">
                              <w:rPr>
                                <w:lang w:val="es-419"/>
                              </w:rPr>
                              <w:br/>
                              <w:t>No aplica /No cumplido/ Cumplido</w:t>
                            </w:r>
                            <w:r>
                              <w:rPr>
                                <w:lang w:val="es-419"/>
                              </w:rPr>
                              <w:t xml:space="preserve"> parcialmente</w:t>
                            </w:r>
                            <w:r w:rsidRPr="000C137C">
                              <w:rPr>
                                <w:lang w:val="es-419"/>
                              </w:rPr>
                              <w:t xml:space="preserve"> / </w:t>
                            </w:r>
                            <w:r>
                              <w:rPr>
                                <w:lang w:val="es-419"/>
                              </w:rPr>
                              <w:t>Cumplido mayormente</w:t>
                            </w:r>
                            <w:r w:rsidRPr="000C137C">
                              <w:rPr>
                                <w:lang w:val="es-419"/>
                              </w:rPr>
                              <w:t xml:space="preserve"> / </w:t>
                            </w:r>
                            <w:r>
                              <w:rPr>
                                <w:lang w:val="es-419"/>
                              </w:rPr>
                              <w:t>Cumplido completamente</w:t>
                            </w:r>
                            <w:r w:rsidRPr="000C137C">
                              <w:rPr>
                                <w:lang w:val="es-419"/>
                              </w:rPr>
                              <w:t xml:space="preserve">/ </w:t>
                            </w:r>
                            <w:r>
                              <w:rPr>
                                <w:lang w:val="es-419"/>
                              </w:rPr>
                              <w:t>Superado</w:t>
                            </w:r>
                          </w:p>
                          <w:p w14:paraId="21E78CCA" w14:textId="6693A3C3" w:rsidR="005D76EE" w:rsidRPr="000C137C" w:rsidRDefault="005D76EE" w:rsidP="005D76EE">
                            <w:pPr>
                              <w:rPr>
                                <w:color w:val="4472C4" w:themeColor="accent1"/>
                                <w:lang w:val="es-419"/>
                              </w:rPr>
                            </w:pPr>
                            <w:r w:rsidRPr="000C137C">
                              <w:rPr>
                                <w:color w:val="4472C4" w:themeColor="accent1"/>
                                <w:lang w:val="es-419"/>
                              </w:rPr>
                              <w:t>Justificación:</w:t>
                            </w:r>
                          </w:p>
                          <w:p w14:paraId="4B10DD8D" w14:textId="77777777" w:rsidR="005D76EE" w:rsidRPr="000C137C" w:rsidRDefault="005D76EE" w:rsidP="005D76EE">
                            <w:pPr>
                              <w:rPr>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5FC18" id="Text Box 4" o:spid="_x0000_s1028" type="#_x0000_t202" style="position:absolute;margin-left:317.75pt;margin-top:5.25pt;width:146.95pt;height:1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4R2vOwIAAIQEAAAOAAAAZHJzL2Uyb0RvYy54bWysVE1v2zAMvQ/YfxB0X+xkSdYacYosRYYB&#13;&#10;RVsgLXpWZCkWJouapMTOfv0o5bvbadhFJkXyiXwkPbnrGk22wnkFpqT9Xk6JMBwqZdYlfX1ZfLqh&#13;&#10;xAdmKqbBiJLuhKd3048fJq0txABq0JVwBEGML1pb0joEW2SZ57VomO+BFQaNElzDAqpunVWOtYje&#13;&#10;6GyQ5+OsBVdZB1x4j7f3eyOdJnwpBQ9PUnoRiC4p5hbS6dK5imc2nbBi7ZitFT+kwf4hi4Ypg4+e&#13;&#10;oO5ZYGTj1B9QjeIOPMjQ49BkIKXiItWA1fTzd9Usa2ZFqgXJ8fZEk/9/sPxxu7TPjoTuK3TYwEhI&#13;&#10;a33h8TLW00nXxC9mStCOFO5OtIkuEB6DbsbjwXhECUdb/zYf5XkiNjuHW+fDNwENiUJJHfYl0cW2&#13;&#10;Dz7gk+h6dImvedCqWiitkxJnQcy1I1uGXdQhJYkRV17akLak48+jPAFf2SL0KX6lGf8Ry7xGQE0b&#13;&#10;vDwXH6XQrTqiqpIOjsSsoNohXw72o+QtXyiEf2A+PDOHs4MU4T6EJzykBswJDhIlNbhff7uP/thS&#13;&#10;tFLS4iyW1P/cMCco0d8NNvu2PxzG4U3KcPRlgIq7tKwuLWbTzAGJ6uPmWZ7E6B/0UZQOmjdcm1l8&#13;&#10;FU3McHy7pOEozsN+Q3DtuJjNkhOOq2XhwSwtj9CxMZHWl+6NOXtoa8CJeITj1LLiXXf3vjHSwGwT&#13;&#10;QKrU+sjzntUD/TjqqTuHtYy7dKknr/PPY/obAAD//wMAUEsDBBQABgAIAAAAIQDgZc+Z4AAAAA8B&#13;&#10;AAAPAAAAZHJzL2Rvd25yZXYueG1sTE9NT8MwDL0j8R8iI3FjKRub2q7pxMfgshMDcc4aL4lokirJ&#13;&#10;uvLv8U5wsWW/5+f3ms3kejZiTDZ4AfezAhj6LijrtYDPj9e7EljK0ivZB48CfjDBpr2+amStwtm/&#13;&#10;47jPmpGIT7UUYHIeas5TZ9DJNAsDesKOITqZaYyaqyjPJO56Pi+KFXfSevpg5IDPBrvv/ckJ2D7p&#13;&#10;SneljGZbKmvH6eu4029C3N5ML2sqj2tgGaf8dwGXDOQfWjJ2CCevEusFrBbLJVEJKKgToZpXD8AO&#13;&#10;AhaXDW8b/j9H+wsAAP//AwBQSwECLQAUAAYACAAAACEAtoM4kv4AAADhAQAAEwAAAAAAAAAAAAAA&#13;&#10;AAAAAAAAW0NvbnRlbnRfVHlwZXNdLnhtbFBLAQItABQABgAIAAAAIQA4/SH/1gAAAJQBAAALAAAA&#13;&#10;AAAAAAAAAAAAAC8BAABfcmVscy8ucmVsc1BLAQItABQABgAIAAAAIQCr4R2vOwIAAIQEAAAOAAAA&#13;&#10;AAAAAAAAAAAAAC4CAABkcnMvZTJvRG9jLnhtbFBLAQItABQABgAIAAAAIQDgZc+Z4AAAAA8BAAAP&#13;&#10;AAAAAAAAAAAAAAAAAJUEAABkcnMvZG93bnJldi54bWxQSwUGAAAAAAQABADzAAAAogUAAAAA&#13;&#10;" fillcolor="white [3201]" strokeweight=".5pt">
                <v:textbox>
                  <w:txbxContent>
                    <w:p w14:paraId="0056EDA5" w14:textId="164CEDB0" w:rsidR="005D76EE" w:rsidRPr="000C137C" w:rsidRDefault="005D76EE" w:rsidP="005D76EE">
                      <w:pPr>
                        <w:rPr>
                          <w:lang w:val="es-419"/>
                        </w:rPr>
                      </w:pPr>
                      <w:r w:rsidRPr="000C137C">
                        <w:rPr>
                          <w:lang w:val="es-419"/>
                        </w:rPr>
                        <w:t>Autoevaluación del GMP.</w:t>
                      </w:r>
                      <w:r w:rsidRPr="000C137C">
                        <w:rPr>
                          <w:lang w:val="es-419"/>
                        </w:rPr>
                        <w:br/>
                      </w:r>
                      <w:r w:rsidRPr="000C137C">
                        <w:rPr>
                          <w:lang w:val="es-419"/>
                        </w:rPr>
                        <w:br/>
                        <w:t>No aplica /No cumplido/ Cumplido</w:t>
                      </w:r>
                      <w:r>
                        <w:rPr>
                          <w:lang w:val="es-419"/>
                        </w:rPr>
                        <w:t xml:space="preserve"> parcialmente</w:t>
                      </w:r>
                      <w:r w:rsidRPr="000C137C">
                        <w:rPr>
                          <w:lang w:val="es-419"/>
                        </w:rPr>
                        <w:t xml:space="preserve"> / </w:t>
                      </w:r>
                      <w:r>
                        <w:rPr>
                          <w:lang w:val="es-419"/>
                        </w:rPr>
                        <w:t>Cumplido mayormente</w:t>
                      </w:r>
                      <w:r w:rsidRPr="000C137C">
                        <w:rPr>
                          <w:lang w:val="es-419"/>
                        </w:rPr>
                        <w:t xml:space="preserve"> / </w:t>
                      </w:r>
                      <w:r>
                        <w:rPr>
                          <w:lang w:val="es-419"/>
                        </w:rPr>
                        <w:t>Cumplido completamente</w:t>
                      </w:r>
                      <w:r w:rsidRPr="000C137C">
                        <w:rPr>
                          <w:lang w:val="es-419"/>
                        </w:rPr>
                        <w:t xml:space="preserve">/ </w:t>
                      </w:r>
                      <w:r>
                        <w:rPr>
                          <w:lang w:val="es-419"/>
                        </w:rPr>
                        <w:t>Superado</w:t>
                      </w:r>
                    </w:p>
                    <w:p w14:paraId="21E78CCA" w14:textId="6693A3C3" w:rsidR="005D76EE" w:rsidRPr="000C137C" w:rsidRDefault="005D76EE" w:rsidP="005D76EE">
                      <w:pPr>
                        <w:rPr>
                          <w:color w:val="4472C4" w:themeColor="accent1"/>
                          <w:lang w:val="es-419"/>
                        </w:rPr>
                      </w:pPr>
                      <w:r w:rsidRPr="000C137C">
                        <w:rPr>
                          <w:color w:val="4472C4" w:themeColor="accent1"/>
                          <w:lang w:val="es-419"/>
                        </w:rPr>
                        <w:t>Justificación:</w:t>
                      </w:r>
                    </w:p>
                    <w:p w14:paraId="4B10DD8D" w14:textId="77777777" w:rsidR="005D76EE" w:rsidRPr="000C137C" w:rsidRDefault="005D76EE" w:rsidP="005D76EE">
                      <w:pPr>
                        <w:rPr>
                          <w:lang w:val="es-419"/>
                        </w:rPr>
                      </w:pPr>
                    </w:p>
                  </w:txbxContent>
                </v:textbox>
              </v:shape>
            </w:pict>
          </mc:Fallback>
        </mc:AlternateContent>
      </w:r>
      <w:r>
        <w:rPr>
          <w:noProof/>
        </w:rPr>
        <mc:AlternateContent>
          <mc:Choice Requires="wps">
            <w:drawing>
              <wp:anchor distT="45720" distB="45720" distL="114300" distR="114300" simplePos="0" relativeHeight="251663360" behindDoc="0" locked="0" layoutInCell="1" allowOverlap="1" wp14:anchorId="1B9947F5" wp14:editId="0289B9B1">
                <wp:simplePos x="0" y="0"/>
                <wp:positionH relativeFrom="column">
                  <wp:posOffset>-3175</wp:posOffset>
                </wp:positionH>
                <wp:positionV relativeFrom="paragraph">
                  <wp:posOffset>40640</wp:posOffset>
                </wp:positionV>
                <wp:extent cx="3898265" cy="1794510"/>
                <wp:effectExtent l="0" t="0" r="26035"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265" cy="1794510"/>
                        </a:xfrm>
                        <a:prstGeom prst="rect">
                          <a:avLst/>
                        </a:prstGeom>
                        <a:solidFill>
                          <a:srgbClr val="FFFFFF"/>
                        </a:solidFill>
                        <a:ln w="9525">
                          <a:solidFill>
                            <a:srgbClr val="000000"/>
                          </a:solidFill>
                          <a:miter lim="800000"/>
                          <a:headEnd/>
                          <a:tailEnd/>
                        </a:ln>
                      </wps:spPr>
                      <wps:txbx>
                        <w:txbxContent>
                          <w:p w14:paraId="300A042A" w14:textId="087972FB" w:rsidR="00116A9F" w:rsidRPr="000C137C" w:rsidRDefault="00116A9F" w:rsidP="00116A9F">
                            <w:pPr>
                              <w:rPr>
                                <w:color w:val="4472C4" w:themeColor="accent1"/>
                                <w:sz w:val="24"/>
                                <w:lang w:val="es-419"/>
                              </w:rPr>
                            </w:pPr>
                            <w:r w:rsidRPr="000C137C">
                              <w:rPr>
                                <w:color w:val="4472C4" w:themeColor="accent1"/>
                                <w:sz w:val="24"/>
                                <w:lang w:val="es-419"/>
                              </w:rPr>
                              <w:t xml:space="preserve">El objetivo de este </w:t>
                            </w:r>
                            <w:hyperlink r:id="rId15" w:history="1">
                              <w:r w:rsidR="00571AA7" w:rsidRPr="000C137C">
                                <w:rPr>
                                  <w:rStyle w:val="Hyperlink"/>
                                  <w:sz w:val="24"/>
                                  <w:lang w:val="es-419"/>
                                </w:rPr>
                                <w:t>requisito</w:t>
                              </w:r>
                            </w:hyperlink>
                            <w:r w:rsidR="00571AA7" w:rsidRPr="000C137C">
                              <w:rPr>
                                <w:color w:val="4472C4" w:themeColor="accent1"/>
                                <w:sz w:val="24"/>
                                <w:lang w:val="es-419"/>
                              </w:rPr>
                              <w:t xml:space="preserve"> </w:t>
                            </w:r>
                            <w:r w:rsidRPr="000C137C">
                              <w:rPr>
                                <w:color w:val="4472C4" w:themeColor="accent1"/>
                                <w:sz w:val="24"/>
                                <w:lang w:val="es-419"/>
                              </w:rPr>
                              <w:t>es garantizar</w:t>
                            </w:r>
                            <w:r w:rsidR="008D2CF3" w:rsidRPr="000C137C">
                              <w:rPr>
                                <w:color w:val="4472C4" w:themeColor="accent1"/>
                                <w:sz w:val="24"/>
                                <w:lang w:val="es-419"/>
                              </w:rPr>
                              <w:t xml:space="preserve"> un liderazgo gubernamental pleno, activo y eficaz para la implementación del EITI, en términos de liderazgo político de alto nivel </w:t>
                            </w:r>
                            <w:r w:rsidR="0041186C" w:rsidRPr="000C137C">
                              <w:rPr>
                                <w:color w:val="4472C4" w:themeColor="accent1"/>
                                <w:sz w:val="24"/>
                                <w:lang w:val="es-419"/>
                              </w:rPr>
                              <w:t>y</w:t>
                            </w:r>
                            <w:r w:rsidR="008D2CF3" w:rsidRPr="000C137C">
                              <w:rPr>
                                <w:color w:val="4472C4" w:themeColor="accent1"/>
                                <w:sz w:val="24"/>
                                <w:lang w:val="es-419"/>
                              </w:rPr>
                              <w:t xml:space="preserve"> de compromiso operativo, como medio para facilitar todos los aspectos de la implementación del EITI</w:t>
                            </w:r>
                            <w:r w:rsidRPr="000C137C">
                              <w:rPr>
                                <w:color w:val="4472C4" w:themeColor="accent1"/>
                                <w:sz w:val="24"/>
                                <w:lang w:val="es-419"/>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947F5" id="_x0000_s1029" type="#_x0000_t202" style="position:absolute;margin-left:-.25pt;margin-top:3.2pt;width:306.95pt;height:141.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8CyNFwIAACcEAAAOAAAAZHJzL2Uyb0RvYy54bWysk99v2yAQx98n7X9AvC9OsqRNrDhVly7T&#13;&#10;pO6H1O0POGMco2GOAYmd/fU9cJpG3fYyjQfEcfDl7nPH6qZvNTtI5xWagk9GY86kEVgpsyv492/b&#13;&#10;NwvOfABTgUYjC36Unt+sX79adTaXU2xQV9IxEjE+72zBmxBsnmVeNLIFP0IrDTlrdC0EMt0uqxx0&#13;&#10;pN7qbDoeX2Uduso6FNJ72r0bnHyd9OtaivClrr0MTBecYgtpdmku45ytV5DvHNhGiVMY8A9RtKAM&#13;&#10;PXqWuoMAbO/Ub1KtEg491mEksM2wrpWQKQfKZjJ+kc1DA1amXAiOt2dM/v/Jis+HB/vVsdC/w54K&#13;&#10;mJLw9h7FD88MbhowO3nrHHaNhIoenkRkWWd9froaUfvcR5Gy+4QVFRn2AZNQX7s2UqE8GalTAY5n&#13;&#10;6LIPTNDm28VyMb2acybIN7lezuaTVJYM8qfr1vnwQWLL4qLgjqqa5OFw70MMB/KnI/E1j1pVW6V1&#13;&#10;Mtyu3GjHDkAdsE0jZfDimDasK/hyPp0PBP4qMU7jTxKtCtTKWrUFX5wPQR65vTdVarQASg9rClmb&#13;&#10;E8jIbqAY+rJnqiIo8YHItcTqSGQdDp1LP40WDbpfnHXUtQX3P/fgJGf6o6HqLCezWWzzZMzm11My&#13;&#10;3KWnvPSAESRV8MDZsNyE9DUiN4O3VMVaJb7PkZxCpm5M2E8/J7b7pZ1OPf/v9SMAAAD//wMAUEsD&#13;&#10;BBQABgAIAAAAIQC0GK3R4QAAAAwBAAAPAAAAZHJzL2Rvd25yZXYueG1sTE9NT8MwDL0j8R8iI3FB&#13;&#10;W7oPStfVnRAING4wEFyzxmsrmqQkWVf+PeYEF8vWe34fxWY0nRjIh9ZZhNk0AUG2crq1NcLb68Mk&#13;&#10;AxGislp1zhLCNwXYlOdnhcq1O9kXGnaxFixiQ64Qmhj7XMpQNWRUmLqeLGMH542KfPpaaq9OLG46&#13;&#10;OU+SVBrVWnZoVE93DVWfu6NByJbb4SM8LZ7fq/TQreLVzfD45REvL8b7NY/bNYhIY/z7gN8OnB9K&#13;&#10;DrZ3R6uD6BAm10xESJcgGE1nC172CPNslYAsC/m/RPkDAAD//wMAUEsBAi0AFAAGAAgAAAAhALaD&#13;&#10;OJL+AAAA4QEAABMAAAAAAAAAAAAAAAAAAAAAAFtDb250ZW50X1R5cGVzXS54bWxQSwECLQAUAAYA&#13;&#10;CAAAACEAOP0h/9YAAACUAQAACwAAAAAAAAAAAAAAAAAvAQAAX3JlbHMvLnJlbHNQSwECLQAUAAYA&#13;&#10;CAAAACEAPfAsjRcCAAAnBAAADgAAAAAAAAAAAAAAAAAuAgAAZHJzL2Uyb0RvYy54bWxQSwECLQAU&#13;&#10;AAYACAAAACEAtBit0eEAAAAMAQAADwAAAAAAAAAAAAAAAABxBAAAZHJzL2Rvd25yZXYueG1sUEsF&#13;&#10;BgAAAAAEAAQA8wAAAH8FAAAAAA==&#13;&#10;">
                <v:textbox>
                  <w:txbxContent>
                    <w:p w14:paraId="300A042A" w14:textId="087972FB" w:rsidR="00116A9F" w:rsidRPr="000C137C" w:rsidRDefault="00116A9F" w:rsidP="00116A9F">
                      <w:pPr>
                        <w:rPr>
                          <w:color w:val="4472C4" w:themeColor="accent1"/>
                          <w:sz w:val="24"/>
                          <w:lang w:val="es-419"/>
                        </w:rPr>
                      </w:pPr>
                      <w:r w:rsidRPr="000C137C">
                        <w:rPr>
                          <w:color w:val="4472C4" w:themeColor="accent1"/>
                          <w:sz w:val="24"/>
                          <w:lang w:val="es-419"/>
                        </w:rPr>
                        <w:t xml:space="preserve">El objetivo de este </w:t>
                      </w:r>
                      <w:hyperlink r:id="rId16" w:history="1">
                        <w:r w:rsidR="00571AA7" w:rsidRPr="000C137C">
                          <w:rPr>
                            <w:rStyle w:val="Hyperlink"/>
                            <w:sz w:val="24"/>
                            <w:lang w:val="es-419"/>
                          </w:rPr>
                          <w:t>requisito</w:t>
                        </w:r>
                      </w:hyperlink>
                      <w:r w:rsidR="00571AA7" w:rsidRPr="000C137C">
                        <w:rPr>
                          <w:color w:val="4472C4" w:themeColor="accent1"/>
                          <w:sz w:val="24"/>
                          <w:lang w:val="es-419"/>
                        </w:rPr>
                        <w:t xml:space="preserve"> </w:t>
                      </w:r>
                      <w:r w:rsidRPr="000C137C">
                        <w:rPr>
                          <w:color w:val="4472C4" w:themeColor="accent1"/>
                          <w:sz w:val="24"/>
                          <w:lang w:val="es-419"/>
                        </w:rPr>
                        <w:t>es garantizar</w:t>
                      </w:r>
                      <w:r w:rsidR="008D2CF3" w:rsidRPr="000C137C">
                        <w:rPr>
                          <w:color w:val="4472C4" w:themeColor="accent1"/>
                          <w:sz w:val="24"/>
                          <w:lang w:val="es-419"/>
                        </w:rPr>
                        <w:t xml:space="preserve"> un liderazgo gubernamental pleno, activo y eficaz para la implementación del EITI, en términos de liderazgo político de alto nivel </w:t>
                      </w:r>
                      <w:r w:rsidR="0041186C" w:rsidRPr="000C137C">
                        <w:rPr>
                          <w:color w:val="4472C4" w:themeColor="accent1"/>
                          <w:sz w:val="24"/>
                          <w:lang w:val="es-419"/>
                        </w:rPr>
                        <w:t>y</w:t>
                      </w:r>
                      <w:r w:rsidR="008D2CF3" w:rsidRPr="000C137C">
                        <w:rPr>
                          <w:color w:val="4472C4" w:themeColor="accent1"/>
                          <w:sz w:val="24"/>
                          <w:lang w:val="es-419"/>
                        </w:rPr>
                        <w:t xml:space="preserve"> de compromiso operativo, como medio para facilitar todos los aspectos de la implementación del EITI</w:t>
                      </w:r>
                      <w:r w:rsidRPr="000C137C">
                        <w:rPr>
                          <w:color w:val="4472C4" w:themeColor="accent1"/>
                          <w:sz w:val="24"/>
                          <w:lang w:val="es-419"/>
                        </w:rPr>
                        <w:t xml:space="preserve">.  </w:t>
                      </w:r>
                    </w:p>
                  </w:txbxContent>
                </v:textbox>
                <w10:wrap type="square"/>
              </v:shape>
            </w:pict>
          </mc:Fallback>
        </mc:AlternateContent>
      </w:r>
    </w:p>
    <w:p w14:paraId="55E690AE" w14:textId="77777777" w:rsidR="005D76EE" w:rsidRDefault="005D76EE" w:rsidP="00B108FA">
      <w:pPr>
        <w:rPr>
          <w:i/>
          <w:iCs/>
        </w:rPr>
      </w:pPr>
    </w:p>
    <w:p w14:paraId="5D07E73E" w14:textId="77777777" w:rsidR="005D76EE" w:rsidRDefault="005D76EE" w:rsidP="00B108FA">
      <w:pPr>
        <w:rPr>
          <w:i/>
          <w:iCs/>
        </w:rPr>
      </w:pPr>
    </w:p>
    <w:p w14:paraId="76F500AB" w14:textId="77777777" w:rsidR="005D76EE" w:rsidRDefault="005D76EE" w:rsidP="00B108FA">
      <w:pPr>
        <w:rPr>
          <w:i/>
          <w:iCs/>
        </w:rPr>
      </w:pPr>
    </w:p>
    <w:p w14:paraId="78AC1F96" w14:textId="77777777" w:rsidR="005D76EE" w:rsidRDefault="005D76EE" w:rsidP="00B108FA">
      <w:pPr>
        <w:rPr>
          <w:i/>
          <w:iCs/>
        </w:rPr>
      </w:pPr>
    </w:p>
    <w:p w14:paraId="2DE64AB8" w14:textId="77777777" w:rsidR="005D76EE" w:rsidRDefault="005D76EE" w:rsidP="00B108FA">
      <w:pPr>
        <w:rPr>
          <w:i/>
          <w:iCs/>
        </w:rPr>
      </w:pPr>
    </w:p>
    <w:p w14:paraId="3D89DEA9" w14:textId="77777777" w:rsidR="005D76EE" w:rsidRDefault="005D76EE" w:rsidP="00B108FA">
      <w:pPr>
        <w:rPr>
          <w:i/>
          <w:iCs/>
        </w:rPr>
      </w:pPr>
    </w:p>
    <w:p w14:paraId="37C3EB4B" w14:textId="77777777" w:rsidR="005D76EE" w:rsidRDefault="005D76EE" w:rsidP="00B108FA">
      <w:pPr>
        <w:rPr>
          <w:i/>
          <w:iCs/>
        </w:rPr>
      </w:pPr>
    </w:p>
    <w:p w14:paraId="6EC37F7E" w14:textId="3B474631" w:rsidR="00B108FA" w:rsidRPr="002A201C" w:rsidRDefault="00B108FA" w:rsidP="00B108FA">
      <w:pPr>
        <w:rPr>
          <w:i/>
          <w:iCs/>
        </w:rPr>
      </w:pPr>
      <w:r>
        <w:rPr>
          <w:i/>
          <w:iCs/>
        </w:rPr>
        <w:t>Este cuestionario procura reunir información aportada por los miembros del GMP correspondientes al Gobierno en relación con la participación de este último en el proceso EITI desde __ hasta __ [ingrese el período en examen]. Los miembros del GMP que representan al Gobierno deben completar este formulario conjuntamente, y presentarlo directamente al equipo de Validación (</w:t>
      </w:r>
      <w:hyperlink r:id="rId17" w:history="1">
        <w:r w:rsidR="000C137C">
          <w:rPr>
            <w:rStyle w:val="Hyperlink"/>
            <w:i/>
            <w:iCs/>
          </w:rPr>
          <w:t>disclosure@eiti.org</w:t>
        </w:r>
      </w:hyperlink>
      <w:r>
        <w:rPr>
          <w:i/>
          <w:iCs/>
        </w:rPr>
        <w:t>) o bien pedirle al Coordinador Nacional que lo remita. Los miembros del GMP del ámbito del Gobierno también pueden facultar al Coordinador Nacional para que complete el cuestionario. La fecha límite para presentar el formulario al equipo de Validación es (ingrese la fecha de inicio de la Validación). Se recomienda que los miembros del GMP</w:t>
      </w:r>
      <w:r w:rsidR="00C9210E">
        <w:rPr>
          <w:i/>
          <w:iCs/>
        </w:rPr>
        <w:t xml:space="preserve"> </w:t>
      </w:r>
      <w:r w:rsidR="007F01BF">
        <w:rPr>
          <w:i/>
          <w:iCs/>
        </w:rPr>
        <w:t>correspondientes al</w:t>
      </w:r>
      <w:r>
        <w:rPr>
          <w:i/>
          <w:iCs/>
        </w:rPr>
        <w:t xml:space="preserve"> Gobierno coordinen entre sí para ponerse de acuerdo en la realización de una única presentación. Las divergencias de opiniones dentro del grupo constituyente pueden documentarse en el formulario. Al final del formulario deben señalarse las personas que firman la presentación. Las partes interesadas pueden comunicarse directamente con el equipo de Validación para presentar opiniones </w:t>
      </w:r>
      <w:r w:rsidR="00C9210E">
        <w:rPr>
          <w:i/>
          <w:iCs/>
        </w:rPr>
        <w:t>adicionales</w:t>
      </w:r>
      <w:r>
        <w:rPr>
          <w:i/>
          <w:iCs/>
        </w:rPr>
        <w:t>.</w:t>
      </w:r>
    </w:p>
    <w:p w14:paraId="5CFEED86" w14:textId="77777777" w:rsidR="00B108FA" w:rsidRPr="002A201C" w:rsidRDefault="00B108FA" w:rsidP="00B108FA">
      <w:pPr>
        <w:rPr>
          <w:b/>
          <w:bCs/>
        </w:rPr>
      </w:pPr>
      <w:r>
        <w:rPr>
          <w:b/>
          <w:bCs/>
        </w:rPr>
        <w:t>1. Ejemplos de declaraciones o acciones en apoyo al EITI y/o a temas comprendidos en el alcance del Estándar EITI por parte de representantes gubernamentales de alto nivel, p. ej. ministros o el jefe de Estado.</w:t>
      </w:r>
    </w:p>
    <w:tbl>
      <w:tblPr>
        <w:tblStyle w:val="TableGrid"/>
        <w:tblW w:w="0" w:type="auto"/>
        <w:tblLook w:val="04A0" w:firstRow="1" w:lastRow="0" w:firstColumn="1" w:lastColumn="0" w:noHBand="0" w:noVBand="1"/>
      </w:tblPr>
      <w:tblGrid>
        <w:gridCol w:w="9062"/>
      </w:tblGrid>
      <w:tr w:rsidR="00B108FA" w:rsidRPr="002A201C" w14:paraId="21410979" w14:textId="77777777" w:rsidTr="007B6F1F">
        <w:tc>
          <w:tcPr>
            <w:tcW w:w="9062" w:type="dxa"/>
          </w:tcPr>
          <w:p w14:paraId="3AEB051F" w14:textId="77777777" w:rsidR="00B108FA" w:rsidRPr="002A201C" w:rsidRDefault="00B108FA" w:rsidP="007B6F1F"/>
          <w:p w14:paraId="65304F20" w14:textId="77777777" w:rsidR="00B108FA" w:rsidRPr="002A201C" w:rsidRDefault="00B108FA" w:rsidP="007B6F1F"/>
          <w:p w14:paraId="095868CD" w14:textId="77777777" w:rsidR="00B108FA" w:rsidRPr="002A201C" w:rsidRDefault="00B108FA" w:rsidP="007B6F1F"/>
          <w:p w14:paraId="1FB942B6" w14:textId="77777777" w:rsidR="00B108FA" w:rsidRPr="002A201C" w:rsidRDefault="00B108FA" w:rsidP="007B6F1F"/>
        </w:tc>
      </w:tr>
    </w:tbl>
    <w:p w14:paraId="57153A20" w14:textId="77777777" w:rsidR="00B108FA" w:rsidRPr="002A201C" w:rsidRDefault="00B108FA" w:rsidP="00B108FA"/>
    <w:p w14:paraId="6463CF4A" w14:textId="77777777" w:rsidR="00B108FA" w:rsidRPr="002A201C" w:rsidRDefault="00B108FA" w:rsidP="00B108FA">
      <w:pPr>
        <w:rPr>
          <w:b/>
          <w:bCs/>
        </w:rPr>
      </w:pPr>
      <w:r>
        <w:rPr>
          <w:b/>
          <w:bCs/>
        </w:rPr>
        <w:t>2. Nombre y cargo de la persona de rango superior que dirige la implementación.</w:t>
      </w:r>
    </w:p>
    <w:tbl>
      <w:tblPr>
        <w:tblStyle w:val="TableGrid"/>
        <w:tblW w:w="0" w:type="auto"/>
        <w:tblLook w:val="04A0" w:firstRow="1" w:lastRow="0" w:firstColumn="1" w:lastColumn="0" w:noHBand="0" w:noVBand="1"/>
      </w:tblPr>
      <w:tblGrid>
        <w:gridCol w:w="9062"/>
      </w:tblGrid>
      <w:tr w:rsidR="00B108FA" w:rsidRPr="002A201C" w14:paraId="61570E29" w14:textId="77777777" w:rsidTr="007B6F1F">
        <w:tc>
          <w:tcPr>
            <w:tcW w:w="9062" w:type="dxa"/>
          </w:tcPr>
          <w:p w14:paraId="641438C6" w14:textId="77777777" w:rsidR="00B108FA" w:rsidRPr="002A201C" w:rsidRDefault="00B108FA" w:rsidP="007B6F1F"/>
          <w:p w14:paraId="76D2FD89" w14:textId="77777777" w:rsidR="00B108FA" w:rsidRPr="002A201C" w:rsidRDefault="00B108FA" w:rsidP="007B6F1F"/>
          <w:p w14:paraId="17556968" w14:textId="77777777" w:rsidR="00B108FA" w:rsidRPr="002A201C" w:rsidRDefault="00B108FA" w:rsidP="007B6F1F"/>
          <w:p w14:paraId="42B97F57" w14:textId="77777777" w:rsidR="00B108FA" w:rsidRPr="002A201C" w:rsidRDefault="00B108FA" w:rsidP="007B6F1F"/>
        </w:tc>
      </w:tr>
    </w:tbl>
    <w:p w14:paraId="63C727C3" w14:textId="77777777" w:rsidR="00B108FA" w:rsidRPr="002A201C" w:rsidRDefault="00B108FA" w:rsidP="00B108FA"/>
    <w:p w14:paraId="6A4D611E" w14:textId="77777777" w:rsidR="00B108FA" w:rsidRPr="002A201C" w:rsidRDefault="00B108FA" w:rsidP="00B108FA">
      <w:pPr>
        <w:rPr>
          <w:b/>
          <w:bCs/>
        </w:rPr>
      </w:pPr>
      <w:r>
        <w:rPr>
          <w:b/>
          <w:bCs/>
        </w:rPr>
        <w:t xml:space="preserve">3. Describa el proceso para nominar a los miembros del GMP correspondientes al Gobierno, aclarando si se prestó atención a garantizar el rango superior y la diversidad de los representantes. </w:t>
      </w:r>
    </w:p>
    <w:tbl>
      <w:tblPr>
        <w:tblStyle w:val="TableGrid"/>
        <w:tblW w:w="0" w:type="auto"/>
        <w:tblLook w:val="04A0" w:firstRow="1" w:lastRow="0" w:firstColumn="1" w:lastColumn="0" w:noHBand="0" w:noVBand="1"/>
      </w:tblPr>
      <w:tblGrid>
        <w:gridCol w:w="4531"/>
        <w:gridCol w:w="4531"/>
      </w:tblGrid>
      <w:tr w:rsidR="00B108FA" w:rsidRPr="002A201C" w14:paraId="58498FE8" w14:textId="77777777" w:rsidTr="00B108FA">
        <w:tc>
          <w:tcPr>
            <w:tcW w:w="4531" w:type="dxa"/>
            <w:shd w:val="clear" w:color="auto" w:fill="E7E6E6" w:themeFill="background2"/>
          </w:tcPr>
          <w:p w14:paraId="3593B0B6" w14:textId="77777777" w:rsidR="00B108FA" w:rsidRPr="002A201C" w:rsidRDefault="00B108FA" w:rsidP="007B6F1F">
            <w:r>
              <w:t>Procedimiento adoptado para seleccionar a los miembros del GMP correspondientes al Gobierno.</w:t>
            </w:r>
          </w:p>
        </w:tc>
        <w:tc>
          <w:tcPr>
            <w:tcW w:w="4531" w:type="dxa"/>
            <w:shd w:val="clear" w:color="auto" w:fill="E7E6E6" w:themeFill="background2"/>
          </w:tcPr>
          <w:p w14:paraId="7DEF16C5" w14:textId="77777777" w:rsidR="00B108FA" w:rsidRPr="002A201C" w:rsidRDefault="00B108FA" w:rsidP="007B6F1F">
            <w:r>
              <w:t>Práctica durante el período en examen</w:t>
            </w:r>
          </w:p>
        </w:tc>
      </w:tr>
      <w:tr w:rsidR="00B108FA" w:rsidRPr="002A201C" w14:paraId="22F1D26A" w14:textId="77777777" w:rsidTr="007B6F1F">
        <w:tc>
          <w:tcPr>
            <w:tcW w:w="4531" w:type="dxa"/>
          </w:tcPr>
          <w:p w14:paraId="1922995D" w14:textId="77777777" w:rsidR="00B108FA" w:rsidRPr="002A201C" w:rsidRDefault="00B108FA" w:rsidP="007B6F1F"/>
        </w:tc>
        <w:tc>
          <w:tcPr>
            <w:tcW w:w="4531" w:type="dxa"/>
          </w:tcPr>
          <w:p w14:paraId="5F6255B5" w14:textId="77777777" w:rsidR="00B108FA" w:rsidRPr="002A201C" w:rsidRDefault="00B108FA" w:rsidP="007B6F1F"/>
          <w:p w14:paraId="5A7EE12F" w14:textId="77777777" w:rsidR="00B108FA" w:rsidRPr="002A201C" w:rsidRDefault="00B108FA" w:rsidP="007B6F1F"/>
          <w:p w14:paraId="5091BF82" w14:textId="77777777" w:rsidR="00B108FA" w:rsidRPr="002A201C" w:rsidRDefault="00B108FA" w:rsidP="007B6F1F"/>
          <w:p w14:paraId="026CCC9A" w14:textId="77777777" w:rsidR="00B108FA" w:rsidRPr="002A201C" w:rsidRDefault="00B108FA" w:rsidP="007B6F1F"/>
        </w:tc>
      </w:tr>
    </w:tbl>
    <w:p w14:paraId="5BCB0A7E" w14:textId="77777777" w:rsidR="00B108FA" w:rsidRPr="002A201C" w:rsidRDefault="00B108FA" w:rsidP="00B108FA"/>
    <w:p w14:paraId="175E66FB" w14:textId="77777777" w:rsidR="00B108FA" w:rsidRPr="002A201C" w:rsidRDefault="00B108FA" w:rsidP="00B108FA">
      <w:pPr>
        <w:rPr>
          <w:b/>
          <w:bCs/>
        </w:rPr>
      </w:pPr>
      <w:r>
        <w:rPr>
          <w:b/>
          <w:bCs/>
        </w:rPr>
        <w:t>4. Si hubo cambios en los representantes del GMP durante el mandato de este último, describa el proceso seguido para su sustitución.</w:t>
      </w:r>
    </w:p>
    <w:tbl>
      <w:tblPr>
        <w:tblStyle w:val="TableGrid"/>
        <w:tblW w:w="0" w:type="auto"/>
        <w:tblLook w:val="04A0" w:firstRow="1" w:lastRow="0" w:firstColumn="1" w:lastColumn="0" w:noHBand="0" w:noVBand="1"/>
      </w:tblPr>
      <w:tblGrid>
        <w:gridCol w:w="4531"/>
        <w:gridCol w:w="4531"/>
      </w:tblGrid>
      <w:tr w:rsidR="00B108FA" w:rsidRPr="002A201C" w14:paraId="24D1E104" w14:textId="77777777" w:rsidTr="00B108FA">
        <w:tc>
          <w:tcPr>
            <w:tcW w:w="4531" w:type="dxa"/>
            <w:shd w:val="clear" w:color="auto" w:fill="E7E6E6" w:themeFill="background2"/>
          </w:tcPr>
          <w:p w14:paraId="1BA1718B" w14:textId="77777777" w:rsidR="00B108FA" w:rsidRPr="002A201C" w:rsidRDefault="00B108FA" w:rsidP="007B6F1F">
            <w:r>
              <w:t>Procedimiento adoptado para sustituir a los miembros del GMP correspondientes al Gobierno.</w:t>
            </w:r>
          </w:p>
        </w:tc>
        <w:tc>
          <w:tcPr>
            <w:tcW w:w="4531" w:type="dxa"/>
            <w:shd w:val="clear" w:color="auto" w:fill="E7E6E6" w:themeFill="background2"/>
          </w:tcPr>
          <w:p w14:paraId="1B8DAA7B" w14:textId="77777777" w:rsidR="00B108FA" w:rsidRPr="002A201C" w:rsidRDefault="00B108FA" w:rsidP="007B6F1F">
            <w:r>
              <w:t>Práctica durante el período en examen</w:t>
            </w:r>
          </w:p>
        </w:tc>
      </w:tr>
      <w:tr w:rsidR="00B108FA" w:rsidRPr="002A201C" w14:paraId="519BF9B5" w14:textId="77777777" w:rsidTr="007B6F1F">
        <w:tc>
          <w:tcPr>
            <w:tcW w:w="4531" w:type="dxa"/>
          </w:tcPr>
          <w:p w14:paraId="22B21000" w14:textId="77777777" w:rsidR="00B108FA" w:rsidRPr="002A201C" w:rsidRDefault="00B108FA" w:rsidP="007B6F1F"/>
        </w:tc>
        <w:tc>
          <w:tcPr>
            <w:tcW w:w="4531" w:type="dxa"/>
          </w:tcPr>
          <w:p w14:paraId="241C96A9" w14:textId="77777777" w:rsidR="00B108FA" w:rsidRPr="002A201C" w:rsidRDefault="00B108FA" w:rsidP="007B6F1F"/>
          <w:p w14:paraId="77CC8FE2" w14:textId="77777777" w:rsidR="00B108FA" w:rsidRPr="002A201C" w:rsidRDefault="00B108FA" w:rsidP="007B6F1F"/>
          <w:p w14:paraId="7DB8BDAB" w14:textId="77777777" w:rsidR="00B108FA" w:rsidRPr="002A201C" w:rsidRDefault="00B108FA" w:rsidP="007B6F1F"/>
          <w:p w14:paraId="335150F8" w14:textId="77777777" w:rsidR="00B108FA" w:rsidRPr="002A201C" w:rsidRDefault="00B108FA" w:rsidP="007B6F1F"/>
        </w:tc>
      </w:tr>
    </w:tbl>
    <w:p w14:paraId="5A3F4AAB" w14:textId="77777777" w:rsidR="00B108FA" w:rsidRPr="002A201C" w:rsidRDefault="00B108FA" w:rsidP="00B108FA"/>
    <w:p w14:paraId="49207416" w14:textId="77777777" w:rsidR="00B108FA" w:rsidRPr="002A201C" w:rsidRDefault="00B108FA" w:rsidP="00B108FA">
      <w:pPr>
        <w:rPr>
          <w:b/>
          <w:bCs/>
        </w:rPr>
      </w:pPr>
      <w:r>
        <w:rPr>
          <w:b/>
          <w:bCs/>
        </w:rPr>
        <w:t>5. Recursos gubernamentales destinados a la implementación del EITI durante el período en examen, p. ej. personal y financiación para las actividades del plan de trabajo.</w:t>
      </w:r>
    </w:p>
    <w:tbl>
      <w:tblPr>
        <w:tblStyle w:val="TableGrid"/>
        <w:tblW w:w="0" w:type="auto"/>
        <w:tblLook w:val="04A0" w:firstRow="1" w:lastRow="0" w:firstColumn="1" w:lastColumn="0" w:noHBand="0" w:noVBand="1"/>
      </w:tblPr>
      <w:tblGrid>
        <w:gridCol w:w="9062"/>
      </w:tblGrid>
      <w:tr w:rsidR="00B108FA" w:rsidRPr="002A201C" w14:paraId="49F45183" w14:textId="77777777" w:rsidTr="007B6F1F">
        <w:tc>
          <w:tcPr>
            <w:tcW w:w="9062" w:type="dxa"/>
          </w:tcPr>
          <w:p w14:paraId="7D125465" w14:textId="77777777" w:rsidR="00B108FA" w:rsidRPr="002A201C" w:rsidRDefault="00B108FA" w:rsidP="007B6F1F"/>
          <w:p w14:paraId="433C8FD1" w14:textId="77777777" w:rsidR="00B108FA" w:rsidRPr="002A201C" w:rsidRDefault="00B108FA" w:rsidP="007B6F1F"/>
          <w:p w14:paraId="056618C6" w14:textId="77777777" w:rsidR="00B108FA" w:rsidRPr="002A201C" w:rsidRDefault="00B108FA" w:rsidP="007B6F1F"/>
          <w:p w14:paraId="38D12139" w14:textId="77777777" w:rsidR="00B108FA" w:rsidRPr="002A201C" w:rsidRDefault="00B108FA" w:rsidP="007B6F1F"/>
        </w:tc>
      </w:tr>
    </w:tbl>
    <w:p w14:paraId="2750FB32" w14:textId="77777777" w:rsidR="00B108FA" w:rsidRPr="002A201C" w:rsidRDefault="00B108FA" w:rsidP="00B108FA"/>
    <w:p w14:paraId="68C177F1" w14:textId="77777777" w:rsidR="00B108FA" w:rsidRPr="002A201C" w:rsidRDefault="00B108FA" w:rsidP="00B108FA">
      <w:pPr>
        <w:rPr>
          <w:b/>
          <w:bCs/>
        </w:rPr>
      </w:pPr>
      <w:r>
        <w:rPr>
          <w:b/>
          <w:bCs/>
        </w:rPr>
        <w:t>6. Esfuerzos del Gobierno destinados a garantizar un contexto propicio para la participación de las empresas y las organizaciones de la sociedad civil en el EITI y/o eliminar los obstáculos para la realización de las divulgaciones relativas al EITI.</w:t>
      </w:r>
    </w:p>
    <w:tbl>
      <w:tblPr>
        <w:tblStyle w:val="TableGrid"/>
        <w:tblW w:w="0" w:type="auto"/>
        <w:tblLook w:val="04A0" w:firstRow="1" w:lastRow="0" w:firstColumn="1" w:lastColumn="0" w:noHBand="0" w:noVBand="1"/>
      </w:tblPr>
      <w:tblGrid>
        <w:gridCol w:w="9062"/>
      </w:tblGrid>
      <w:tr w:rsidR="00B108FA" w:rsidRPr="002A201C" w14:paraId="64AAC9F1" w14:textId="77777777" w:rsidTr="007B6F1F">
        <w:tc>
          <w:tcPr>
            <w:tcW w:w="9062" w:type="dxa"/>
          </w:tcPr>
          <w:p w14:paraId="61233D07" w14:textId="77777777" w:rsidR="00B108FA" w:rsidRPr="002A201C" w:rsidRDefault="00B108FA" w:rsidP="007B6F1F"/>
          <w:p w14:paraId="1FE925A3" w14:textId="77777777" w:rsidR="00B108FA" w:rsidRPr="002A201C" w:rsidRDefault="00B108FA" w:rsidP="007B6F1F"/>
          <w:p w14:paraId="4E55ADDD" w14:textId="77777777" w:rsidR="00B108FA" w:rsidRPr="002A201C" w:rsidRDefault="00B108FA" w:rsidP="007B6F1F"/>
          <w:p w14:paraId="47FBD459" w14:textId="77777777" w:rsidR="00B108FA" w:rsidRPr="002A201C" w:rsidRDefault="00B108FA" w:rsidP="007B6F1F"/>
          <w:p w14:paraId="230E24BD" w14:textId="77777777" w:rsidR="00B108FA" w:rsidRPr="002A201C" w:rsidRDefault="00B108FA" w:rsidP="007B6F1F"/>
          <w:p w14:paraId="70A4284B" w14:textId="77777777" w:rsidR="00B108FA" w:rsidRPr="002A201C" w:rsidRDefault="00B108FA" w:rsidP="007B6F1F"/>
        </w:tc>
      </w:tr>
    </w:tbl>
    <w:p w14:paraId="460F90ED" w14:textId="4AA07831" w:rsidR="00B108FA" w:rsidRPr="002A201C" w:rsidRDefault="00B108FA" w:rsidP="00B108FA">
      <w:pPr>
        <w:pStyle w:val="Heading2"/>
        <w:ind w:left="0" w:firstLine="0"/>
      </w:pPr>
      <w:bookmarkStart w:id="7" w:name="_Toc61585440"/>
      <w:r>
        <w:t>Cooperación con el grupo constituyente en sentido amplio</w:t>
      </w:r>
      <w:bookmarkEnd w:id="7"/>
    </w:p>
    <w:p w14:paraId="5E37BA39" w14:textId="77777777" w:rsidR="00B108FA" w:rsidRPr="002A201C" w:rsidRDefault="00B108FA" w:rsidP="00B108FA">
      <w:pPr>
        <w:rPr>
          <w:b/>
          <w:bCs/>
        </w:rPr>
      </w:pPr>
      <w:r>
        <w:rPr>
          <w:b/>
          <w:bCs/>
        </w:rPr>
        <w:t xml:space="preserve">3. Describa las estructuras del grupo constituyente correspondiente al Gobierno, sus políticas y sus prácticas para coordinar los asuntos relativos al EITI. </w:t>
      </w:r>
    </w:p>
    <w:p w14:paraId="1AF00CA7" w14:textId="77777777" w:rsidR="00B108FA" w:rsidRPr="002A201C" w:rsidRDefault="00B108FA" w:rsidP="00B108FA">
      <w:r>
        <w:lastRenderedPageBreak/>
        <w:t>Presente pruebas que respalden lo expuesto. Si las pruebas están disponibles en Internet, incluya un enlace. De lo contrario, acompáñelas como anexos a este cuestionario.</w:t>
      </w:r>
    </w:p>
    <w:p w14:paraId="06222462" w14:textId="77777777" w:rsidR="00B108FA" w:rsidRPr="002A201C" w:rsidRDefault="00B108FA" w:rsidP="00B108FA"/>
    <w:tbl>
      <w:tblPr>
        <w:tblStyle w:val="TableGrid"/>
        <w:tblW w:w="5000" w:type="pct"/>
        <w:tblLook w:val="04A0" w:firstRow="1" w:lastRow="0" w:firstColumn="1" w:lastColumn="0" w:noHBand="0" w:noVBand="1"/>
      </w:tblPr>
      <w:tblGrid>
        <w:gridCol w:w="3022"/>
        <w:gridCol w:w="3021"/>
        <w:gridCol w:w="3019"/>
      </w:tblGrid>
      <w:tr w:rsidR="00B108FA" w:rsidRPr="002A201C" w14:paraId="13911E04" w14:textId="77777777" w:rsidTr="00B108FA">
        <w:tc>
          <w:tcPr>
            <w:tcW w:w="1667" w:type="pct"/>
            <w:shd w:val="clear" w:color="auto" w:fill="E7E6E6" w:themeFill="background2"/>
          </w:tcPr>
          <w:p w14:paraId="66DA828A" w14:textId="77777777" w:rsidR="00B108FA" w:rsidRPr="002A201C" w:rsidRDefault="00B108FA" w:rsidP="007B6F1F">
            <w:r>
              <w:t>Estructuras vigentes de cooperación con el grupo constituyente en sentido amplio, p. ej. grupos de coordinación</w:t>
            </w:r>
          </w:p>
        </w:tc>
        <w:tc>
          <w:tcPr>
            <w:tcW w:w="1667" w:type="pct"/>
            <w:shd w:val="clear" w:color="auto" w:fill="E7E6E6" w:themeFill="background2"/>
          </w:tcPr>
          <w:p w14:paraId="67CED826" w14:textId="77777777" w:rsidR="00B108FA" w:rsidRPr="002A201C" w:rsidRDefault="00B108FA" w:rsidP="007B6F1F">
            <w:r>
              <w:t>Políticas y procedimientos adoptados a los fines de la cooperación con el grupo constituyente en sentido amplio</w:t>
            </w:r>
          </w:p>
        </w:tc>
        <w:tc>
          <w:tcPr>
            <w:tcW w:w="1666" w:type="pct"/>
            <w:shd w:val="clear" w:color="auto" w:fill="E7E6E6" w:themeFill="background2"/>
          </w:tcPr>
          <w:p w14:paraId="054718DA" w14:textId="77777777" w:rsidR="00B108FA" w:rsidRPr="002A201C" w:rsidRDefault="00B108FA" w:rsidP="007B6F1F">
            <w:r>
              <w:t>Práctica durante el período en examen</w:t>
            </w:r>
          </w:p>
        </w:tc>
      </w:tr>
      <w:tr w:rsidR="00B108FA" w:rsidRPr="002A201C" w14:paraId="58D64FFA" w14:textId="77777777" w:rsidTr="007B6F1F">
        <w:tc>
          <w:tcPr>
            <w:tcW w:w="1667" w:type="pct"/>
          </w:tcPr>
          <w:p w14:paraId="4139497C" w14:textId="77777777" w:rsidR="00B108FA" w:rsidRPr="002A201C" w:rsidRDefault="00B108FA" w:rsidP="007B6F1F"/>
        </w:tc>
        <w:tc>
          <w:tcPr>
            <w:tcW w:w="1667" w:type="pct"/>
          </w:tcPr>
          <w:p w14:paraId="4DC4DF35" w14:textId="77777777" w:rsidR="00B108FA" w:rsidRPr="002A201C" w:rsidRDefault="00B108FA" w:rsidP="007B6F1F"/>
          <w:p w14:paraId="14B3C0D5" w14:textId="77777777" w:rsidR="00B108FA" w:rsidRPr="002A201C" w:rsidRDefault="00B108FA" w:rsidP="007B6F1F"/>
          <w:p w14:paraId="4EF97748" w14:textId="77777777" w:rsidR="00B108FA" w:rsidRPr="002A201C" w:rsidRDefault="00B108FA" w:rsidP="007B6F1F"/>
          <w:p w14:paraId="5361DF12" w14:textId="77777777" w:rsidR="00B108FA" w:rsidRPr="002A201C" w:rsidRDefault="00B108FA" w:rsidP="007B6F1F"/>
        </w:tc>
        <w:tc>
          <w:tcPr>
            <w:tcW w:w="1666" w:type="pct"/>
          </w:tcPr>
          <w:p w14:paraId="6CB78E2D" w14:textId="603549C3" w:rsidR="00B108FA" w:rsidRPr="002A201C" w:rsidRDefault="007F7B41" w:rsidP="00971B06">
            <w:r>
              <w:rPr>
                <w:i/>
                <w:iCs/>
              </w:rPr>
              <w:t>[</w:t>
            </w:r>
            <w:r w:rsidR="004F60AC">
              <w:rPr>
                <w:i/>
                <w:iCs/>
              </w:rPr>
              <w:t xml:space="preserve">Describa </w:t>
            </w:r>
            <w:r>
              <w:rPr>
                <w:i/>
                <w:iCs/>
              </w:rPr>
              <w:t xml:space="preserve">el modo en </w:t>
            </w:r>
            <w:r w:rsidR="00607C4A">
              <w:rPr>
                <w:i/>
                <w:iCs/>
              </w:rPr>
              <w:t>que</w:t>
            </w:r>
            <w:r>
              <w:rPr>
                <w:i/>
                <w:iCs/>
              </w:rPr>
              <w:t xml:space="preserve"> el grupo constituyente coordinó los asuntos relativos al EITI durante el período en examen, incluyendo una descripción de los actores involucrados.]</w:t>
            </w:r>
          </w:p>
        </w:tc>
      </w:tr>
    </w:tbl>
    <w:p w14:paraId="61FA8CFD" w14:textId="77777777" w:rsidR="00B108FA" w:rsidRPr="002A201C" w:rsidRDefault="00B108FA" w:rsidP="00B108FA"/>
    <w:p w14:paraId="63FFC1C4" w14:textId="77777777" w:rsidR="00B108FA" w:rsidRPr="002A201C" w:rsidRDefault="00B108FA" w:rsidP="00B108FA"/>
    <w:p w14:paraId="65B95FB5" w14:textId="4B7B8A7E" w:rsidR="00B108FA" w:rsidRPr="002A201C" w:rsidRDefault="00B108FA" w:rsidP="00B108FA">
      <w:pPr>
        <w:rPr>
          <w:b/>
          <w:bCs/>
        </w:rPr>
      </w:pPr>
      <w:r>
        <w:rPr>
          <w:b/>
          <w:bCs/>
        </w:rPr>
        <w:t xml:space="preserve">4. ¿Los miembros del GMP procuraron </w:t>
      </w:r>
      <w:r w:rsidR="004F60AC">
        <w:rPr>
          <w:b/>
          <w:bCs/>
        </w:rPr>
        <w:t>aportes</w:t>
      </w:r>
      <w:r>
        <w:rPr>
          <w:b/>
          <w:bCs/>
        </w:rPr>
        <w:t xml:space="preserve"> del grupo constituyente en sentido amplio con respecto a los documentos señalados a continuación? En tal caso, ¿cómo lo hicieron? ¿Recibió usted algún aporte?</w:t>
      </w:r>
    </w:p>
    <w:p w14:paraId="139984FD" w14:textId="17355AE6" w:rsidR="00B108FA" w:rsidRPr="002A201C" w:rsidRDefault="00B108FA" w:rsidP="00B108FA">
      <w:r>
        <w:tab/>
        <w:t>a) El plan de trabajo</w:t>
      </w:r>
      <w:r w:rsidR="00A43622">
        <w:t xml:space="preserve"> </w:t>
      </w:r>
      <w:r>
        <w:t>EITI más reciente, incluidas las prioridades de la implementación del EITI</w:t>
      </w:r>
    </w:p>
    <w:p w14:paraId="038F9669" w14:textId="77777777" w:rsidR="00B108FA" w:rsidRPr="002A201C" w:rsidRDefault="00B108FA" w:rsidP="00B108FA">
      <w:r>
        <w:tab/>
        <w:t>b) La revisión anual más reciente de los resultados y el impacto</w:t>
      </w:r>
    </w:p>
    <w:tbl>
      <w:tblPr>
        <w:tblStyle w:val="TableGrid"/>
        <w:tblW w:w="0" w:type="auto"/>
        <w:tblLook w:val="04A0" w:firstRow="1" w:lastRow="0" w:firstColumn="1" w:lastColumn="0" w:noHBand="0" w:noVBand="1"/>
      </w:tblPr>
      <w:tblGrid>
        <w:gridCol w:w="9062"/>
      </w:tblGrid>
      <w:tr w:rsidR="00B108FA" w:rsidRPr="002A201C" w14:paraId="242EE960" w14:textId="77777777" w:rsidTr="007B6F1F">
        <w:tc>
          <w:tcPr>
            <w:tcW w:w="9062" w:type="dxa"/>
          </w:tcPr>
          <w:p w14:paraId="3689EBF9" w14:textId="77777777" w:rsidR="00B108FA" w:rsidRPr="002A201C" w:rsidRDefault="00B108FA" w:rsidP="007B6F1F"/>
          <w:p w14:paraId="642E8147" w14:textId="77777777" w:rsidR="00B108FA" w:rsidRPr="002A201C" w:rsidRDefault="00B108FA" w:rsidP="007B6F1F"/>
          <w:p w14:paraId="6722681E" w14:textId="77777777" w:rsidR="00B108FA" w:rsidRPr="002A201C" w:rsidRDefault="00B108FA" w:rsidP="007B6F1F"/>
          <w:p w14:paraId="2E01333F" w14:textId="77777777" w:rsidR="00B108FA" w:rsidRPr="002A201C" w:rsidRDefault="00B108FA" w:rsidP="007B6F1F"/>
          <w:p w14:paraId="7F17C463" w14:textId="77777777" w:rsidR="00B108FA" w:rsidRPr="002A201C" w:rsidRDefault="00B108FA" w:rsidP="007B6F1F"/>
          <w:p w14:paraId="4DD5F543" w14:textId="77777777" w:rsidR="00B108FA" w:rsidRPr="002A201C" w:rsidRDefault="00B108FA" w:rsidP="007B6F1F"/>
        </w:tc>
      </w:tr>
    </w:tbl>
    <w:p w14:paraId="73BF30DA" w14:textId="77777777" w:rsidR="00B108FA" w:rsidRPr="002A201C" w:rsidRDefault="00B108FA" w:rsidP="00B108FA">
      <w:pPr>
        <w:pStyle w:val="Heading2"/>
        <w:ind w:left="0" w:firstLine="0"/>
      </w:pPr>
      <w:bookmarkStart w:id="8" w:name="_Toc61585441"/>
      <w:r>
        <w:lastRenderedPageBreak/>
        <w:t>Uso de los datos</w:t>
      </w:r>
      <w:bookmarkEnd w:id="8"/>
    </w:p>
    <w:p w14:paraId="08C207EC" w14:textId="77777777" w:rsidR="00B108FA" w:rsidRPr="002A201C" w:rsidRDefault="00B108FA" w:rsidP="00B108FA">
      <w:pPr>
        <w:rPr>
          <w:b/>
          <w:bCs/>
        </w:rPr>
      </w:pPr>
      <w:r>
        <w:rPr>
          <w:b/>
          <w:bCs/>
        </w:rPr>
        <w:t xml:space="preserve">5. ¿Han contribuido los representantes del Gobierno a la comunicación o utilización de los datos relativos al EITI (incluye la participación en actividades de sensibilización)? </w:t>
      </w:r>
    </w:p>
    <w:p w14:paraId="16B68B6E" w14:textId="77777777" w:rsidR="00B108FA" w:rsidRPr="002A201C" w:rsidRDefault="00B108FA" w:rsidP="00B108FA">
      <w:r>
        <w:t>De ser así, señale ejemplos con enlaces a las eventuales pruebas que respalden lo expuesto, p. ej. informes, discursos o artículos periodísticos.</w:t>
      </w:r>
    </w:p>
    <w:tbl>
      <w:tblPr>
        <w:tblStyle w:val="TableGrid"/>
        <w:tblW w:w="0" w:type="auto"/>
        <w:tblLook w:val="04A0" w:firstRow="1" w:lastRow="0" w:firstColumn="1" w:lastColumn="0" w:noHBand="0" w:noVBand="1"/>
      </w:tblPr>
      <w:tblGrid>
        <w:gridCol w:w="9062"/>
      </w:tblGrid>
      <w:tr w:rsidR="00B108FA" w:rsidRPr="002A201C" w14:paraId="2B093095" w14:textId="77777777" w:rsidTr="007B6F1F">
        <w:tc>
          <w:tcPr>
            <w:tcW w:w="9062" w:type="dxa"/>
          </w:tcPr>
          <w:p w14:paraId="740FB241" w14:textId="77777777" w:rsidR="00B108FA" w:rsidRPr="002A201C" w:rsidRDefault="00B108FA" w:rsidP="007B6F1F"/>
          <w:p w14:paraId="193669C4" w14:textId="77777777" w:rsidR="00B108FA" w:rsidRPr="002A201C" w:rsidRDefault="00B108FA" w:rsidP="007B6F1F"/>
          <w:p w14:paraId="57844B4F" w14:textId="77777777" w:rsidR="00B108FA" w:rsidRPr="002A201C" w:rsidRDefault="00B108FA" w:rsidP="007B6F1F"/>
          <w:p w14:paraId="0949FE01" w14:textId="77777777" w:rsidR="00B108FA" w:rsidRPr="002A201C" w:rsidRDefault="00B108FA" w:rsidP="007B6F1F"/>
          <w:p w14:paraId="76A219D7" w14:textId="77777777" w:rsidR="00B108FA" w:rsidRPr="002A201C" w:rsidRDefault="00B108FA" w:rsidP="007B6F1F"/>
          <w:p w14:paraId="43C65720" w14:textId="77777777" w:rsidR="00B108FA" w:rsidRPr="002A201C" w:rsidRDefault="00B108FA" w:rsidP="007B6F1F"/>
        </w:tc>
      </w:tr>
    </w:tbl>
    <w:p w14:paraId="0E29547D" w14:textId="77777777" w:rsidR="00B108FA" w:rsidRPr="002A201C" w:rsidRDefault="00B108FA" w:rsidP="00B108FA"/>
    <w:p w14:paraId="70FF769F" w14:textId="31206A6C" w:rsidR="00B108FA" w:rsidRPr="002A201C" w:rsidRDefault="00B108FA" w:rsidP="006D2988">
      <w:pPr>
        <w:pStyle w:val="Heading2"/>
      </w:pPr>
      <w:bookmarkStart w:id="9" w:name="_Toc61585442"/>
      <w:r>
        <w:t>Aprobación</w:t>
      </w:r>
      <w:bookmarkEnd w:id="9"/>
    </w:p>
    <w:p w14:paraId="13769F03" w14:textId="5D7CDB97" w:rsidR="00B108FA" w:rsidRPr="002A201C" w:rsidRDefault="00B108FA" w:rsidP="00B108FA">
      <w:pPr>
        <w:rPr>
          <w:b/>
          <w:bCs/>
        </w:rPr>
      </w:pPr>
      <w:r>
        <w:rPr>
          <w:b/>
          <w:bCs/>
        </w:rPr>
        <w:t xml:space="preserve">Incluya a continuación los nombres y datos de contacto de los miembros del GMP del grupo constituyente gubernamental que aprueban la presentación de la información </w:t>
      </w:r>
      <w:r w:rsidR="003136B8">
        <w:rPr>
          <w:b/>
          <w:bCs/>
        </w:rPr>
        <w:t xml:space="preserve">expuesta más arriba </w:t>
      </w:r>
      <w:r>
        <w:rPr>
          <w:b/>
          <w:bCs/>
        </w:rPr>
        <w:t>al equipo de Validación. Añada filas cuando sea necesario.</w:t>
      </w:r>
    </w:p>
    <w:tbl>
      <w:tblPr>
        <w:tblStyle w:val="TableGrid"/>
        <w:tblW w:w="0" w:type="auto"/>
        <w:tblLook w:val="04A0" w:firstRow="1" w:lastRow="0" w:firstColumn="1" w:lastColumn="0" w:noHBand="0" w:noVBand="1"/>
      </w:tblPr>
      <w:tblGrid>
        <w:gridCol w:w="2265"/>
        <w:gridCol w:w="2265"/>
        <w:gridCol w:w="2266"/>
        <w:gridCol w:w="2266"/>
      </w:tblGrid>
      <w:tr w:rsidR="00B108FA" w:rsidRPr="002A201C" w14:paraId="3A03AA15" w14:textId="77777777" w:rsidTr="00B108FA">
        <w:tc>
          <w:tcPr>
            <w:tcW w:w="2265" w:type="dxa"/>
            <w:shd w:val="clear" w:color="auto" w:fill="E7E6E6" w:themeFill="background2"/>
          </w:tcPr>
          <w:p w14:paraId="48BEE345" w14:textId="77777777" w:rsidR="00B108FA" w:rsidRPr="002A201C" w:rsidRDefault="00B108FA" w:rsidP="007B6F1F">
            <w:r>
              <w:t>Nombre</w:t>
            </w:r>
          </w:p>
        </w:tc>
        <w:tc>
          <w:tcPr>
            <w:tcW w:w="2265" w:type="dxa"/>
            <w:shd w:val="clear" w:color="auto" w:fill="E7E6E6" w:themeFill="background2"/>
          </w:tcPr>
          <w:p w14:paraId="5E21BC36" w14:textId="77777777" w:rsidR="00B108FA" w:rsidRPr="002A201C" w:rsidRDefault="00B108FA" w:rsidP="007B6F1F">
            <w:r>
              <w:t>Correo electrónico o número de teléfono</w:t>
            </w:r>
          </w:p>
        </w:tc>
        <w:tc>
          <w:tcPr>
            <w:tcW w:w="2266" w:type="dxa"/>
            <w:shd w:val="clear" w:color="auto" w:fill="E7E6E6" w:themeFill="background2"/>
          </w:tcPr>
          <w:p w14:paraId="4F3E3DE8" w14:textId="77777777" w:rsidR="00B108FA" w:rsidRPr="002A201C" w:rsidRDefault="00B108FA" w:rsidP="007B6F1F">
            <w:r>
              <w:t>Fecha</w:t>
            </w:r>
          </w:p>
        </w:tc>
        <w:tc>
          <w:tcPr>
            <w:tcW w:w="2266" w:type="dxa"/>
            <w:shd w:val="clear" w:color="auto" w:fill="E7E6E6" w:themeFill="background2"/>
          </w:tcPr>
          <w:p w14:paraId="21D9C267" w14:textId="77777777" w:rsidR="00B108FA" w:rsidRPr="002A201C" w:rsidRDefault="00B108FA" w:rsidP="007B6F1F">
            <w:r>
              <w:t>Firma (opcional)</w:t>
            </w:r>
          </w:p>
        </w:tc>
      </w:tr>
      <w:tr w:rsidR="00B108FA" w:rsidRPr="002A201C" w14:paraId="48E0608B" w14:textId="77777777" w:rsidTr="007B6F1F">
        <w:tc>
          <w:tcPr>
            <w:tcW w:w="2265" w:type="dxa"/>
          </w:tcPr>
          <w:p w14:paraId="39A0B81A" w14:textId="77777777" w:rsidR="00B108FA" w:rsidRPr="002A201C" w:rsidRDefault="00B108FA" w:rsidP="007B6F1F"/>
        </w:tc>
        <w:tc>
          <w:tcPr>
            <w:tcW w:w="2265" w:type="dxa"/>
          </w:tcPr>
          <w:p w14:paraId="65C39A6E" w14:textId="77777777" w:rsidR="00B108FA" w:rsidRPr="002A201C" w:rsidRDefault="00B108FA" w:rsidP="007B6F1F"/>
        </w:tc>
        <w:tc>
          <w:tcPr>
            <w:tcW w:w="2266" w:type="dxa"/>
          </w:tcPr>
          <w:p w14:paraId="1C0857C3" w14:textId="77777777" w:rsidR="00B108FA" w:rsidRPr="002A201C" w:rsidRDefault="00B108FA" w:rsidP="007B6F1F"/>
        </w:tc>
        <w:tc>
          <w:tcPr>
            <w:tcW w:w="2266" w:type="dxa"/>
          </w:tcPr>
          <w:p w14:paraId="071B999A" w14:textId="77777777" w:rsidR="00B108FA" w:rsidRPr="002A201C" w:rsidRDefault="00B108FA" w:rsidP="007B6F1F"/>
        </w:tc>
      </w:tr>
      <w:tr w:rsidR="00B108FA" w:rsidRPr="002A201C" w14:paraId="645414C9" w14:textId="77777777" w:rsidTr="007B6F1F">
        <w:tc>
          <w:tcPr>
            <w:tcW w:w="2265" w:type="dxa"/>
          </w:tcPr>
          <w:p w14:paraId="62E485CB" w14:textId="77777777" w:rsidR="00B108FA" w:rsidRPr="002A201C" w:rsidRDefault="00B108FA" w:rsidP="007B6F1F"/>
        </w:tc>
        <w:tc>
          <w:tcPr>
            <w:tcW w:w="2265" w:type="dxa"/>
          </w:tcPr>
          <w:p w14:paraId="73ED99A8" w14:textId="77777777" w:rsidR="00B108FA" w:rsidRPr="002A201C" w:rsidRDefault="00B108FA" w:rsidP="007B6F1F"/>
        </w:tc>
        <w:tc>
          <w:tcPr>
            <w:tcW w:w="2266" w:type="dxa"/>
          </w:tcPr>
          <w:p w14:paraId="7D2CA4DC" w14:textId="77777777" w:rsidR="00B108FA" w:rsidRPr="002A201C" w:rsidRDefault="00B108FA" w:rsidP="007B6F1F"/>
        </w:tc>
        <w:tc>
          <w:tcPr>
            <w:tcW w:w="2266" w:type="dxa"/>
          </w:tcPr>
          <w:p w14:paraId="34BD7C3E" w14:textId="77777777" w:rsidR="00B108FA" w:rsidRPr="002A201C" w:rsidRDefault="00B108FA" w:rsidP="007B6F1F"/>
        </w:tc>
      </w:tr>
      <w:tr w:rsidR="00B108FA" w:rsidRPr="002A201C" w14:paraId="7C06D987" w14:textId="77777777" w:rsidTr="007B6F1F">
        <w:tc>
          <w:tcPr>
            <w:tcW w:w="2265" w:type="dxa"/>
          </w:tcPr>
          <w:p w14:paraId="08AE610D" w14:textId="77777777" w:rsidR="00B108FA" w:rsidRPr="002A201C" w:rsidRDefault="00B108FA" w:rsidP="007B6F1F"/>
        </w:tc>
        <w:tc>
          <w:tcPr>
            <w:tcW w:w="2265" w:type="dxa"/>
          </w:tcPr>
          <w:p w14:paraId="24CDF722" w14:textId="77777777" w:rsidR="00B108FA" w:rsidRPr="002A201C" w:rsidRDefault="00B108FA" w:rsidP="007B6F1F"/>
        </w:tc>
        <w:tc>
          <w:tcPr>
            <w:tcW w:w="2266" w:type="dxa"/>
          </w:tcPr>
          <w:p w14:paraId="0C8E8ACD" w14:textId="77777777" w:rsidR="00B108FA" w:rsidRPr="002A201C" w:rsidRDefault="00B108FA" w:rsidP="007B6F1F"/>
        </w:tc>
        <w:tc>
          <w:tcPr>
            <w:tcW w:w="2266" w:type="dxa"/>
          </w:tcPr>
          <w:p w14:paraId="536F9DD5" w14:textId="77777777" w:rsidR="00B108FA" w:rsidRPr="002A201C" w:rsidRDefault="00B108FA" w:rsidP="007B6F1F"/>
        </w:tc>
      </w:tr>
      <w:tr w:rsidR="00B108FA" w:rsidRPr="002A201C" w14:paraId="48C7C5EC" w14:textId="77777777" w:rsidTr="007B6F1F">
        <w:tc>
          <w:tcPr>
            <w:tcW w:w="2265" w:type="dxa"/>
          </w:tcPr>
          <w:p w14:paraId="2DD4187D" w14:textId="77777777" w:rsidR="00B108FA" w:rsidRPr="002A201C" w:rsidRDefault="00B108FA" w:rsidP="007B6F1F"/>
        </w:tc>
        <w:tc>
          <w:tcPr>
            <w:tcW w:w="2265" w:type="dxa"/>
          </w:tcPr>
          <w:p w14:paraId="3CBC4468" w14:textId="77777777" w:rsidR="00B108FA" w:rsidRPr="002A201C" w:rsidRDefault="00B108FA" w:rsidP="007B6F1F"/>
        </w:tc>
        <w:tc>
          <w:tcPr>
            <w:tcW w:w="2266" w:type="dxa"/>
          </w:tcPr>
          <w:p w14:paraId="1D99312F" w14:textId="77777777" w:rsidR="00B108FA" w:rsidRPr="002A201C" w:rsidRDefault="00B108FA" w:rsidP="007B6F1F"/>
        </w:tc>
        <w:tc>
          <w:tcPr>
            <w:tcW w:w="2266" w:type="dxa"/>
          </w:tcPr>
          <w:p w14:paraId="1900A507" w14:textId="77777777" w:rsidR="00B108FA" w:rsidRPr="002A201C" w:rsidRDefault="00B108FA" w:rsidP="007B6F1F"/>
        </w:tc>
      </w:tr>
      <w:tr w:rsidR="00B108FA" w:rsidRPr="002A201C" w14:paraId="62136DAE" w14:textId="77777777" w:rsidTr="007B6F1F">
        <w:tc>
          <w:tcPr>
            <w:tcW w:w="2265" w:type="dxa"/>
          </w:tcPr>
          <w:p w14:paraId="3300DA68" w14:textId="77777777" w:rsidR="00B108FA" w:rsidRPr="002A201C" w:rsidRDefault="00B108FA" w:rsidP="007B6F1F"/>
        </w:tc>
        <w:tc>
          <w:tcPr>
            <w:tcW w:w="2265" w:type="dxa"/>
          </w:tcPr>
          <w:p w14:paraId="42C7A24B" w14:textId="77777777" w:rsidR="00B108FA" w:rsidRPr="002A201C" w:rsidRDefault="00B108FA" w:rsidP="007B6F1F"/>
        </w:tc>
        <w:tc>
          <w:tcPr>
            <w:tcW w:w="2266" w:type="dxa"/>
          </w:tcPr>
          <w:p w14:paraId="7FAA0144" w14:textId="77777777" w:rsidR="00B108FA" w:rsidRPr="002A201C" w:rsidRDefault="00B108FA" w:rsidP="007B6F1F"/>
        </w:tc>
        <w:tc>
          <w:tcPr>
            <w:tcW w:w="2266" w:type="dxa"/>
          </w:tcPr>
          <w:p w14:paraId="37FF8EBB" w14:textId="77777777" w:rsidR="00B108FA" w:rsidRPr="002A201C" w:rsidRDefault="00B108FA" w:rsidP="007B6F1F"/>
        </w:tc>
      </w:tr>
    </w:tbl>
    <w:p w14:paraId="667F437E" w14:textId="77777777" w:rsidR="00B108FA" w:rsidRPr="002A201C" w:rsidRDefault="00B108FA" w:rsidP="00B108FA">
      <w:pPr>
        <w:pStyle w:val="Heading1"/>
        <w:rPr>
          <w:rFonts w:ascii="Franklin Gothic Book" w:hAnsi="Franklin Gothic Book"/>
        </w:rPr>
      </w:pPr>
      <w:bookmarkStart w:id="10" w:name="_Toc61585443"/>
      <w:r>
        <w:rPr>
          <w:rFonts w:ascii="Franklin Gothic Book" w:hAnsi="Franklin Gothic Book"/>
        </w:rPr>
        <w:lastRenderedPageBreak/>
        <w:t>Parte III: Participación de la industria</w:t>
      </w:r>
      <w:bookmarkEnd w:id="10"/>
    </w:p>
    <w:p w14:paraId="3B4D2B6A" w14:textId="517F258A" w:rsidR="00B108FA" w:rsidRPr="002A201C" w:rsidRDefault="00B108FA" w:rsidP="00B108FA"/>
    <w:p w14:paraId="6DD02EBF" w14:textId="116ABBD5" w:rsidR="00505F97" w:rsidRDefault="00505F97" w:rsidP="00B108FA">
      <w:pPr>
        <w:rPr>
          <w:i/>
          <w:iCs/>
        </w:rPr>
      </w:pPr>
      <w:r>
        <w:rPr>
          <w:noProof/>
        </w:rPr>
        <mc:AlternateContent>
          <mc:Choice Requires="wps">
            <w:drawing>
              <wp:anchor distT="0" distB="0" distL="114300" distR="114300" simplePos="0" relativeHeight="251669504" behindDoc="0" locked="0" layoutInCell="1" allowOverlap="1" wp14:anchorId="05F38A41" wp14:editId="1077B46C">
                <wp:simplePos x="0" y="0"/>
                <wp:positionH relativeFrom="column">
                  <wp:posOffset>3832438</wp:posOffset>
                </wp:positionH>
                <wp:positionV relativeFrom="paragraph">
                  <wp:posOffset>39582</wp:posOffset>
                </wp:positionV>
                <wp:extent cx="2128308" cy="1905000"/>
                <wp:effectExtent l="0" t="0" r="24765" b="19050"/>
                <wp:wrapNone/>
                <wp:docPr id="7" name="Text Box 7"/>
                <wp:cNvGraphicFramePr/>
                <a:graphic xmlns:a="http://schemas.openxmlformats.org/drawingml/2006/main">
                  <a:graphicData uri="http://schemas.microsoft.com/office/word/2010/wordprocessingShape">
                    <wps:wsp>
                      <wps:cNvSpPr txBox="1"/>
                      <wps:spPr>
                        <a:xfrm>
                          <a:off x="0" y="0"/>
                          <a:ext cx="2128308" cy="1905000"/>
                        </a:xfrm>
                        <a:prstGeom prst="rect">
                          <a:avLst/>
                        </a:prstGeom>
                        <a:solidFill>
                          <a:schemeClr val="lt1"/>
                        </a:solidFill>
                        <a:ln w="6350">
                          <a:solidFill>
                            <a:prstClr val="black"/>
                          </a:solidFill>
                        </a:ln>
                      </wps:spPr>
                      <wps:txbx>
                        <w:txbxContent>
                          <w:p w14:paraId="1831FA79" w14:textId="0677B7CE" w:rsidR="00505F97" w:rsidRPr="000C137C" w:rsidRDefault="00505F97" w:rsidP="00505F97">
                            <w:pPr>
                              <w:rPr>
                                <w:lang w:val="es-419"/>
                              </w:rPr>
                            </w:pPr>
                            <w:r w:rsidRPr="000C137C">
                              <w:rPr>
                                <w:lang w:val="es-419"/>
                              </w:rPr>
                              <w:t>Autoevaluación del GMP.</w:t>
                            </w:r>
                            <w:r w:rsidRPr="000C137C">
                              <w:rPr>
                                <w:lang w:val="es-419"/>
                              </w:rPr>
                              <w:br/>
                            </w:r>
                            <w:r w:rsidRPr="000C137C">
                              <w:rPr>
                                <w:lang w:val="es-419"/>
                              </w:rPr>
                              <w:br/>
                              <w:t>No aplica /No cumplido/ Cumplido</w:t>
                            </w:r>
                            <w:r>
                              <w:rPr>
                                <w:lang w:val="es-419"/>
                              </w:rPr>
                              <w:t xml:space="preserve"> parcialmente</w:t>
                            </w:r>
                            <w:r w:rsidRPr="000C137C">
                              <w:rPr>
                                <w:lang w:val="es-419"/>
                              </w:rPr>
                              <w:t xml:space="preserve"> / </w:t>
                            </w:r>
                            <w:r>
                              <w:rPr>
                                <w:lang w:val="es-419"/>
                              </w:rPr>
                              <w:t>Cumplido mayormente</w:t>
                            </w:r>
                            <w:r w:rsidRPr="000C137C">
                              <w:rPr>
                                <w:lang w:val="es-419"/>
                              </w:rPr>
                              <w:t xml:space="preserve"> / </w:t>
                            </w:r>
                            <w:r>
                              <w:rPr>
                                <w:lang w:val="es-419"/>
                              </w:rPr>
                              <w:t>Cumplido completamente</w:t>
                            </w:r>
                            <w:r w:rsidRPr="000C137C">
                              <w:rPr>
                                <w:lang w:val="es-419"/>
                              </w:rPr>
                              <w:t xml:space="preserve">/ </w:t>
                            </w:r>
                            <w:r>
                              <w:rPr>
                                <w:lang w:val="es-419"/>
                              </w:rPr>
                              <w:t>Superado</w:t>
                            </w:r>
                          </w:p>
                          <w:p w14:paraId="5062BA50" w14:textId="6FEF1087" w:rsidR="00505F97" w:rsidRPr="000C137C" w:rsidRDefault="00505F97" w:rsidP="00505F97">
                            <w:pPr>
                              <w:rPr>
                                <w:color w:val="4472C4" w:themeColor="accent1"/>
                                <w:lang w:val="es-419"/>
                              </w:rPr>
                            </w:pPr>
                            <w:r w:rsidRPr="000C137C">
                              <w:rPr>
                                <w:color w:val="4472C4" w:themeColor="accent1"/>
                                <w:lang w:val="es-419"/>
                              </w:rPr>
                              <w:t>Justificación:</w:t>
                            </w:r>
                          </w:p>
                          <w:p w14:paraId="76927E67" w14:textId="77777777" w:rsidR="00505F97" w:rsidRPr="000C137C" w:rsidRDefault="00505F97" w:rsidP="00505F97">
                            <w:pPr>
                              <w:rPr>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38A41" id="Text Box 7" o:spid="_x0000_s1030" type="#_x0000_t202" style="position:absolute;margin-left:301.75pt;margin-top:3.1pt;width:167.6pt;height:1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HPAIAAIQEAAAOAAAAZHJzL2Uyb0RvYy54bWysVE1v2zAMvQ/YfxB0X2ynSdcacYosRYYB&#13;&#10;QVsgHXpWZCkRJouapMTOfv0o5bvbadhFJkXqkXwkPXroGk22wnkFpqJFL6dEGA61MquKfn+dfbqj&#13;&#10;xAdmaqbBiIruhKcP448fRq0tRR/WoGvhCIIYX7a2ousQbJllnq9Fw3wPrDBolOAaFlB1q6x2rEX0&#13;&#10;Rmf9PL/NWnC1dcCF93j7uDfSccKXUvDwLKUXgeiKYm4hnS6dy3hm4xErV47ZteKHNNg/ZNEwZTDo&#13;&#10;CeqRBUY2Tv0B1SjuwIMMPQ5NBlIqLlINWE2Rv6tmsWZWpFqQHG9PNPn/B8uftgv74kjovkCHDYyE&#13;&#10;tNaXHi9jPZ10TfxipgTtSOHuRJvoAuF42S/6dzc5NpqjrbjPh3meiM3Oz63z4auAhkShog77kuhi&#13;&#10;27kPGBJdjy4xmget6pnSOilxFsRUO7Jl2EUdUpL44spLG9JW9PZmmCfgK1uEPr1fasZ/xDKvEVDT&#13;&#10;Bi/PxUcpdMuOqLqigyMxS6h3yJeD/Sh5y2cK4efMhxfmcHaQItyH8IyH1IA5wUGiZA3u19/uoz+2&#13;&#10;FK2UtDiLFfU/N8wJSvQ3g82+LwaDOLxJGQw/91Fxl5blpcVsmikgUQVunuVJjP5BH0XpoHnDtZnE&#13;&#10;qGhihmPsioajOA37DcG142IySU44rpaFuVlYHqFjYyKtr90bc/bQ1oAT8QTHqWXlu+7ufeNLA5NN&#13;&#10;AKlS6yPPe1YP9OOop+4c1jLu0qWevM4/j/FvAAAA//8DAFBLAwQUAAYACAAAACEAUKJVauAAAAAO&#13;&#10;AQAADwAAAGRycy9kb3ducmV2LnhtbExPS0/DMAy+I/EfIiNxYwmrGF3XdOIxuOzEQDtnjZdEa5Kq&#13;&#10;ybry7zEnuFi2P/t71OvJd2zEIbkYJNzPBDAMbdQuGAlfn293JbCUVdCqiwElfGOCdXN9VatKx0v4&#13;&#10;wHGXDSOSkColwebcV5yn1qJXaRZ7DIQd4+BVpnEwXA/qQuS+43MhFtwrF0jBqh5fLLan3dlL2Dyb&#13;&#10;pWlLNdhNqZ0bp/1xa96lvL2ZXldUnlbAMk757wN+M5B/aMjYIZ6DTqyTsBDFA51SMwdG+LIoH4Ed&#13;&#10;JBSCNryp+f8YzQ8AAAD//wMAUEsBAi0AFAAGAAgAAAAhALaDOJL+AAAA4QEAABMAAAAAAAAAAAAA&#13;&#10;AAAAAAAAAFtDb250ZW50X1R5cGVzXS54bWxQSwECLQAUAAYACAAAACEAOP0h/9YAAACUAQAACwAA&#13;&#10;AAAAAAAAAAAAAAAvAQAAX3JlbHMvLnJlbHNQSwECLQAUAAYACAAAACEAq/m/xzwCAACEBAAADgAA&#13;&#10;AAAAAAAAAAAAAAAuAgAAZHJzL2Uyb0RvYy54bWxQSwECLQAUAAYACAAAACEAUKJVauAAAAAOAQAA&#13;&#10;DwAAAAAAAAAAAAAAAACWBAAAZHJzL2Rvd25yZXYueG1sUEsFBgAAAAAEAAQA8wAAAKMFAAAAAA==&#13;&#10;" fillcolor="white [3201]" strokeweight=".5pt">
                <v:textbox>
                  <w:txbxContent>
                    <w:p w14:paraId="1831FA79" w14:textId="0677B7CE" w:rsidR="00505F97" w:rsidRPr="000C137C" w:rsidRDefault="00505F97" w:rsidP="00505F97">
                      <w:pPr>
                        <w:rPr>
                          <w:lang w:val="es-419"/>
                        </w:rPr>
                      </w:pPr>
                      <w:r w:rsidRPr="000C137C">
                        <w:rPr>
                          <w:lang w:val="es-419"/>
                        </w:rPr>
                        <w:t>Autoevaluación del GMP.</w:t>
                      </w:r>
                      <w:r w:rsidRPr="000C137C">
                        <w:rPr>
                          <w:lang w:val="es-419"/>
                        </w:rPr>
                        <w:br/>
                      </w:r>
                      <w:r w:rsidRPr="000C137C">
                        <w:rPr>
                          <w:lang w:val="es-419"/>
                        </w:rPr>
                        <w:br/>
                        <w:t>No aplica /No cumplido/ Cumplido</w:t>
                      </w:r>
                      <w:r>
                        <w:rPr>
                          <w:lang w:val="es-419"/>
                        </w:rPr>
                        <w:t xml:space="preserve"> parcialmente</w:t>
                      </w:r>
                      <w:r w:rsidRPr="000C137C">
                        <w:rPr>
                          <w:lang w:val="es-419"/>
                        </w:rPr>
                        <w:t xml:space="preserve"> / </w:t>
                      </w:r>
                      <w:r>
                        <w:rPr>
                          <w:lang w:val="es-419"/>
                        </w:rPr>
                        <w:t>Cumplido mayormente</w:t>
                      </w:r>
                      <w:r w:rsidRPr="000C137C">
                        <w:rPr>
                          <w:lang w:val="es-419"/>
                        </w:rPr>
                        <w:t xml:space="preserve"> / </w:t>
                      </w:r>
                      <w:r>
                        <w:rPr>
                          <w:lang w:val="es-419"/>
                        </w:rPr>
                        <w:t>Cumplido completamente</w:t>
                      </w:r>
                      <w:r w:rsidRPr="000C137C">
                        <w:rPr>
                          <w:lang w:val="es-419"/>
                        </w:rPr>
                        <w:t xml:space="preserve">/ </w:t>
                      </w:r>
                      <w:r>
                        <w:rPr>
                          <w:lang w:val="es-419"/>
                        </w:rPr>
                        <w:t>Superado</w:t>
                      </w:r>
                    </w:p>
                    <w:p w14:paraId="5062BA50" w14:textId="6FEF1087" w:rsidR="00505F97" w:rsidRPr="000C137C" w:rsidRDefault="00505F97" w:rsidP="00505F97">
                      <w:pPr>
                        <w:rPr>
                          <w:color w:val="4472C4" w:themeColor="accent1"/>
                          <w:lang w:val="es-419"/>
                        </w:rPr>
                      </w:pPr>
                      <w:r w:rsidRPr="000C137C">
                        <w:rPr>
                          <w:color w:val="4472C4" w:themeColor="accent1"/>
                          <w:lang w:val="es-419"/>
                        </w:rPr>
                        <w:t>Justificación:</w:t>
                      </w:r>
                    </w:p>
                    <w:p w14:paraId="76927E67" w14:textId="77777777" w:rsidR="00505F97" w:rsidRPr="000C137C" w:rsidRDefault="00505F97" w:rsidP="00505F97">
                      <w:pPr>
                        <w:rPr>
                          <w:lang w:val="es-419"/>
                        </w:rPr>
                      </w:pPr>
                    </w:p>
                  </w:txbxContent>
                </v:textbox>
              </v:shape>
            </w:pict>
          </mc:Fallback>
        </mc:AlternateContent>
      </w:r>
      <w:r>
        <w:rPr>
          <w:noProof/>
        </w:rPr>
        <mc:AlternateContent>
          <mc:Choice Requires="wps">
            <w:drawing>
              <wp:anchor distT="45720" distB="45720" distL="114300" distR="114300" simplePos="0" relativeHeight="251667456" behindDoc="0" locked="0" layoutInCell="1" allowOverlap="1" wp14:anchorId="5E4C9D30" wp14:editId="6E7EA1E7">
                <wp:simplePos x="0" y="0"/>
                <wp:positionH relativeFrom="column">
                  <wp:posOffset>-3175</wp:posOffset>
                </wp:positionH>
                <wp:positionV relativeFrom="paragraph">
                  <wp:posOffset>47625</wp:posOffset>
                </wp:positionV>
                <wp:extent cx="3691255" cy="1794510"/>
                <wp:effectExtent l="0" t="0" r="23495" b="152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255" cy="1794510"/>
                        </a:xfrm>
                        <a:prstGeom prst="rect">
                          <a:avLst/>
                        </a:prstGeom>
                        <a:solidFill>
                          <a:srgbClr val="FFFFFF"/>
                        </a:solidFill>
                        <a:ln w="9525">
                          <a:solidFill>
                            <a:srgbClr val="000000"/>
                          </a:solidFill>
                          <a:miter lim="800000"/>
                          <a:headEnd/>
                          <a:tailEnd/>
                        </a:ln>
                      </wps:spPr>
                      <wps:txbx>
                        <w:txbxContent>
                          <w:p w14:paraId="782DC54F" w14:textId="37FAF643" w:rsidR="00505F97" w:rsidRPr="000C137C" w:rsidRDefault="00505F97" w:rsidP="00505F97">
                            <w:pPr>
                              <w:rPr>
                                <w:color w:val="4472C4" w:themeColor="accent1"/>
                                <w:sz w:val="24"/>
                                <w:lang w:val="es-419"/>
                              </w:rPr>
                            </w:pPr>
                            <w:r w:rsidRPr="000C137C">
                              <w:rPr>
                                <w:color w:val="4472C4" w:themeColor="accent1"/>
                                <w:sz w:val="24"/>
                                <w:lang w:val="es-419"/>
                              </w:rPr>
                              <w:t xml:space="preserve">El objetivo de este </w:t>
                            </w:r>
                            <w:hyperlink r:id="rId18" w:history="1">
                              <w:r w:rsidRPr="000C137C">
                                <w:rPr>
                                  <w:rStyle w:val="Hyperlink"/>
                                  <w:sz w:val="24"/>
                                  <w:lang w:val="es-419"/>
                                </w:rPr>
                                <w:t>requisito</w:t>
                              </w:r>
                            </w:hyperlink>
                            <w:r w:rsidRPr="000C137C">
                              <w:rPr>
                                <w:color w:val="4472C4" w:themeColor="accent1"/>
                                <w:sz w:val="24"/>
                                <w:lang w:val="es-419"/>
                              </w:rPr>
                              <w:t xml:space="preserve"> es garantizar </w:t>
                            </w:r>
                            <w:r w:rsidR="00026E32" w:rsidRPr="000C137C">
                              <w:rPr>
                                <w:color w:val="4472C4" w:themeColor="accent1"/>
                                <w:sz w:val="24"/>
                                <w:lang w:val="es-419"/>
                              </w:rPr>
                              <w:t xml:space="preserve">que las empresas extractivas se comprometan plena, activa y eficazmente </w:t>
                            </w:r>
                            <w:r w:rsidR="00C2676C" w:rsidRPr="000C137C">
                              <w:rPr>
                                <w:color w:val="4472C4" w:themeColor="accent1"/>
                                <w:sz w:val="24"/>
                                <w:lang w:val="es-419"/>
                              </w:rPr>
                              <w:t>al EITI</w:t>
                            </w:r>
                            <w:r w:rsidR="00026E32" w:rsidRPr="000C137C">
                              <w:rPr>
                                <w:color w:val="4472C4" w:themeColor="accent1"/>
                                <w:sz w:val="24"/>
                                <w:lang w:val="es-419"/>
                              </w:rPr>
                              <w:t xml:space="preserve">, tanto en términos de divulgación como de participación en el trabajo del grupo multipartícipe, y que el gobierno garantice un entorno propicio para ello.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C9D30" id="Text Box 6" o:spid="_x0000_s1031" type="#_x0000_t202" style="position:absolute;margin-left:-.25pt;margin-top:3.75pt;width:290.65pt;height:141.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SZcFgIAACcEAAAOAAAAZHJzL2Uyb0RvYy54bWysU81u2zAMvg/YOwi6L46zuG2MOEWXLsOA&#13;&#10;7gfo9gCKLMfCZFGjlNjd05eS0zTotsswHQRSpD6SH8nl9dAZdlDoNdiK55MpZ8pKqLXdVfz7t82b&#13;&#10;K858ELYWBqyq+IPy/Hr1+tWyd6WaQQumVsgIxPqydxVvQ3BllnnZqk74CThlydgAdiKQirusRtET&#13;&#10;emey2XR6kfWAtUOQynt6vR2NfJXwm0bJ8KVpvArMVJxyC+nGdG/jna2WotyhcK2WxzTEP2TRCW0p&#13;&#10;6AnqVgTB9qh/g+q0RPDQhImELoOm0VKlGqiafPqimvtWOJVqIXK8O9Hk/x+s/Hy4d1+RheEdDNTA&#13;&#10;VIR3dyB/eGZh3Qq7UzeI0LdK1BQ4j5RlvfPl8Wuk2pc+gmz7T1BTk8U+QAIaGuwiK1QnI3RqwMOJ&#13;&#10;dDUEJunx7cUinxUFZ5Js+eViXuSpLZkon7479OGDgo5FoeJIXU3w4nDnQ0xHlE8uMZoHo+uNNiYp&#13;&#10;uNuuDbKDoAnYpJMqeOFmLOsrvihmxcjAXyGm6fwJotOBRtnoruJXJydRRt7e2zoNWhDajDKlbOyR&#13;&#10;yMjdyGIYtgPTdcWLGCDyuoX6gZhFGCeXNo2EFvAXZz1NbcX9z71AxZn5aKk7i3w+j2OelHlxOSMF&#13;&#10;zy3bc4uwkqAqHjgbxXVIqxF5s3BDXWx04vc5k2PKNI2J9uPmxHE/15PX836vHgEAAP//AwBQSwME&#13;&#10;FAAGAAgAAAAhAPGvH9XiAAAADAEAAA8AAABkcnMvZG93bnJldi54bWxMj0FPwzAMhe9I/IfISFzQ&#13;&#10;lmywreuaTggEGje2IbhmTdZWJE5Jsq78e8wJLrasZz+/r1gPzrLehNh6lDAZC2AGK69brCW87Z9G&#13;&#10;GbCYFGplPRoJ3ybCury8KFSu/Rm3pt+lmpEJxlxJaFLqcs5j1Rin4th3Bkk7+uBUojHUXAd1JnNn&#13;&#10;+VSIOXeqRfrQqM48NKb63J2chOxu03/El9vX92p+tMt0s+ifv4KU11fD44rK/QpYMkP6u4BfBsoP&#13;&#10;JQU7+BPqyKyE0YwWJSyokTrLBNEcJEyXYgK8LPh/iPIHAAD//wMAUEsBAi0AFAAGAAgAAAAhALaD&#13;&#10;OJL+AAAA4QEAABMAAAAAAAAAAAAAAAAAAAAAAFtDb250ZW50X1R5cGVzXS54bWxQSwECLQAUAAYA&#13;&#10;CAAAACEAOP0h/9YAAACUAQAACwAAAAAAAAAAAAAAAAAvAQAAX3JlbHMvLnJlbHNQSwECLQAUAAYA&#13;&#10;CAAAACEA6x0mXBYCAAAnBAAADgAAAAAAAAAAAAAAAAAuAgAAZHJzL2Uyb0RvYy54bWxQSwECLQAU&#13;&#10;AAYACAAAACEA8a8f1eIAAAAMAQAADwAAAAAAAAAAAAAAAABwBAAAZHJzL2Rvd25yZXYueG1sUEsF&#13;&#10;BgAAAAAEAAQA8wAAAH8FAAAAAA==&#13;&#10;">
                <v:textbox>
                  <w:txbxContent>
                    <w:p w14:paraId="782DC54F" w14:textId="37FAF643" w:rsidR="00505F97" w:rsidRPr="000C137C" w:rsidRDefault="00505F97" w:rsidP="00505F97">
                      <w:pPr>
                        <w:rPr>
                          <w:color w:val="4472C4" w:themeColor="accent1"/>
                          <w:sz w:val="24"/>
                          <w:lang w:val="es-419"/>
                        </w:rPr>
                      </w:pPr>
                      <w:r w:rsidRPr="000C137C">
                        <w:rPr>
                          <w:color w:val="4472C4" w:themeColor="accent1"/>
                          <w:sz w:val="24"/>
                          <w:lang w:val="es-419"/>
                        </w:rPr>
                        <w:t xml:space="preserve">El objetivo de este </w:t>
                      </w:r>
                      <w:hyperlink r:id="rId19" w:history="1">
                        <w:r w:rsidRPr="000C137C">
                          <w:rPr>
                            <w:rStyle w:val="Hyperlink"/>
                            <w:sz w:val="24"/>
                            <w:lang w:val="es-419"/>
                          </w:rPr>
                          <w:t>requisito</w:t>
                        </w:r>
                      </w:hyperlink>
                      <w:r w:rsidRPr="000C137C">
                        <w:rPr>
                          <w:color w:val="4472C4" w:themeColor="accent1"/>
                          <w:sz w:val="24"/>
                          <w:lang w:val="es-419"/>
                        </w:rPr>
                        <w:t xml:space="preserve"> es garantizar </w:t>
                      </w:r>
                      <w:r w:rsidR="00026E32" w:rsidRPr="000C137C">
                        <w:rPr>
                          <w:color w:val="4472C4" w:themeColor="accent1"/>
                          <w:sz w:val="24"/>
                          <w:lang w:val="es-419"/>
                        </w:rPr>
                        <w:t xml:space="preserve">que las empresas extractivas se comprometan plena, activa y eficazmente </w:t>
                      </w:r>
                      <w:r w:rsidR="00C2676C" w:rsidRPr="000C137C">
                        <w:rPr>
                          <w:color w:val="4472C4" w:themeColor="accent1"/>
                          <w:sz w:val="24"/>
                          <w:lang w:val="es-419"/>
                        </w:rPr>
                        <w:t>al EITI</w:t>
                      </w:r>
                      <w:r w:rsidR="00026E32" w:rsidRPr="000C137C">
                        <w:rPr>
                          <w:color w:val="4472C4" w:themeColor="accent1"/>
                          <w:sz w:val="24"/>
                          <w:lang w:val="es-419"/>
                        </w:rPr>
                        <w:t xml:space="preserve">, tanto en términos de divulgación como de participación en el trabajo del grupo multipartícipe, y que el gobierno garantice un entorno propicio para ello.  </w:t>
                      </w:r>
                    </w:p>
                  </w:txbxContent>
                </v:textbox>
                <w10:wrap type="square"/>
              </v:shape>
            </w:pict>
          </mc:Fallback>
        </mc:AlternateContent>
      </w:r>
    </w:p>
    <w:p w14:paraId="618307FB" w14:textId="1929B111" w:rsidR="00505F97" w:rsidRDefault="00505F97" w:rsidP="00B108FA">
      <w:pPr>
        <w:rPr>
          <w:i/>
          <w:iCs/>
        </w:rPr>
      </w:pPr>
    </w:p>
    <w:p w14:paraId="00578380" w14:textId="77777777" w:rsidR="00505F97" w:rsidRDefault="00505F97" w:rsidP="00B108FA">
      <w:pPr>
        <w:rPr>
          <w:i/>
          <w:iCs/>
        </w:rPr>
      </w:pPr>
    </w:p>
    <w:p w14:paraId="4EFB9C19" w14:textId="77777777" w:rsidR="00505F97" w:rsidRDefault="00505F97" w:rsidP="00B108FA">
      <w:pPr>
        <w:rPr>
          <w:i/>
          <w:iCs/>
        </w:rPr>
      </w:pPr>
    </w:p>
    <w:p w14:paraId="0ED7768D" w14:textId="77777777" w:rsidR="00505F97" w:rsidRDefault="00505F97" w:rsidP="00B108FA">
      <w:pPr>
        <w:rPr>
          <w:i/>
          <w:iCs/>
        </w:rPr>
      </w:pPr>
    </w:p>
    <w:p w14:paraId="3E8C9633" w14:textId="77777777" w:rsidR="00505F97" w:rsidRDefault="00505F97" w:rsidP="00B108FA">
      <w:pPr>
        <w:rPr>
          <w:i/>
          <w:iCs/>
        </w:rPr>
      </w:pPr>
    </w:p>
    <w:p w14:paraId="4EA26556" w14:textId="77777777" w:rsidR="00505F97" w:rsidRDefault="00505F97" w:rsidP="00B108FA">
      <w:pPr>
        <w:rPr>
          <w:i/>
          <w:iCs/>
        </w:rPr>
      </w:pPr>
    </w:p>
    <w:p w14:paraId="1A8757E7" w14:textId="0C6362A7" w:rsidR="00B108FA" w:rsidRPr="002A201C" w:rsidRDefault="00B108FA" w:rsidP="00B108FA">
      <w:pPr>
        <w:rPr>
          <w:i/>
          <w:iCs/>
        </w:rPr>
      </w:pPr>
      <w:r>
        <w:rPr>
          <w:i/>
          <w:iCs/>
        </w:rPr>
        <w:t xml:space="preserve">Este cuestionario procura reunir información aportada por los miembros del GMP correspondientes a la industria en relación con la participación de las empresas de petróleo, gas y minería en el proceso EITI desde __ hasta __ [ingrese el período en examen]. Los miembros del GMP que representan a la industria deben completar este formulario conjuntamente, y presentarlo directamente al equipo de </w:t>
      </w:r>
      <w:proofErr w:type="gramStart"/>
      <w:r>
        <w:rPr>
          <w:i/>
          <w:iCs/>
        </w:rPr>
        <w:t xml:space="preserve">Validación </w:t>
      </w:r>
      <w:r w:rsidR="000C137C">
        <w:rPr>
          <w:i/>
          <w:iCs/>
        </w:rPr>
        <w:t xml:space="preserve"> (</w:t>
      </w:r>
      <w:proofErr w:type="gramEnd"/>
      <w:r w:rsidR="000C137C">
        <w:fldChar w:fldCharType="begin"/>
      </w:r>
      <w:r w:rsidR="000C137C">
        <w:instrText>HYPERLINK "mailto:disclosure@eiti.org"</w:instrText>
      </w:r>
      <w:r w:rsidR="000C137C">
        <w:fldChar w:fldCharType="separate"/>
      </w:r>
      <w:r w:rsidR="000C137C">
        <w:rPr>
          <w:rStyle w:val="Hyperlink"/>
          <w:i/>
          <w:iCs/>
        </w:rPr>
        <w:t>disclosure@eiti.org</w:t>
      </w:r>
      <w:r w:rsidR="000C137C">
        <w:rPr>
          <w:rStyle w:val="Hyperlink"/>
          <w:i/>
          <w:iCs/>
        </w:rPr>
        <w:fldChar w:fldCharType="end"/>
      </w:r>
      <w:r w:rsidR="000C137C">
        <w:rPr>
          <w:i/>
          <w:iCs/>
        </w:rPr>
        <w:t xml:space="preserve">) </w:t>
      </w:r>
      <w:r>
        <w:rPr>
          <w:i/>
          <w:iCs/>
        </w:rPr>
        <w:t xml:space="preserve">o bien pedirle al Coordinador Nacional que lo remita. La fecha límite para presentar el formulario al equipo de Validación es (ingrese la fecha de inicio de la Validación). Se recomienda que los miembros del GMP del ámbito de la industria coordinen entre sí para ponerse de acuerdo en la realización de una única presentación. Las divergencias de opiniones dentro del grupo constituyente pueden documentarse en el formulario. Al final del formulario deben señalarse las personas que firman la presentación. Las partes interesadas pueden comunicarse directamente con el equipo de Validación para presentar opiniones </w:t>
      </w:r>
      <w:r w:rsidR="00971B06">
        <w:rPr>
          <w:i/>
          <w:iCs/>
        </w:rPr>
        <w:t>adicionales</w:t>
      </w:r>
      <w:r>
        <w:rPr>
          <w:i/>
          <w:iCs/>
        </w:rPr>
        <w:t>.</w:t>
      </w:r>
    </w:p>
    <w:p w14:paraId="2C4BF3C9" w14:textId="6DBD36D9" w:rsidR="00B108FA" w:rsidRPr="002A201C" w:rsidRDefault="00B108FA" w:rsidP="006D2988">
      <w:pPr>
        <w:pStyle w:val="Heading2"/>
      </w:pPr>
      <w:bookmarkStart w:id="11" w:name="_Toc61585444"/>
      <w:r>
        <w:t>Nominaciones al GMP</w:t>
      </w:r>
      <w:bookmarkEnd w:id="11"/>
    </w:p>
    <w:p w14:paraId="78D42302" w14:textId="77777777" w:rsidR="00B108FA" w:rsidRPr="002A201C" w:rsidRDefault="00B108FA" w:rsidP="00B108FA">
      <w:pPr>
        <w:rPr>
          <w:b/>
          <w:bCs/>
        </w:rPr>
      </w:pPr>
      <w:r>
        <w:rPr>
          <w:b/>
          <w:bCs/>
        </w:rPr>
        <w:t xml:space="preserve">1. Describa el proceso para nominar a los miembros del GMP correspondientes a la industria, aclarando si se prestó atención a garantizar la diversidad de los representantes. </w:t>
      </w:r>
    </w:p>
    <w:p w14:paraId="7D4FFE61" w14:textId="77777777" w:rsidR="00B108FA" w:rsidRPr="002A201C" w:rsidRDefault="00B108FA" w:rsidP="00B108FA">
      <w:r>
        <w:t>Aporte documentación de respaldo referente al proceso de nominación más reciente. Esto podría incluir la invitación a participar en el GMP, una lista de las organizaciones o individuos interesados, los TdR del grupo constituyente, las actas del proceso de elección, etc. Si las pruebas están disponibles en Internet, incluya un enlace. De lo contrario, acompáñelas como anexos a este cuestionario.</w:t>
      </w:r>
    </w:p>
    <w:tbl>
      <w:tblPr>
        <w:tblStyle w:val="TableGrid"/>
        <w:tblW w:w="0" w:type="auto"/>
        <w:tblLook w:val="04A0" w:firstRow="1" w:lastRow="0" w:firstColumn="1" w:lastColumn="0" w:noHBand="0" w:noVBand="1"/>
      </w:tblPr>
      <w:tblGrid>
        <w:gridCol w:w="4531"/>
        <w:gridCol w:w="4531"/>
      </w:tblGrid>
      <w:tr w:rsidR="00B108FA" w:rsidRPr="002A201C" w14:paraId="2B335A02" w14:textId="77777777" w:rsidTr="00B108FA">
        <w:tc>
          <w:tcPr>
            <w:tcW w:w="4531" w:type="dxa"/>
            <w:shd w:val="clear" w:color="auto" w:fill="E7E6E6" w:themeFill="background2"/>
          </w:tcPr>
          <w:p w14:paraId="00DEDCC8" w14:textId="77777777" w:rsidR="00B108FA" w:rsidRPr="002A201C" w:rsidRDefault="00B108FA" w:rsidP="007B6F1F">
            <w:r>
              <w:t>Procedimiento adoptado para seleccionar a los miembros del GMP correspondientes a la industria.</w:t>
            </w:r>
          </w:p>
        </w:tc>
        <w:tc>
          <w:tcPr>
            <w:tcW w:w="4531" w:type="dxa"/>
            <w:shd w:val="clear" w:color="auto" w:fill="E7E6E6" w:themeFill="background2"/>
          </w:tcPr>
          <w:p w14:paraId="00C89CC8" w14:textId="77777777" w:rsidR="00B108FA" w:rsidRPr="002A201C" w:rsidRDefault="00B108FA" w:rsidP="007B6F1F">
            <w:r>
              <w:t>Práctica durante el período en examen</w:t>
            </w:r>
          </w:p>
        </w:tc>
      </w:tr>
      <w:tr w:rsidR="00B108FA" w:rsidRPr="002A201C" w14:paraId="3D8457AA" w14:textId="77777777" w:rsidTr="007B6F1F">
        <w:tc>
          <w:tcPr>
            <w:tcW w:w="4531" w:type="dxa"/>
          </w:tcPr>
          <w:p w14:paraId="6C10CA49" w14:textId="77777777" w:rsidR="00B108FA" w:rsidRPr="002A201C" w:rsidRDefault="00B108FA" w:rsidP="007B6F1F"/>
        </w:tc>
        <w:tc>
          <w:tcPr>
            <w:tcW w:w="4531" w:type="dxa"/>
          </w:tcPr>
          <w:p w14:paraId="5B2D55FB" w14:textId="77777777" w:rsidR="00B108FA" w:rsidRPr="002A201C" w:rsidRDefault="00B108FA" w:rsidP="007B6F1F"/>
          <w:p w14:paraId="75485F5D" w14:textId="77777777" w:rsidR="00B108FA" w:rsidRPr="002A201C" w:rsidRDefault="00B108FA" w:rsidP="007B6F1F"/>
          <w:p w14:paraId="747F632D" w14:textId="77777777" w:rsidR="00B108FA" w:rsidRPr="002A201C" w:rsidRDefault="00B108FA" w:rsidP="007B6F1F"/>
          <w:p w14:paraId="560CA0DE" w14:textId="77777777" w:rsidR="00B108FA" w:rsidRPr="002A201C" w:rsidRDefault="00B108FA" w:rsidP="007B6F1F"/>
        </w:tc>
      </w:tr>
    </w:tbl>
    <w:p w14:paraId="1179E149" w14:textId="77777777" w:rsidR="00B108FA" w:rsidRPr="002A201C" w:rsidRDefault="00B108FA" w:rsidP="00B108FA"/>
    <w:p w14:paraId="0BC4602D" w14:textId="77777777" w:rsidR="00B108FA" w:rsidRPr="002A201C" w:rsidRDefault="00B108FA" w:rsidP="00B108FA">
      <w:pPr>
        <w:rPr>
          <w:b/>
          <w:bCs/>
        </w:rPr>
      </w:pPr>
      <w:r>
        <w:rPr>
          <w:b/>
          <w:bCs/>
        </w:rPr>
        <w:t>2. Si hubo cambios en los representantes del GMP durante el mandato de este último, describa el proceso seguido para su sustitución.</w:t>
      </w:r>
    </w:p>
    <w:tbl>
      <w:tblPr>
        <w:tblStyle w:val="TableGrid"/>
        <w:tblW w:w="0" w:type="auto"/>
        <w:tblLook w:val="04A0" w:firstRow="1" w:lastRow="0" w:firstColumn="1" w:lastColumn="0" w:noHBand="0" w:noVBand="1"/>
      </w:tblPr>
      <w:tblGrid>
        <w:gridCol w:w="4531"/>
        <w:gridCol w:w="4531"/>
      </w:tblGrid>
      <w:tr w:rsidR="00B108FA" w:rsidRPr="002A201C" w14:paraId="3EAFE65A" w14:textId="77777777" w:rsidTr="00B108FA">
        <w:tc>
          <w:tcPr>
            <w:tcW w:w="4531" w:type="dxa"/>
            <w:shd w:val="clear" w:color="auto" w:fill="E7E6E6" w:themeFill="background2"/>
          </w:tcPr>
          <w:p w14:paraId="07AA49BC" w14:textId="77777777" w:rsidR="00B108FA" w:rsidRPr="002A201C" w:rsidRDefault="00B108FA" w:rsidP="007B6F1F">
            <w:r>
              <w:t>Procedimiento adoptado para sustituir a los miembros del GMP correspondientes a la industria.</w:t>
            </w:r>
          </w:p>
        </w:tc>
        <w:tc>
          <w:tcPr>
            <w:tcW w:w="4531" w:type="dxa"/>
            <w:shd w:val="clear" w:color="auto" w:fill="E7E6E6" w:themeFill="background2"/>
          </w:tcPr>
          <w:p w14:paraId="2ADB6B4B" w14:textId="77777777" w:rsidR="00B108FA" w:rsidRPr="002A201C" w:rsidRDefault="00B108FA" w:rsidP="007B6F1F">
            <w:r>
              <w:t>Práctica durante el período en examen</w:t>
            </w:r>
          </w:p>
        </w:tc>
      </w:tr>
      <w:tr w:rsidR="00B108FA" w:rsidRPr="002A201C" w14:paraId="30A8A029" w14:textId="77777777" w:rsidTr="007B6F1F">
        <w:tc>
          <w:tcPr>
            <w:tcW w:w="4531" w:type="dxa"/>
          </w:tcPr>
          <w:p w14:paraId="7D24D6D2" w14:textId="77777777" w:rsidR="00B108FA" w:rsidRPr="002A201C" w:rsidRDefault="00B108FA" w:rsidP="007B6F1F"/>
        </w:tc>
        <w:tc>
          <w:tcPr>
            <w:tcW w:w="4531" w:type="dxa"/>
          </w:tcPr>
          <w:p w14:paraId="0952251D" w14:textId="77777777" w:rsidR="00B108FA" w:rsidRPr="002A201C" w:rsidRDefault="00B108FA" w:rsidP="007B6F1F"/>
          <w:p w14:paraId="2F666F86" w14:textId="77777777" w:rsidR="00B108FA" w:rsidRPr="002A201C" w:rsidRDefault="00B108FA" w:rsidP="007B6F1F"/>
          <w:p w14:paraId="07D1450B" w14:textId="77777777" w:rsidR="00B108FA" w:rsidRPr="002A201C" w:rsidRDefault="00B108FA" w:rsidP="007B6F1F"/>
          <w:p w14:paraId="025276EA" w14:textId="77777777" w:rsidR="00B108FA" w:rsidRPr="002A201C" w:rsidRDefault="00B108FA" w:rsidP="007B6F1F"/>
        </w:tc>
      </w:tr>
    </w:tbl>
    <w:p w14:paraId="501524BB" w14:textId="77777777" w:rsidR="00B108FA" w:rsidRPr="002A201C" w:rsidRDefault="00B108FA" w:rsidP="00B108FA"/>
    <w:p w14:paraId="51D7C1ED" w14:textId="5AB588ED" w:rsidR="00B108FA" w:rsidRPr="002A201C" w:rsidRDefault="00B108FA" w:rsidP="006D2988">
      <w:pPr>
        <w:pStyle w:val="Heading2"/>
        <w:ind w:left="0" w:firstLine="0"/>
      </w:pPr>
      <w:bookmarkStart w:id="12" w:name="_Toc61585445"/>
      <w:r>
        <w:t>Cooperación con el grupo constituyente en sentido amplio</w:t>
      </w:r>
      <w:bookmarkEnd w:id="12"/>
    </w:p>
    <w:p w14:paraId="5D3785F3" w14:textId="77777777" w:rsidR="00B108FA" w:rsidRPr="002A201C" w:rsidRDefault="00B108FA" w:rsidP="00B108FA">
      <w:pPr>
        <w:rPr>
          <w:b/>
          <w:bCs/>
        </w:rPr>
      </w:pPr>
      <w:r>
        <w:rPr>
          <w:b/>
          <w:bCs/>
        </w:rPr>
        <w:t xml:space="preserve">3. Describa las estructuras del grupo constituyente correspondiente a las empresas, sus políticas y sus prácticas para coordinar los asuntos relativos al EITI. </w:t>
      </w:r>
    </w:p>
    <w:p w14:paraId="361AA7D9" w14:textId="77777777" w:rsidR="00B108FA" w:rsidRPr="002A201C" w:rsidRDefault="00B108FA" w:rsidP="00B108FA">
      <w:r>
        <w:t>Aporte pruebas que respalden lo expuesto, p. ej. los TdR del grupo constituyente, fechas y actas de las reuniones del grupo constituyente, cantidad de correos electrónicos enviados a las listas de correo, etc. Si las pruebas están disponibles en Internet, incluya un enlace. De lo contrario, acompáñelas como anexos a este cuestionario.</w:t>
      </w:r>
    </w:p>
    <w:tbl>
      <w:tblPr>
        <w:tblStyle w:val="TableGrid"/>
        <w:tblW w:w="5000" w:type="pct"/>
        <w:tblLook w:val="04A0" w:firstRow="1" w:lastRow="0" w:firstColumn="1" w:lastColumn="0" w:noHBand="0" w:noVBand="1"/>
      </w:tblPr>
      <w:tblGrid>
        <w:gridCol w:w="3022"/>
        <w:gridCol w:w="3021"/>
        <w:gridCol w:w="3019"/>
      </w:tblGrid>
      <w:tr w:rsidR="00B108FA" w:rsidRPr="002A201C" w14:paraId="79D97096" w14:textId="77777777" w:rsidTr="00B108FA">
        <w:tc>
          <w:tcPr>
            <w:tcW w:w="1667" w:type="pct"/>
            <w:shd w:val="clear" w:color="auto" w:fill="E7E6E6" w:themeFill="background2"/>
          </w:tcPr>
          <w:p w14:paraId="37A6113D" w14:textId="77777777" w:rsidR="00B108FA" w:rsidRPr="002A201C" w:rsidRDefault="00B108FA" w:rsidP="007B6F1F">
            <w:r>
              <w:t>Estructuras vigentes de cooperación con el grupo constituyente en sentido amplio, p. ej. asociaciones sectoriales</w:t>
            </w:r>
          </w:p>
        </w:tc>
        <w:tc>
          <w:tcPr>
            <w:tcW w:w="1667" w:type="pct"/>
            <w:shd w:val="clear" w:color="auto" w:fill="E7E6E6" w:themeFill="background2"/>
          </w:tcPr>
          <w:p w14:paraId="78F03017" w14:textId="77777777" w:rsidR="00B108FA" w:rsidRPr="002A201C" w:rsidRDefault="00B108FA" w:rsidP="007B6F1F">
            <w:r>
              <w:t>Políticas y procedimientos adoptados a los fines de la cooperación con el grupo constituyente en sentido amplio</w:t>
            </w:r>
          </w:p>
        </w:tc>
        <w:tc>
          <w:tcPr>
            <w:tcW w:w="1666" w:type="pct"/>
            <w:shd w:val="clear" w:color="auto" w:fill="E7E6E6" w:themeFill="background2"/>
          </w:tcPr>
          <w:p w14:paraId="3171E7E1" w14:textId="77777777" w:rsidR="00B108FA" w:rsidRPr="002A201C" w:rsidRDefault="00B108FA" w:rsidP="007B6F1F">
            <w:r>
              <w:t>Práctica durante el período en examen</w:t>
            </w:r>
          </w:p>
        </w:tc>
      </w:tr>
      <w:tr w:rsidR="00B108FA" w:rsidRPr="002A201C" w14:paraId="21D22412" w14:textId="77777777" w:rsidTr="007B6F1F">
        <w:tc>
          <w:tcPr>
            <w:tcW w:w="1667" w:type="pct"/>
          </w:tcPr>
          <w:p w14:paraId="25C12022" w14:textId="77777777" w:rsidR="00B108FA" w:rsidRPr="002A201C" w:rsidRDefault="00B108FA" w:rsidP="007B6F1F"/>
        </w:tc>
        <w:tc>
          <w:tcPr>
            <w:tcW w:w="1667" w:type="pct"/>
          </w:tcPr>
          <w:p w14:paraId="7CFA72B8" w14:textId="77777777" w:rsidR="00B108FA" w:rsidRPr="002A201C" w:rsidRDefault="00B108FA" w:rsidP="007B6F1F"/>
          <w:p w14:paraId="2F0FE9CA" w14:textId="77777777" w:rsidR="00B108FA" w:rsidRPr="002A201C" w:rsidRDefault="00B108FA" w:rsidP="007B6F1F"/>
          <w:p w14:paraId="1088C86C" w14:textId="77777777" w:rsidR="00B108FA" w:rsidRPr="002A201C" w:rsidRDefault="00B108FA" w:rsidP="007B6F1F"/>
          <w:p w14:paraId="6A7D8922" w14:textId="77777777" w:rsidR="00B108FA" w:rsidRPr="002A201C" w:rsidRDefault="00B108FA" w:rsidP="007B6F1F"/>
        </w:tc>
        <w:tc>
          <w:tcPr>
            <w:tcW w:w="1666" w:type="pct"/>
          </w:tcPr>
          <w:p w14:paraId="6D02DC81" w14:textId="13D0521B" w:rsidR="00B108FA" w:rsidRPr="002A201C" w:rsidRDefault="007F7B41" w:rsidP="0083531F">
            <w:r>
              <w:rPr>
                <w:i/>
                <w:iCs/>
              </w:rPr>
              <w:lastRenderedPageBreak/>
              <w:t>[</w:t>
            </w:r>
            <w:r w:rsidR="00EE2407">
              <w:rPr>
                <w:i/>
                <w:iCs/>
              </w:rPr>
              <w:t xml:space="preserve">Describa </w:t>
            </w:r>
            <w:r>
              <w:rPr>
                <w:i/>
                <w:iCs/>
              </w:rPr>
              <w:t xml:space="preserve">el modo en </w:t>
            </w:r>
            <w:r w:rsidR="00607C4A">
              <w:rPr>
                <w:i/>
                <w:iCs/>
              </w:rPr>
              <w:t>que</w:t>
            </w:r>
            <w:r>
              <w:rPr>
                <w:i/>
                <w:iCs/>
              </w:rPr>
              <w:t xml:space="preserve"> el grupo constituyente coordinó los asuntos relativos al EITI durante el período en </w:t>
            </w:r>
            <w:r>
              <w:rPr>
                <w:i/>
                <w:iCs/>
              </w:rPr>
              <w:lastRenderedPageBreak/>
              <w:t>examen, incluyendo una descripción de los actores involucrados.]</w:t>
            </w:r>
          </w:p>
        </w:tc>
      </w:tr>
    </w:tbl>
    <w:p w14:paraId="15BE8CE6" w14:textId="77777777" w:rsidR="00B108FA" w:rsidRPr="002A201C" w:rsidRDefault="00B108FA" w:rsidP="00B108FA"/>
    <w:p w14:paraId="4A301C89" w14:textId="77777777" w:rsidR="00B108FA" w:rsidRPr="002A201C" w:rsidRDefault="00B108FA" w:rsidP="00B108FA"/>
    <w:p w14:paraId="32C38A76" w14:textId="621AC231" w:rsidR="00B108FA" w:rsidRPr="002A201C" w:rsidRDefault="00B108FA" w:rsidP="00B108FA">
      <w:pPr>
        <w:rPr>
          <w:b/>
          <w:bCs/>
        </w:rPr>
      </w:pPr>
      <w:r>
        <w:rPr>
          <w:b/>
          <w:bCs/>
        </w:rPr>
        <w:t xml:space="preserve">4. ¿Los miembros del GMP procuraron </w:t>
      </w:r>
      <w:r w:rsidR="00EE2407">
        <w:rPr>
          <w:b/>
          <w:bCs/>
        </w:rPr>
        <w:t>aportes</w:t>
      </w:r>
      <w:r>
        <w:rPr>
          <w:b/>
          <w:bCs/>
        </w:rPr>
        <w:t xml:space="preserve"> del grupo constituyente en sentido amplio con respecto a los documentos señalados a continuación? En tal caso, ¿cómo lo hicieron? ¿Recibió usted algún aporte?</w:t>
      </w:r>
    </w:p>
    <w:p w14:paraId="12A3B0C7" w14:textId="0DB113B9" w:rsidR="00B108FA" w:rsidRPr="002A201C" w:rsidRDefault="00B108FA" w:rsidP="00B108FA">
      <w:r>
        <w:tab/>
        <w:t>a) El plan de trabajo EITI más reciente, incluidas las prioridades de la implementación del EITI</w:t>
      </w:r>
    </w:p>
    <w:p w14:paraId="2CC188F4" w14:textId="77777777" w:rsidR="00B108FA" w:rsidRPr="002A201C" w:rsidRDefault="00B108FA" w:rsidP="00B108FA">
      <w:r>
        <w:tab/>
        <w:t>b) La revisión anual más reciente de los resultados y el impacto</w:t>
      </w:r>
    </w:p>
    <w:tbl>
      <w:tblPr>
        <w:tblStyle w:val="TableGrid"/>
        <w:tblW w:w="0" w:type="auto"/>
        <w:tblLook w:val="04A0" w:firstRow="1" w:lastRow="0" w:firstColumn="1" w:lastColumn="0" w:noHBand="0" w:noVBand="1"/>
      </w:tblPr>
      <w:tblGrid>
        <w:gridCol w:w="9062"/>
      </w:tblGrid>
      <w:tr w:rsidR="00B108FA" w:rsidRPr="002A201C" w14:paraId="2699F7C6" w14:textId="77777777" w:rsidTr="007B6F1F">
        <w:tc>
          <w:tcPr>
            <w:tcW w:w="9062" w:type="dxa"/>
          </w:tcPr>
          <w:p w14:paraId="17AFB722" w14:textId="77777777" w:rsidR="00B108FA" w:rsidRPr="002A201C" w:rsidRDefault="00B108FA" w:rsidP="007B6F1F"/>
          <w:p w14:paraId="4B11598F" w14:textId="77777777" w:rsidR="00B108FA" w:rsidRPr="002A201C" w:rsidRDefault="00B108FA" w:rsidP="007B6F1F"/>
          <w:p w14:paraId="73A5A45A" w14:textId="77777777" w:rsidR="00B108FA" w:rsidRPr="002A201C" w:rsidRDefault="00B108FA" w:rsidP="007B6F1F"/>
          <w:p w14:paraId="349F15FE" w14:textId="77777777" w:rsidR="00B108FA" w:rsidRPr="002A201C" w:rsidRDefault="00B108FA" w:rsidP="007B6F1F"/>
          <w:p w14:paraId="561B9082" w14:textId="77777777" w:rsidR="00B108FA" w:rsidRPr="002A201C" w:rsidRDefault="00B108FA" w:rsidP="007B6F1F"/>
          <w:p w14:paraId="7A839FE4" w14:textId="77777777" w:rsidR="00B108FA" w:rsidRPr="002A201C" w:rsidRDefault="00B108FA" w:rsidP="007B6F1F"/>
        </w:tc>
      </w:tr>
    </w:tbl>
    <w:p w14:paraId="04C44603" w14:textId="77777777" w:rsidR="00B108FA" w:rsidRPr="002A201C" w:rsidRDefault="00B108FA" w:rsidP="006D2988">
      <w:pPr>
        <w:pStyle w:val="Heading2"/>
        <w:ind w:left="0" w:firstLine="0"/>
      </w:pPr>
      <w:bookmarkStart w:id="13" w:name="_Toc61585446"/>
      <w:r>
        <w:t>Uso de los datos</w:t>
      </w:r>
      <w:bookmarkEnd w:id="13"/>
    </w:p>
    <w:p w14:paraId="78BE8966" w14:textId="77777777" w:rsidR="00B108FA" w:rsidRPr="002A201C" w:rsidRDefault="00B108FA" w:rsidP="00B108FA">
      <w:pPr>
        <w:rPr>
          <w:b/>
          <w:bCs/>
        </w:rPr>
      </w:pPr>
      <w:r>
        <w:rPr>
          <w:b/>
          <w:bCs/>
        </w:rPr>
        <w:t xml:space="preserve">5. ¿Han contribuido los representantes de las empresas a la comunicación o utilización de los datos relativos al EITI (incluye la participación en actividades de sensibilización)? </w:t>
      </w:r>
    </w:p>
    <w:p w14:paraId="40AA039E" w14:textId="72323DA5" w:rsidR="00B108FA" w:rsidRPr="002A201C" w:rsidRDefault="00B108FA" w:rsidP="00B108FA">
      <w:r>
        <w:t xml:space="preserve">De ser así, señale ejemplos con enlaces a las eventuales pruebas </w:t>
      </w:r>
      <w:r w:rsidR="00A06295">
        <w:t xml:space="preserve">que </w:t>
      </w:r>
      <w:r>
        <w:t>respalden lo expuesto, p. ej. informes, publicaciones de blogs o artículos periodísticos.</w:t>
      </w:r>
    </w:p>
    <w:tbl>
      <w:tblPr>
        <w:tblStyle w:val="TableGrid"/>
        <w:tblW w:w="0" w:type="auto"/>
        <w:tblLook w:val="04A0" w:firstRow="1" w:lastRow="0" w:firstColumn="1" w:lastColumn="0" w:noHBand="0" w:noVBand="1"/>
      </w:tblPr>
      <w:tblGrid>
        <w:gridCol w:w="9062"/>
      </w:tblGrid>
      <w:tr w:rsidR="00B108FA" w:rsidRPr="002A201C" w14:paraId="2DAC8BE5" w14:textId="77777777" w:rsidTr="007B6F1F">
        <w:tc>
          <w:tcPr>
            <w:tcW w:w="9062" w:type="dxa"/>
          </w:tcPr>
          <w:p w14:paraId="55599E16" w14:textId="77777777" w:rsidR="00B108FA" w:rsidRPr="002A201C" w:rsidRDefault="00B108FA" w:rsidP="007B6F1F"/>
          <w:p w14:paraId="6A129C17" w14:textId="77777777" w:rsidR="00B108FA" w:rsidRPr="002A201C" w:rsidRDefault="00B108FA" w:rsidP="007B6F1F"/>
          <w:p w14:paraId="66FAFFFC" w14:textId="77777777" w:rsidR="00B108FA" w:rsidRPr="002A201C" w:rsidRDefault="00B108FA" w:rsidP="007B6F1F"/>
          <w:p w14:paraId="463B5A63" w14:textId="77777777" w:rsidR="00B108FA" w:rsidRPr="002A201C" w:rsidRDefault="00B108FA" w:rsidP="007B6F1F"/>
          <w:p w14:paraId="6E075AC2" w14:textId="77777777" w:rsidR="00B108FA" w:rsidRPr="002A201C" w:rsidRDefault="00B108FA" w:rsidP="007B6F1F"/>
          <w:p w14:paraId="2B31B9AA" w14:textId="77777777" w:rsidR="00B108FA" w:rsidRPr="002A201C" w:rsidRDefault="00B108FA" w:rsidP="007B6F1F"/>
        </w:tc>
      </w:tr>
    </w:tbl>
    <w:p w14:paraId="306A66D8" w14:textId="439F8B73" w:rsidR="00B108FA" w:rsidRPr="002A201C" w:rsidRDefault="00B108FA" w:rsidP="006D2988">
      <w:pPr>
        <w:pStyle w:val="Heading2"/>
        <w:ind w:left="0" w:firstLine="0"/>
      </w:pPr>
      <w:bookmarkStart w:id="14" w:name="_Toc61585447"/>
      <w:r>
        <w:lastRenderedPageBreak/>
        <w:t>Obstáculos para la participación</w:t>
      </w:r>
      <w:bookmarkEnd w:id="14"/>
    </w:p>
    <w:p w14:paraId="7CF84687" w14:textId="0BC5D659" w:rsidR="00B108FA" w:rsidRPr="002A201C" w:rsidRDefault="006D2988" w:rsidP="00B108FA">
      <w:pPr>
        <w:rPr>
          <w:b/>
          <w:bCs/>
        </w:rPr>
      </w:pPr>
      <w:r>
        <w:rPr>
          <w:b/>
          <w:bCs/>
        </w:rPr>
        <w:t xml:space="preserve">6. Si los representantes de las empresas se han encontrado con obstáculos para participar en el EITI, descríbalos y especifíquelos a continuación, o transmita sus inquietudes directamente al equipo de </w:t>
      </w:r>
      <w:r w:rsidRPr="000C137C">
        <w:rPr>
          <w:b/>
          <w:bCs/>
        </w:rPr>
        <w:t>Validación</w:t>
      </w:r>
      <w:r w:rsidR="000C137C" w:rsidRPr="000C137C">
        <w:rPr>
          <w:b/>
          <w:bCs/>
        </w:rPr>
        <w:t xml:space="preserve"> (</w:t>
      </w:r>
      <w:hyperlink r:id="rId20" w:history="1">
        <w:r w:rsidR="000C137C" w:rsidRPr="000C137C">
          <w:rPr>
            <w:rStyle w:val="Hyperlink"/>
            <w:b/>
            <w:bCs/>
          </w:rPr>
          <w:t>disclosure@eiti.org</w:t>
        </w:r>
      </w:hyperlink>
      <w:r w:rsidR="000C137C" w:rsidRPr="000C137C">
        <w:rPr>
          <w:b/>
          <w:bCs/>
        </w:rPr>
        <w:t>)</w:t>
      </w:r>
      <w:r w:rsidR="000C137C">
        <w:rPr>
          <w:i/>
          <w:iCs/>
        </w:rPr>
        <w:t xml:space="preserve"> </w:t>
      </w:r>
      <w:r>
        <w:rPr>
          <w:b/>
          <w:bCs/>
        </w:rPr>
        <w:t xml:space="preserve">antes del comienzo de la Validación. Presente pruebas que respalden lo expuesto, si dispone de alguna. Los pedidos de confidencialidad serán respetados. </w:t>
      </w:r>
    </w:p>
    <w:tbl>
      <w:tblPr>
        <w:tblStyle w:val="TableGrid"/>
        <w:tblW w:w="0" w:type="auto"/>
        <w:tblLook w:val="04A0" w:firstRow="1" w:lastRow="0" w:firstColumn="1" w:lastColumn="0" w:noHBand="0" w:noVBand="1"/>
      </w:tblPr>
      <w:tblGrid>
        <w:gridCol w:w="9062"/>
      </w:tblGrid>
      <w:tr w:rsidR="00B108FA" w:rsidRPr="002A201C" w14:paraId="1E5C0675" w14:textId="77777777" w:rsidTr="007B6F1F">
        <w:tc>
          <w:tcPr>
            <w:tcW w:w="9062" w:type="dxa"/>
          </w:tcPr>
          <w:p w14:paraId="5BB6B5FB" w14:textId="77777777" w:rsidR="00B108FA" w:rsidRPr="002A201C" w:rsidRDefault="00B108FA" w:rsidP="007B6F1F"/>
          <w:p w14:paraId="0B7051A7" w14:textId="77777777" w:rsidR="00B108FA" w:rsidRPr="002A201C" w:rsidRDefault="00B108FA" w:rsidP="007B6F1F"/>
          <w:p w14:paraId="6EF9239F" w14:textId="77777777" w:rsidR="00B108FA" w:rsidRPr="002A201C" w:rsidRDefault="00B108FA" w:rsidP="007B6F1F"/>
          <w:p w14:paraId="66D86E31" w14:textId="77777777" w:rsidR="00B108FA" w:rsidRPr="002A201C" w:rsidRDefault="00B108FA" w:rsidP="007B6F1F"/>
          <w:p w14:paraId="18082924" w14:textId="77777777" w:rsidR="00B108FA" w:rsidRPr="002A201C" w:rsidRDefault="00B108FA" w:rsidP="007B6F1F"/>
          <w:p w14:paraId="0C1F0DAB" w14:textId="77777777" w:rsidR="00B108FA" w:rsidRPr="002A201C" w:rsidRDefault="00B108FA" w:rsidP="007B6F1F"/>
        </w:tc>
      </w:tr>
    </w:tbl>
    <w:p w14:paraId="4B7065DC" w14:textId="77777777" w:rsidR="00B108FA" w:rsidRPr="002A201C" w:rsidRDefault="00B108FA" w:rsidP="00B108FA"/>
    <w:p w14:paraId="0AA72A5B" w14:textId="092FC8AC" w:rsidR="00B108FA" w:rsidRPr="002A201C" w:rsidRDefault="00B108FA" w:rsidP="00B108FA">
      <w:pPr>
        <w:pStyle w:val="Heading2"/>
        <w:ind w:left="0" w:firstLine="0"/>
      </w:pPr>
      <w:bookmarkStart w:id="15" w:name="_Toc61585448"/>
      <w:r>
        <w:t>Aprobación</w:t>
      </w:r>
      <w:bookmarkEnd w:id="15"/>
    </w:p>
    <w:p w14:paraId="4A108C52" w14:textId="3798AFE9" w:rsidR="00B108FA" w:rsidRPr="002A201C" w:rsidRDefault="006D2988" w:rsidP="00B108FA">
      <w:pPr>
        <w:rPr>
          <w:b/>
          <w:bCs/>
        </w:rPr>
      </w:pPr>
      <w:r>
        <w:rPr>
          <w:b/>
          <w:bCs/>
        </w:rPr>
        <w:t xml:space="preserve">7. Incluya a continuación los nombres y datos de contacto de los miembros del GMP del grupo constituyente de la industria que aprueban la presentación de la información </w:t>
      </w:r>
      <w:r w:rsidR="000C6738">
        <w:rPr>
          <w:b/>
          <w:bCs/>
        </w:rPr>
        <w:t xml:space="preserve">expuesta más arriba </w:t>
      </w:r>
      <w:r>
        <w:rPr>
          <w:b/>
          <w:bCs/>
        </w:rPr>
        <w:t>al equipo de Validación. Añada filas cuando sea necesario.</w:t>
      </w:r>
    </w:p>
    <w:tbl>
      <w:tblPr>
        <w:tblStyle w:val="TableGrid"/>
        <w:tblW w:w="0" w:type="auto"/>
        <w:tblLook w:val="04A0" w:firstRow="1" w:lastRow="0" w:firstColumn="1" w:lastColumn="0" w:noHBand="0" w:noVBand="1"/>
      </w:tblPr>
      <w:tblGrid>
        <w:gridCol w:w="2265"/>
        <w:gridCol w:w="2265"/>
        <w:gridCol w:w="2266"/>
        <w:gridCol w:w="2266"/>
      </w:tblGrid>
      <w:tr w:rsidR="00B108FA" w:rsidRPr="002A201C" w14:paraId="584C18DF" w14:textId="77777777" w:rsidTr="00B108FA">
        <w:tc>
          <w:tcPr>
            <w:tcW w:w="2265" w:type="dxa"/>
            <w:shd w:val="clear" w:color="auto" w:fill="E7E6E6" w:themeFill="background2"/>
          </w:tcPr>
          <w:p w14:paraId="77E40685" w14:textId="77777777" w:rsidR="00B108FA" w:rsidRPr="002A201C" w:rsidRDefault="00B108FA" w:rsidP="007B6F1F">
            <w:r>
              <w:t>Nombre</w:t>
            </w:r>
          </w:p>
        </w:tc>
        <w:tc>
          <w:tcPr>
            <w:tcW w:w="2265" w:type="dxa"/>
            <w:shd w:val="clear" w:color="auto" w:fill="E7E6E6" w:themeFill="background2"/>
          </w:tcPr>
          <w:p w14:paraId="01DB0944" w14:textId="77777777" w:rsidR="00B108FA" w:rsidRPr="002A201C" w:rsidRDefault="00B108FA" w:rsidP="007B6F1F">
            <w:r>
              <w:t>Correo electrónico o número de teléfono</w:t>
            </w:r>
          </w:p>
        </w:tc>
        <w:tc>
          <w:tcPr>
            <w:tcW w:w="2266" w:type="dxa"/>
            <w:shd w:val="clear" w:color="auto" w:fill="E7E6E6" w:themeFill="background2"/>
          </w:tcPr>
          <w:p w14:paraId="4AFF2D60" w14:textId="77777777" w:rsidR="00B108FA" w:rsidRPr="002A201C" w:rsidRDefault="00B108FA" w:rsidP="007B6F1F">
            <w:r>
              <w:t>Fecha</w:t>
            </w:r>
          </w:p>
        </w:tc>
        <w:tc>
          <w:tcPr>
            <w:tcW w:w="2266" w:type="dxa"/>
            <w:shd w:val="clear" w:color="auto" w:fill="E7E6E6" w:themeFill="background2"/>
          </w:tcPr>
          <w:p w14:paraId="3A7C9425" w14:textId="77777777" w:rsidR="00B108FA" w:rsidRPr="002A201C" w:rsidRDefault="00B108FA" w:rsidP="007B6F1F">
            <w:r>
              <w:t>Firma (opcional)</w:t>
            </w:r>
          </w:p>
        </w:tc>
      </w:tr>
      <w:tr w:rsidR="00B108FA" w:rsidRPr="002A201C" w14:paraId="4E30A3EE" w14:textId="77777777" w:rsidTr="007B6F1F">
        <w:tc>
          <w:tcPr>
            <w:tcW w:w="2265" w:type="dxa"/>
          </w:tcPr>
          <w:p w14:paraId="7A62FD26" w14:textId="77777777" w:rsidR="00B108FA" w:rsidRPr="002A201C" w:rsidRDefault="00B108FA" w:rsidP="007B6F1F"/>
        </w:tc>
        <w:tc>
          <w:tcPr>
            <w:tcW w:w="2265" w:type="dxa"/>
          </w:tcPr>
          <w:p w14:paraId="4296885A" w14:textId="77777777" w:rsidR="00B108FA" w:rsidRPr="002A201C" w:rsidRDefault="00B108FA" w:rsidP="007B6F1F"/>
        </w:tc>
        <w:tc>
          <w:tcPr>
            <w:tcW w:w="2266" w:type="dxa"/>
          </w:tcPr>
          <w:p w14:paraId="23F9ADC1" w14:textId="77777777" w:rsidR="00B108FA" w:rsidRPr="002A201C" w:rsidRDefault="00B108FA" w:rsidP="007B6F1F"/>
        </w:tc>
        <w:tc>
          <w:tcPr>
            <w:tcW w:w="2266" w:type="dxa"/>
          </w:tcPr>
          <w:p w14:paraId="3C8B7C69" w14:textId="77777777" w:rsidR="00B108FA" w:rsidRPr="002A201C" w:rsidRDefault="00B108FA" w:rsidP="007B6F1F"/>
        </w:tc>
      </w:tr>
      <w:tr w:rsidR="00B108FA" w:rsidRPr="002A201C" w14:paraId="6701C6DE" w14:textId="77777777" w:rsidTr="007B6F1F">
        <w:tc>
          <w:tcPr>
            <w:tcW w:w="2265" w:type="dxa"/>
          </w:tcPr>
          <w:p w14:paraId="3B0DCEDB" w14:textId="77777777" w:rsidR="00B108FA" w:rsidRPr="002A201C" w:rsidRDefault="00B108FA" w:rsidP="007B6F1F"/>
        </w:tc>
        <w:tc>
          <w:tcPr>
            <w:tcW w:w="2265" w:type="dxa"/>
          </w:tcPr>
          <w:p w14:paraId="1BC588E5" w14:textId="77777777" w:rsidR="00B108FA" w:rsidRPr="002A201C" w:rsidRDefault="00B108FA" w:rsidP="007B6F1F"/>
        </w:tc>
        <w:tc>
          <w:tcPr>
            <w:tcW w:w="2266" w:type="dxa"/>
          </w:tcPr>
          <w:p w14:paraId="04216ACC" w14:textId="77777777" w:rsidR="00B108FA" w:rsidRPr="002A201C" w:rsidRDefault="00B108FA" w:rsidP="007B6F1F"/>
        </w:tc>
        <w:tc>
          <w:tcPr>
            <w:tcW w:w="2266" w:type="dxa"/>
          </w:tcPr>
          <w:p w14:paraId="110AD107" w14:textId="77777777" w:rsidR="00B108FA" w:rsidRPr="002A201C" w:rsidRDefault="00B108FA" w:rsidP="007B6F1F"/>
        </w:tc>
      </w:tr>
      <w:tr w:rsidR="00B108FA" w:rsidRPr="002A201C" w14:paraId="652EF95B" w14:textId="77777777" w:rsidTr="007B6F1F">
        <w:tc>
          <w:tcPr>
            <w:tcW w:w="2265" w:type="dxa"/>
          </w:tcPr>
          <w:p w14:paraId="4A371DDF" w14:textId="77777777" w:rsidR="00B108FA" w:rsidRPr="002A201C" w:rsidRDefault="00B108FA" w:rsidP="007B6F1F"/>
        </w:tc>
        <w:tc>
          <w:tcPr>
            <w:tcW w:w="2265" w:type="dxa"/>
          </w:tcPr>
          <w:p w14:paraId="3F81CB14" w14:textId="77777777" w:rsidR="00B108FA" w:rsidRPr="002A201C" w:rsidRDefault="00B108FA" w:rsidP="007B6F1F"/>
        </w:tc>
        <w:tc>
          <w:tcPr>
            <w:tcW w:w="2266" w:type="dxa"/>
          </w:tcPr>
          <w:p w14:paraId="71589AA6" w14:textId="77777777" w:rsidR="00B108FA" w:rsidRPr="002A201C" w:rsidRDefault="00B108FA" w:rsidP="007B6F1F"/>
        </w:tc>
        <w:tc>
          <w:tcPr>
            <w:tcW w:w="2266" w:type="dxa"/>
          </w:tcPr>
          <w:p w14:paraId="6F31D115" w14:textId="77777777" w:rsidR="00B108FA" w:rsidRPr="002A201C" w:rsidRDefault="00B108FA" w:rsidP="007B6F1F"/>
        </w:tc>
      </w:tr>
      <w:tr w:rsidR="00B108FA" w:rsidRPr="002A201C" w14:paraId="5C5ACB60" w14:textId="77777777" w:rsidTr="007B6F1F">
        <w:tc>
          <w:tcPr>
            <w:tcW w:w="2265" w:type="dxa"/>
          </w:tcPr>
          <w:p w14:paraId="5620F318" w14:textId="77777777" w:rsidR="00B108FA" w:rsidRPr="002A201C" w:rsidRDefault="00B108FA" w:rsidP="007B6F1F"/>
        </w:tc>
        <w:tc>
          <w:tcPr>
            <w:tcW w:w="2265" w:type="dxa"/>
          </w:tcPr>
          <w:p w14:paraId="491AD428" w14:textId="77777777" w:rsidR="00B108FA" w:rsidRPr="002A201C" w:rsidRDefault="00B108FA" w:rsidP="007B6F1F"/>
        </w:tc>
        <w:tc>
          <w:tcPr>
            <w:tcW w:w="2266" w:type="dxa"/>
          </w:tcPr>
          <w:p w14:paraId="2549E6B6" w14:textId="77777777" w:rsidR="00B108FA" w:rsidRPr="002A201C" w:rsidRDefault="00B108FA" w:rsidP="007B6F1F"/>
        </w:tc>
        <w:tc>
          <w:tcPr>
            <w:tcW w:w="2266" w:type="dxa"/>
          </w:tcPr>
          <w:p w14:paraId="1F24A857" w14:textId="77777777" w:rsidR="00B108FA" w:rsidRPr="002A201C" w:rsidRDefault="00B108FA" w:rsidP="007B6F1F"/>
        </w:tc>
      </w:tr>
      <w:tr w:rsidR="00B108FA" w:rsidRPr="002A201C" w14:paraId="10F3C997" w14:textId="77777777" w:rsidTr="007B6F1F">
        <w:tc>
          <w:tcPr>
            <w:tcW w:w="2265" w:type="dxa"/>
          </w:tcPr>
          <w:p w14:paraId="2238FD71" w14:textId="77777777" w:rsidR="00B108FA" w:rsidRPr="002A201C" w:rsidRDefault="00B108FA" w:rsidP="007B6F1F"/>
        </w:tc>
        <w:tc>
          <w:tcPr>
            <w:tcW w:w="2265" w:type="dxa"/>
          </w:tcPr>
          <w:p w14:paraId="7F5F8A2D" w14:textId="77777777" w:rsidR="00B108FA" w:rsidRPr="002A201C" w:rsidRDefault="00B108FA" w:rsidP="007B6F1F"/>
        </w:tc>
        <w:tc>
          <w:tcPr>
            <w:tcW w:w="2266" w:type="dxa"/>
          </w:tcPr>
          <w:p w14:paraId="0F44CE0C" w14:textId="77777777" w:rsidR="00B108FA" w:rsidRPr="002A201C" w:rsidRDefault="00B108FA" w:rsidP="007B6F1F"/>
        </w:tc>
        <w:tc>
          <w:tcPr>
            <w:tcW w:w="2266" w:type="dxa"/>
          </w:tcPr>
          <w:p w14:paraId="5DA152D6" w14:textId="77777777" w:rsidR="00B108FA" w:rsidRPr="002A201C" w:rsidRDefault="00B108FA" w:rsidP="007B6F1F"/>
        </w:tc>
      </w:tr>
    </w:tbl>
    <w:p w14:paraId="73896445" w14:textId="77777777" w:rsidR="00B108FA" w:rsidRPr="002A201C" w:rsidRDefault="00B108FA" w:rsidP="00B108FA"/>
    <w:p w14:paraId="78D890AB" w14:textId="77777777" w:rsidR="00B108FA" w:rsidRPr="002A201C" w:rsidRDefault="00B108FA" w:rsidP="00B108FA">
      <w:pPr>
        <w:rPr>
          <w:rFonts w:eastAsiaTheme="majorEastAsia" w:cstheme="majorBidi"/>
          <w:color w:val="2F5496" w:themeColor="accent1" w:themeShade="BF"/>
          <w:sz w:val="32"/>
          <w:szCs w:val="32"/>
        </w:rPr>
      </w:pPr>
    </w:p>
    <w:p w14:paraId="1A153ACA" w14:textId="77777777" w:rsidR="006D2988" w:rsidRDefault="006D2988">
      <w:pPr>
        <w:spacing w:before="0" w:after="0"/>
        <w:rPr>
          <w:rFonts w:eastAsia="MS Gothic" w:cs="Times New Roman"/>
          <w:color w:val="1A4066"/>
          <w:sz w:val="36"/>
          <w:szCs w:val="44"/>
        </w:rPr>
      </w:pPr>
      <w:r>
        <w:br w:type="page"/>
      </w:r>
    </w:p>
    <w:p w14:paraId="2732D5A7" w14:textId="2BC0AF63" w:rsidR="00B108FA" w:rsidRPr="002A201C" w:rsidRDefault="00B108FA" w:rsidP="00B108FA">
      <w:pPr>
        <w:pStyle w:val="Heading1"/>
        <w:rPr>
          <w:rFonts w:ascii="Franklin Gothic Book" w:hAnsi="Franklin Gothic Book"/>
        </w:rPr>
      </w:pPr>
      <w:bookmarkStart w:id="16" w:name="_Toc61585449"/>
      <w:r>
        <w:rPr>
          <w:rFonts w:ascii="Franklin Gothic Book" w:hAnsi="Franklin Gothic Book"/>
        </w:rPr>
        <w:lastRenderedPageBreak/>
        <w:t>Parte IV: Participación de la sociedad civil</w:t>
      </w:r>
      <w:bookmarkEnd w:id="16"/>
      <w:r>
        <w:rPr>
          <w:rFonts w:ascii="Franklin Gothic Book" w:hAnsi="Franklin Gothic Book"/>
        </w:rPr>
        <w:t xml:space="preserve"> </w:t>
      </w:r>
    </w:p>
    <w:p w14:paraId="643B1FF0" w14:textId="53B35D5E" w:rsidR="00B108FA" w:rsidRDefault="002D1698" w:rsidP="00B108FA">
      <w:r>
        <w:rPr>
          <w:noProof/>
        </w:rPr>
        <mc:AlternateContent>
          <mc:Choice Requires="wps">
            <w:drawing>
              <wp:anchor distT="0" distB="0" distL="114300" distR="114300" simplePos="0" relativeHeight="251673600" behindDoc="0" locked="0" layoutInCell="1" allowOverlap="1" wp14:anchorId="44101C7C" wp14:editId="55AB679F">
                <wp:simplePos x="0" y="0"/>
                <wp:positionH relativeFrom="column">
                  <wp:posOffset>4298103</wp:posOffset>
                </wp:positionH>
                <wp:positionV relativeFrom="paragraph">
                  <wp:posOffset>170814</wp:posOffset>
                </wp:positionV>
                <wp:extent cx="1755352" cy="2218267"/>
                <wp:effectExtent l="0" t="0" r="16510" b="10795"/>
                <wp:wrapNone/>
                <wp:docPr id="11" name="Text Box 11"/>
                <wp:cNvGraphicFramePr/>
                <a:graphic xmlns:a="http://schemas.openxmlformats.org/drawingml/2006/main">
                  <a:graphicData uri="http://schemas.microsoft.com/office/word/2010/wordprocessingShape">
                    <wps:wsp>
                      <wps:cNvSpPr txBox="1"/>
                      <wps:spPr>
                        <a:xfrm>
                          <a:off x="0" y="0"/>
                          <a:ext cx="1755352" cy="2218267"/>
                        </a:xfrm>
                        <a:prstGeom prst="rect">
                          <a:avLst/>
                        </a:prstGeom>
                        <a:solidFill>
                          <a:schemeClr val="lt1"/>
                        </a:solidFill>
                        <a:ln w="6350">
                          <a:solidFill>
                            <a:prstClr val="black"/>
                          </a:solidFill>
                        </a:ln>
                      </wps:spPr>
                      <wps:txbx>
                        <w:txbxContent>
                          <w:p w14:paraId="1220FC13" w14:textId="207DB8E8" w:rsidR="004352FD" w:rsidRPr="000C137C" w:rsidRDefault="004352FD" w:rsidP="004352FD">
                            <w:pPr>
                              <w:rPr>
                                <w:lang w:val="es-419"/>
                              </w:rPr>
                            </w:pPr>
                            <w:r w:rsidRPr="000C137C">
                              <w:rPr>
                                <w:lang w:val="es-419"/>
                              </w:rPr>
                              <w:t>Autoevaluación del GMP.</w:t>
                            </w:r>
                            <w:r w:rsidRPr="000C137C">
                              <w:rPr>
                                <w:lang w:val="es-419"/>
                              </w:rPr>
                              <w:br/>
                            </w:r>
                            <w:r w:rsidRPr="000C137C">
                              <w:rPr>
                                <w:lang w:val="es-419"/>
                              </w:rPr>
                              <w:br/>
                              <w:t>No aplica /No cumplido/ Cumplido</w:t>
                            </w:r>
                            <w:r>
                              <w:rPr>
                                <w:lang w:val="es-419"/>
                              </w:rPr>
                              <w:t xml:space="preserve"> parcialmente</w:t>
                            </w:r>
                            <w:r w:rsidRPr="000C137C">
                              <w:rPr>
                                <w:lang w:val="es-419"/>
                              </w:rPr>
                              <w:t xml:space="preserve"> / </w:t>
                            </w:r>
                            <w:r>
                              <w:rPr>
                                <w:lang w:val="es-419"/>
                              </w:rPr>
                              <w:t>Cumplido mayormente</w:t>
                            </w:r>
                            <w:r w:rsidRPr="000C137C">
                              <w:rPr>
                                <w:lang w:val="es-419"/>
                              </w:rPr>
                              <w:t xml:space="preserve"> / </w:t>
                            </w:r>
                            <w:r>
                              <w:rPr>
                                <w:lang w:val="es-419"/>
                              </w:rPr>
                              <w:t>Cumplido completamente</w:t>
                            </w:r>
                            <w:r w:rsidRPr="000C137C">
                              <w:rPr>
                                <w:lang w:val="es-419"/>
                              </w:rPr>
                              <w:t xml:space="preserve">/ </w:t>
                            </w:r>
                            <w:r>
                              <w:rPr>
                                <w:lang w:val="es-419"/>
                              </w:rPr>
                              <w:t>Superado</w:t>
                            </w:r>
                          </w:p>
                          <w:p w14:paraId="16731A54" w14:textId="26D2A6C8" w:rsidR="004352FD" w:rsidRPr="000C137C" w:rsidRDefault="004352FD" w:rsidP="004352FD">
                            <w:pPr>
                              <w:rPr>
                                <w:color w:val="4472C4" w:themeColor="accent1"/>
                                <w:lang w:val="es-419"/>
                              </w:rPr>
                            </w:pPr>
                            <w:r w:rsidRPr="000C137C">
                              <w:rPr>
                                <w:color w:val="4472C4" w:themeColor="accent1"/>
                                <w:lang w:val="es-419"/>
                              </w:rPr>
                              <w:t>Justificación:</w:t>
                            </w:r>
                          </w:p>
                          <w:p w14:paraId="58C5CF8C" w14:textId="77777777" w:rsidR="004352FD" w:rsidRPr="000C137C" w:rsidRDefault="004352FD" w:rsidP="004352FD">
                            <w:pPr>
                              <w:rPr>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01C7C" id="Text Box 11" o:spid="_x0000_s1032" type="#_x0000_t202" style="position:absolute;margin-left:338.45pt;margin-top:13.45pt;width:138.2pt;height:17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Q+AYPAIAAIQEAAAOAAAAZHJzL2Uyb0RvYy54bWysVE1v2zAMvQ/YfxB0X5y4SdoZcYosRYYB&#13;&#10;QVsgHXpWZDkWJouapMTOfv0o2flot9Owi0yJ1BP5+OjZfVsrchDWSdA5HQ2GlAjNoZB6l9PvL6tP&#13;&#10;d5Q4z3TBFGiR06Nw9H7+8cOsMZlIoQJVCEsQRLusMTmtvDdZkjheiZq5ARih0VmCrZnHrd0lhWUN&#13;&#10;otcqSYfDadKALYwFLpzD04fOSecRvywF909l6YQnKqeYm4+rjes2rMl8xrKdZaaSvE+D/UMWNZMa&#13;&#10;Hz1DPTDPyN7KP6BqyS04KP2AQ51AWUouYg1YzWj4rppNxYyItSA5zpxpcv8Plj8eNubZEt9+gRYb&#13;&#10;GAhpjMscHoZ62tLW4YuZEvQjhcczbaL1hIdLt5PJzSSlhKMvTUd36fQ24CSX68Y6/1VATYKRU4t9&#13;&#10;iXSxw9r5LvQUEl5zoGSxkkrFTdCCWCpLDgy7qHxMEsHfRClNmpxObybDCPzGF6DP97eK8R99eldR&#13;&#10;iKc05nwpPli+3bZEFgh8ImYLxRH5stBJyRm+kgi/Zs4/M4vaQYpwHvwTLqUCzAl6i5IK7K+/nYd4&#13;&#10;bCl6KWlQizl1P/fMCkrUN43N/jwaj4N442Y8uU1xY68922uP3tdLQKJGOHmGRzPEe3UySwv1K47N&#13;&#10;IryKLqY5vp1TfzKXvpsQHDsuFosYhHI1zK/1xvAAHRoTaH1pX5k1fVs9KuIRTqpl2bvudrHhpobF&#13;&#10;3kMpY+sDzx2rPf0o9SiefizDLF3vY9Tl5zH/DQAA//8DAFBLAwQUAAYACAAAACEA+cFLg+EAAAAP&#13;&#10;AQAADwAAAGRycy9kb3ducmV2LnhtbExPy07DMBC8I/EP1iJxo04TkSZpnIpH4dITBXF2Y9e2GtuR&#13;&#10;7abh79me4LKr1czOo93MdiCTDNF4x2C5yIBI13thnGLw9fn2UAGJiTvBB+8kgx8ZYdPd3rS8Ef7i&#13;&#10;PuS0T4qgiIsNZ6BTGhtKY6+l5XHhR+kQO/pgecIzKCoCv6C4HWieZSW13Dh00HyUL1r2p/3ZMtg+&#13;&#10;q1r1FQ96Wwljpvn7uFPvjN3fza9rHE9rIEnO6e8Drh0wP3QY7ODPTkQyMChXZY1UBvl1I6F+LAog&#13;&#10;BwbFqsyBdi3936P7BQAA//8DAFBLAQItABQABgAIAAAAIQC2gziS/gAAAOEBAAATAAAAAAAAAAAA&#13;&#10;AAAAAAAAAABbQ29udGVudF9UeXBlc10ueG1sUEsBAi0AFAAGAAgAAAAhADj9If/WAAAAlAEAAAsA&#13;&#10;AAAAAAAAAAAAAAAALwEAAF9yZWxzLy5yZWxzUEsBAi0AFAAGAAgAAAAhAB9D4Bg8AgAAhAQAAA4A&#13;&#10;AAAAAAAAAAAAAAAALgIAAGRycy9lMm9Eb2MueG1sUEsBAi0AFAAGAAgAAAAhAPnBS4PhAAAADwEA&#13;&#10;AA8AAAAAAAAAAAAAAAAAlgQAAGRycy9kb3ducmV2LnhtbFBLBQYAAAAABAAEAPMAAACkBQAAAAA=&#13;&#10;" fillcolor="white [3201]" strokeweight=".5pt">
                <v:textbox>
                  <w:txbxContent>
                    <w:p w14:paraId="1220FC13" w14:textId="207DB8E8" w:rsidR="004352FD" w:rsidRPr="000C137C" w:rsidRDefault="004352FD" w:rsidP="004352FD">
                      <w:pPr>
                        <w:rPr>
                          <w:lang w:val="es-419"/>
                        </w:rPr>
                      </w:pPr>
                      <w:r w:rsidRPr="000C137C">
                        <w:rPr>
                          <w:lang w:val="es-419"/>
                        </w:rPr>
                        <w:t>Autoevaluación del GMP.</w:t>
                      </w:r>
                      <w:r w:rsidRPr="000C137C">
                        <w:rPr>
                          <w:lang w:val="es-419"/>
                        </w:rPr>
                        <w:br/>
                      </w:r>
                      <w:r w:rsidRPr="000C137C">
                        <w:rPr>
                          <w:lang w:val="es-419"/>
                        </w:rPr>
                        <w:br/>
                        <w:t>No aplica /No cumplido/ Cumplido</w:t>
                      </w:r>
                      <w:r>
                        <w:rPr>
                          <w:lang w:val="es-419"/>
                        </w:rPr>
                        <w:t xml:space="preserve"> parcialmente</w:t>
                      </w:r>
                      <w:r w:rsidRPr="000C137C">
                        <w:rPr>
                          <w:lang w:val="es-419"/>
                        </w:rPr>
                        <w:t xml:space="preserve"> / </w:t>
                      </w:r>
                      <w:r>
                        <w:rPr>
                          <w:lang w:val="es-419"/>
                        </w:rPr>
                        <w:t>Cumplido mayormente</w:t>
                      </w:r>
                      <w:r w:rsidRPr="000C137C">
                        <w:rPr>
                          <w:lang w:val="es-419"/>
                        </w:rPr>
                        <w:t xml:space="preserve"> / </w:t>
                      </w:r>
                      <w:r>
                        <w:rPr>
                          <w:lang w:val="es-419"/>
                        </w:rPr>
                        <w:t>Cumplido completamente</w:t>
                      </w:r>
                      <w:r w:rsidRPr="000C137C">
                        <w:rPr>
                          <w:lang w:val="es-419"/>
                        </w:rPr>
                        <w:t xml:space="preserve">/ </w:t>
                      </w:r>
                      <w:r>
                        <w:rPr>
                          <w:lang w:val="es-419"/>
                        </w:rPr>
                        <w:t>Superado</w:t>
                      </w:r>
                    </w:p>
                    <w:p w14:paraId="16731A54" w14:textId="26D2A6C8" w:rsidR="004352FD" w:rsidRPr="000C137C" w:rsidRDefault="004352FD" w:rsidP="004352FD">
                      <w:pPr>
                        <w:rPr>
                          <w:color w:val="4472C4" w:themeColor="accent1"/>
                          <w:lang w:val="es-419"/>
                        </w:rPr>
                      </w:pPr>
                      <w:r w:rsidRPr="000C137C">
                        <w:rPr>
                          <w:color w:val="4472C4" w:themeColor="accent1"/>
                          <w:lang w:val="es-419"/>
                        </w:rPr>
                        <w:t>Justificación:</w:t>
                      </w:r>
                    </w:p>
                    <w:p w14:paraId="58C5CF8C" w14:textId="77777777" w:rsidR="004352FD" w:rsidRPr="000C137C" w:rsidRDefault="004352FD" w:rsidP="004352FD">
                      <w:pPr>
                        <w:rPr>
                          <w:lang w:val="es-419"/>
                        </w:rPr>
                      </w:pPr>
                    </w:p>
                  </w:txbxContent>
                </v:textbox>
              </v:shape>
            </w:pict>
          </mc:Fallback>
        </mc:AlternateContent>
      </w:r>
      <w:r>
        <w:rPr>
          <w:noProof/>
        </w:rPr>
        <mc:AlternateContent>
          <mc:Choice Requires="wps">
            <w:drawing>
              <wp:anchor distT="45720" distB="45720" distL="114300" distR="114300" simplePos="0" relativeHeight="251671552" behindDoc="0" locked="0" layoutInCell="1" allowOverlap="1" wp14:anchorId="1AE1E01D" wp14:editId="6B1BF34D">
                <wp:simplePos x="0" y="0"/>
                <wp:positionH relativeFrom="column">
                  <wp:posOffset>39370</wp:posOffset>
                </wp:positionH>
                <wp:positionV relativeFrom="paragraph">
                  <wp:posOffset>128270</wp:posOffset>
                </wp:positionV>
                <wp:extent cx="3928110" cy="2260600"/>
                <wp:effectExtent l="0" t="0" r="15240" b="254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110" cy="2260600"/>
                        </a:xfrm>
                        <a:prstGeom prst="rect">
                          <a:avLst/>
                        </a:prstGeom>
                        <a:solidFill>
                          <a:srgbClr val="FFFFFF"/>
                        </a:solidFill>
                        <a:ln w="9525">
                          <a:solidFill>
                            <a:srgbClr val="000000"/>
                          </a:solidFill>
                          <a:miter lim="800000"/>
                          <a:headEnd/>
                          <a:tailEnd/>
                        </a:ln>
                      </wps:spPr>
                      <wps:txbx>
                        <w:txbxContent>
                          <w:p w14:paraId="03276523" w14:textId="5DF304EF" w:rsidR="002D1698" w:rsidRPr="000C137C" w:rsidRDefault="004352FD" w:rsidP="002D1698">
                            <w:pPr>
                              <w:rPr>
                                <w:color w:val="4472C4" w:themeColor="accent1"/>
                                <w:sz w:val="24"/>
                                <w:lang w:val="es-419"/>
                              </w:rPr>
                            </w:pPr>
                            <w:r w:rsidRPr="000C137C">
                              <w:rPr>
                                <w:color w:val="4472C4" w:themeColor="accent1"/>
                                <w:sz w:val="24"/>
                                <w:lang w:val="es-419"/>
                              </w:rPr>
                              <w:t xml:space="preserve">El objetivo de este </w:t>
                            </w:r>
                            <w:hyperlink r:id="rId21" w:history="1">
                              <w:r w:rsidRPr="000C137C">
                                <w:rPr>
                                  <w:rStyle w:val="Hyperlink"/>
                                  <w:sz w:val="24"/>
                                  <w:lang w:val="es-419"/>
                                </w:rPr>
                                <w:t>requisito</w:t>
                              </w:r>
                            </w:hyperlink>
                            <w:r w:rsidRPr="000C137C">
                              <w:rPr>
                                <w:color w:val="4472C4" w:themeColor="accent1"/>
                                <w:sz w:val="24"/>
                                <w:lang w:val="es-419"/>
                              </w:rPr>
                              <w:t xml:space="preserve"> </w:t>
                            </w:r>
                            <w:r w:rsidR="002D1698" w:rsidRPr="000C137C">
                              <w:rPr>
                                <w:color w:val="4472C4" w:themeColor="accent1"/>
                                <w:sz w:val="24"/>
                                <w:lang w:val="es-419"/>
                              </w:rPr>
                              <w:t>es garantizar que la sociedad civil participe plena, activa y eficazmente en el proceso d</w:t>
                            </w:r>
                            <w:r w:rsidR="00E03C0E" w:rsidRPr="000C137C">
                              <w:rPr>
                                <w:color w:val="4472C4" w:themeColor="accent1"/>
                                <w:sz w:val="24"/>
                                <w:lang w:val="es-419"/>
                              </w:rPr>
                              <w:t>el EITI</w:t>
                            </w:r>
                            <w:r w:rsidR="002D1698" w:rsidRPr="000C137C">
                              <w:rPr>
                                <w:color w:val="4472C4" w:themeColor="accent1"/>
                                <w:sz w:val="24"/>
                                <w:lang w:val="es-419"/>
                              </w:rPr>
                              <w:t>, y que exista un entorno propicio para ello. La participación activa de la sociedad civil en el proceso de</w:t>
                            </w:r>
                            <w:r w:rsidR="00E03C0E" w:rsidRPr="000C137C">
                              <w:rPr>
                                <w:color w:val="4472C4" w:themeColor="accent1"/>
                                <w:sz w:val="24"/>
                                <w:lang w:val="es-419"/>
                              </w:rPr>
                              <w:t xml:space="preserve">l EITI </w:t>
                            </w:r>
                            <w:r w:rsidR="002D1698" w:rsidRPr="000C137C">
                              <w:rPr>
                                <w:color w:val="4472C4" w:themeColor="accent1"/>
                                <w:sz w:val="24"/>
                                <w:lang w:val="es-419"/>
                              </w:rPr>
                              <w:t xml:space="preserve">es clave para garantizar que la transparencia creada por </w:t>
                            </w:r>
                            <w:r w:rsidR="00E03C0E" w:rsidRPr="000C137C">
                              <w:rPr>
                                <w:color w:val="4472C4" w:themeColor="accent1"/>
                                <w:sz w:val="24"/>
                                <w:lang w:val="es-419"/>
                              </w:rPr>
                              <w:t xml:space="preserve">el EITI </w:t>
                            </w:r>
                            <w:r w:rsidR="002D1698" w:rsidRPr="000C137C">
                              <w:rPr>
                                <w:color w:val="4472C4" w:themeColor="accent1"/>
                                <w:sz w:val="24"/>
                                <w:lang w:val="es-419"/>
                              </w:rPr>
                              <w:t xml:space="preserve">pueda conducir a una mayor rendición de cuentas y a una mejor gobernanza de los recursos de petróleo, gas y minerales. Las disposiciones relacionadas con la participación de la sociedad civil buscan establecer las condiciones que permitan que esto ocurra </w:t>
                            </w:r>
                            <w:r w:rsidR="00477759" w:rsidRPr="000C137C">
                              <w:rPr>
                                <w:color w:val="4472C4" w:themeColor="accent1"/>
                                <w:sz w:val="24"/>
                                <w:lang w:val="es-419"/>
                              </w:rPr>
                              <w:t xml:space="preserve">a </w:t>
                            </w:r>
                            <w:r w:rsidR="002D1698" w:rsidRPr="000C137C">
                              <w:rPr>
                                <w:color w:val="4472C4" w:themeColor="accent1"/>
                                <w:sz w:val="24"/>
                                <w:lang w:val="es-419"/>
                              </w:rPr>
                              <w:t>l</w:t>
                            </w:r>
                            <w:r w:rsidR="00477759" w:rsidRPr="000C137C">
                              <w:rPr>
                                <w:color w:val="4472C4" w:themeColor="accent1"/>
                                <w:sz w:val="24"/>
                                <w:lang w:val="es-419"/>
                              </w:rPr>
                              <w:t>o largo del</w:t>
                            </w:r>
                            <w:r w:rsidR="002D1698" w:rsidRPr="000C137C">
                              <w:rPr>
                                <w:color w:val="4472C4" w:themeColor="accent1"/>
                                <w:sz w:val="24"/>
                                <w:lang w:val="es-419"/>
                              </w:rPr>
                              <w:t xml:space="preserve"> tiempo. </w:t>
                            </w:r>
                          </w:p>
                          <w:p w14:paraId="195F8EF6" w14:textId="77777777" w:rsidR="002D1698" w:rsidRPr="002D1698" w:rsidRDefault="002D1698" w:rsidP="002D1698">
                            <w:pPr>
                              <w:rPr>
                                <w:sz w:val="24"/>
                                <w:lang w:val="es-419"/>
                              </w:rPr>
                            </w:pPr>
                          </w:p>
                          <w:p w14:paraId="4CE352A6" w14:textId="01FC4366" w:rsidR="004352FD" w:rsidRPr="000C137C" w:rsidRDefault="002D1698" w:rsidP="002D1698">
                            <w:pPr>
                              <w:rPr>
                                <w:sz w:val="24"/>
                                <w:lang w:val="es-419"/>
                              </w:rPr>
                            </w:pPr>
                            <w:r w:rsidRPr="002D1698">
                              <w:rPr>
                                <w:sz w:val="24"/>
                                <w:lang w:val="es-419"/>
                              </w:rPr>
                              <w:t>Traducción realizada con la versión gratuita del traductor www.DeepL.com/Translator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1E01D" id="Text Box 8" o:spid="_x0000_s1033" type="#_x0000_t202" style="position:absolute;margin-left:3.1pt;margin-top:10.1pt;width:309.3pt;height:17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0ws9FQIAACcEAAAOAAAAZHJzL2Uyb0RvYy54bWysU9tu2zAMfR+wfxD0vviyJE2MOEWXLsOA&#13;&#10;7gK0+wBZlmNhsqhJSuzs60vJaRq028swPQikSB2Sh+TqeugUOQjrJOiSZpOUEqE51FLvSvrjYftu&#13;&#10;QYnzTNdMgRYlPQpHr9dv36x6U4gcWlC1sARBtCt6U9LWe1MkieOt6JibgBEajQ3YjnlU7S6pLesR&#13;&#10;vVNJnqbzpAdbGwtcOIevt6ORriN+0wjuvzWNE56okmJuPt423lW4k/WKFTvLTCv5KQ32D1l0TGoM&#13;&#10;eoa6ZZ6RvZWvoDrJLTho/IRDl0DTSC5iDVhNlr6o5r5lRsRakBxnzjS5/wfLvx7uzXdL/PABBmxg&#13;&#10;LMKZO+A/HdGwaZneiRtroW8FqzFwFihLeuOK09dAtStcAKn6L1Bjk9neQwQaGtsFVrBOgujYgOOZ&#13;&#10;dDF4wvHx/TJfZBmaONryfJ7O09iWhBVP3411/pOAjgShpBa7GuHZ4c75kA4rnlxCNAdK1lupVFTs&#13;&#10;rtooSw4MJ2AbT6zghZvSpC/pcpbPRgb+CpHG8yeITnocZSW7ki7OTqwIvH3UdRw0z6QaZUxZ6ROR&#13;&#10;gbuRRT9UA5F1Sa9CgMBrBfURmbUwTi5uGgot2N+U9Di1JXW/9swKStRnjd1ZZtNpGPOoTGdXOSr2&#13;&#10;0lJdWpjmCFVST8kobnxcjcCbhhvsYiMjv8+ZnFLGaYy0nzYnjPulHr2e93v9CAAA//8DAFBLAwQU&#13;&#10;AAYACAAAACEA5LqTauEAAAANAQAADwAAAGRycy9kb3ducmV2LnhtbEyPQU/DMAyF70j8h8hIXBBL&#13;&#10;6aZudE0nBALBDQaCa9Z4bUXilCTryr/HnOBiy/rs5/eqzeSsGDHE3pOCq1kGAqnxpqdWwdvr/eUK&#13;&#10;REyajLaeUME3RtjUpyeVLo0/0guO29QKFqFYagVdSkMpZWw6dDrO/IDEbO+D04nH0EoT9JHFnZV5&#13;&#10;lhXS6Z74Q6cHvO2w+dwenILV4nH8iE/z5/em2NvrdLEcH76CUudn092ay80aRMIp/V3Abwb2DzUb&#13;&#10;2/kDmSisgiLnRQV5xp1xkS84zk7BfMlE1pX8n6L+AQAA//8DAFBLAQItABQABgAIAAAAIQC2gziS&#13;&#10;/gAAAOEBAAATAAAAAAAAAAAAAAAAAAAAAABbQ29udGVudF9UeXBlc10ueG1sUEsBAi0AFAAGAAgA&#13;&#10;AAAhADj9If/WAAAAlAEAAAsAAAAAAAAAAAAAAAAALwEAAF9yZWxzLy5yZWxzUEsBAi0AFAAGAAgA&#13;&#10;AAAhAGDTCz0VAgAAJwQAAA4AAAAAAAAAAAAAAAAALgIAAGRycy9lMm9Eb2MueG1sUEsBAi0AFAAG&#13;&#10;AAgAAAAhAOS6k2rhAAAADQEAAA8AAAAAAAAAAAAAAAAAbwQAAGRycy9kb3ducmV2LnhtbFBLBQYA&#13;&#10;AAAABAAEAPMAAAB9BQAAAAA=&#13;&#10;">
                <v:textbox>
                  <w:txbxContent>
                    <w:p w14:paraId="03276523" w14:textId="5DF304EF" w:rsidR="002D1698" w:rsidRPr="000C137C" w:rsidRDefault="004352FD" w:rsidP="002D1698">
                      <w:pPr>
                        <w:rPr>
                          <w:color w:val="4472C4" w:themeColor="accent1"/>
                          <w:sz w:val="24"/>
                          <w:lang w:val="es-419"/>
                        </w:rPr>
                      </w:pPr>
                      <w:r w:rsidRPr="000C137C">
                        <w:rPr>
                          <w:color w:val="4472C4" w:themeColor="accent1"/>
                          <w:sz w:val="24"/>
                          <w:lang w:val="es-419"/>
                        </w:rPr>
                        <w:t xml:space="preserve">El objetivo de este </w:t>
                      </w:r>
                      <w:hyperlink r:id="rId22" w:history="1">
                        <w:r w:rsidRPr="000C137C">
                          <w:rPr>
                            <w:rStyle w:val="Hyperlink"/>
                            <w:sz w:val="24"/>
                            <w:lang w:val="es-419"/>
                          </w:rPr>
                          <w:t>requisito</w:t>
                        </w:r>
                      </w:hyperlink>
                      <w:r w:rsidRPr="000C137C">
                        <w:rPr>
                          <w:color w:val="4472C4" w:themeColor="accent1"/>
                          <w:sz w:val="24"/>
                          <w:lang w:val="es-419"/>
                        </w:rPr>
                        <w:t xml:space="preserve"> </w:t>
                      </w:r>
                      <w:r w:rsidR="002D1698" w:rsidRPr="000C137C">
                        <w:rPr>
                          <w:color w:val="4472C4" w:themeColor="accent1"/>
                          <w:sz w:val="24"/>
                          <w:lang w:val="es-419"/>
                        </w:rPr>
                        <w:t>es garantizar que la sociedad civil participe plena, activa y eficazmente en el proceso d</w:t>
                      </w:r>
                      <w:r w:rsidR="00E03C0E" w:rsidRPr="000C137C">
                        <w:rPr>
                          <w:color w:val="4472C4" w:themeColor="accent1"/>
                          <w:sz w:val="24"/>
                          <w:lang w:val="es-419"/>
                        </w:rPr>
                        <w:t>el EITI</w:t>
                      </w:r>
                      <w:r w:rsidR="002D1698" w:rsidRPr="000C137C">
                        <w:rPr>
                          <w:color w:val="4472C4" w:themeColor="accent1"/>
                          <w:sz w:val="24"/>
                          <w:lang w:val="es-419"/>
                        </w:rPr>
                        <w:t>, y que exista un entorno propicio para ello. La participación activa de la sociedad civil en el proceso de</w:t>
                      </w:r>
                      <w:r w:rsidR="00E03C0E" w:rsidRPr="000C137C">
                        <w:rPr>
                          <w:color w:val="4472C4" w:themeColor="accent1"/>
                          <w:sz w:val="24"/>
                          <w:lang w:val="es-419"/>
                        </w:rPr>
                        <w:t xml:space="preserve">l EITI </w:t>
                      </w:r>
                      <w:r w:rsidR="002D1698" w:rsidRPr="000C137C">
                        <w:rPr>
                          <w:color w:val="4472C4" w:themeColor="accent1"/>
                          <w:sz w:val="24"/>
                          <w:lang w:val="es-419"/>
                        </w:rPr>
                        <w:t xml:space="preserve">es clave para garantizar que la transparencia creada por </w:t>
                      </w:r>
                      <w:r w:rsidR="00E03C0E" w:rsidRPr="000C137C">
                        <w:rPr>
                          <w:color w:val="4472C4" w:themeColor="accent1"/>
                          <w:sz w:val="24"/>
                          <w:lang w:val="es-419"/>
                        </w:rPr>
                        <w:t xml:space="preserve">el EITI </w:t>
                      </w:r>
                      <w:r w:rsidR="002D1698" w:rsidRPr="000C137C">
                        <w:rPr>
                          <w:color w:val="4472C4" w:themeColor="accent1"/>
                          <w:sz w:val="24"/>
                          <w:lang w:val="es-419"/>
                        </w:rPr>
                        <w:t xml:space="preserve">pueda conducir a una mayor rendición de cuentas y a una mejor gobernanza de los recursos de petróleo, gas y minerales. Las disposiciones relacionadas con la participación de la sociedad civil buscan establecer las condiciones que permitan que esto ocurra </w:t>
                      </w:r>
                      <w:r w:rsidR="00477759" w:rsidRPr="000C137C">
                        <w:rPr>
                          <w:color w:val="4472C4" w:themeColor="accent1"/>
                          <w:sz w:val="24"/>
                          <w:lang w:val="es-419"/>
                        </w:rPr>
                        <w:t xml:space="preserve">a </w:t>
                      </w:r>
                      <w:r w:rsidR="002D1698" w:rsidRPr="000C137C">
                        <w:rPr>
                          <w:color w:val="4472C4" w:themeColor="accent1"/>
                          <w:sz w:val="24"/>
                          <w:lang w:val="es-419"/>
                        </w:rPr>
                        <w:t>l</w:t>
                      </w:r>
                      <w:r w:rsidR="00477759" w:rsidRPr="000C137C">
                        <w:rPr>
                          <w:color w:val="4472C4" w:themeColor="accent1"/>
                          <w:sz w:val="24"/>
                          <w:lang w:val="es-419"/>
                        </w:rPr>
                        <w:t>o largo del</w:t>
                      </w:r>
                      <w:r w:rsidR="002D1698" w:rsidRPr="000C137C">
                        <w:rPr>
                          <w:color w:val="4472C4" w:themeColor="accent1"/>
                          <w:sz w:val="24"/>
                          <w:lang w:val="es-419"/>
                        </w:rPr>
                        <w:t xml:space="preserve"> tiempo. </w:t>
                      </w:r>
                    </w:p>
                    <w:p w14:paraId="195F8EF6" w14:textId="77777777" w:rsidR="002D1698" w:rsidRPr="002D1698" w:rsidRDefault="002D1698" w:rsidP="002D1698">
                      <w:pPr>
                        <w:rPr>
                          <w:sz w:val="24"/>
                          <w:lang w:val="es-419"/>
                        </w:rPr>
                      </w:pPr>
                    </w:p>
                    <w:p w14:paraId="4CE352A6" w14:textId="01FC4366" w:rsidR="004352FD" w:rsidRPr="000C137C" w:rsidRDefault="002D1698" w:rsidP="002D1698">
                      <w:pPr>
                        <w:rPr>
                          <w:sz w:val="24"/>
                          <w:lang w:val="es-419"/>
                        </w:rPr>
                      </w:pPr>
                      <w:r w:rsidRPr="002D1698">
                        <w:rPr>
                          <w:sz w:val="24"/>
                          <w:lang w:val="es-419"/>
                        </w:rPr>
                        <w:t>Traducción realizada con la versión gratuita del traductor www.DeepL.com/Translator</w:t>
                      </w:r>
                    </w:p>
                  </w:txbxContent>
                </v:textbox>
                <w10:wrap type="square"/>
              </v:shape>
            </w:pict>
          </mc:Fallback>
        </mc:AlternateContent>
      </w:r>
    </w:p>
    <w:p w14:paraId="1A7907D3" w14:textId="26B71109" w:rsidR="004352FD" w:rsidRPr="002A201C" w:rsidRDefault="004352FD" w:rsidP="00B108FA"/>
    <w:p w14:paraId="187AB9F8" w14:textId="1706E5E7" w:rsidR="004352FD" w:rsidRDefault="004352FD" w:rsidP="00B108FA">
      <w:pPr>
        <w:rPr>
          <w:i/>
          <w:iCs/>
        </w:rPr>
      </w:pPr>
    </w:p>
    <w:p w14:paraId="3F76A042" w14:textId="6F4FDE1A" w:rsidR="004352FD" w:rsidRDefault="004352FD" w:rsidP="00B108FA">
      <w:pPr>
        <w:rPr>
          <w:i/>
          <w:iCs/>
        </w:rPr>
      </w:pPr>
    </w:p>
    <w:p w14:paraId="1CCB9510" w14:textId="77777777" w:rsidR="004352FD" w:rsidRDefault="004352FD" w:rsidP="00B108FA">
      <w:pPr>
        <w:rPr>
          <w:i/>
          <w:iCs/>
        </w:rPr>
      </w:pPr>
    </w:p>
    <w:p w14:paraId="43A6DD96" w14:textId="77777777" w:rsidR="004352FD" w:rsidRDefault="004352FD" w:rsidP="00B108FA">
      <w:pPr>
        <w:rPr>
          <w:i/>
          <w:iCs/>
        </w:rPr>
      </w:pPr>
    </w:p>
    <w:p w14:paraId="67265C77" w14:textId="77777777" w:rsidR="004352FD" w:rsidRDefault="004352FD" w:rsidP="00B108FA">
      <w:pPr>
        <w:rPr>
          <w:i/>
          <w:iCs/>
        </w:rPr>
      </w:pPr>
    </w:p>
    <w:p w14:paraId="76A0CE8D" w14:textId="77777777" w:rsidR="004352FD" w:rsidRDefault="004352FD" w:rsidP="00B108FA">
      <w:pPr>
        <w:rPr>
          <w:i/>
          <w:iCs/>
        </w:rPr>
      </w:pPr>
    </w:p>
    <w:p w14:paraId="4B4523D6" w14:textId="4BA59B34" w:rsidR="00B108FA" w:rsidRPr="002A201C" w:rsidRDefault="00B108FA" w:rsidP="00B108FA">
      <w:pPr>
        <w:rPr>
          <w:i/>
          <w:iCs/>
        </w:rPr>
      </w:pPr>
      <w:r>
        <w:rPr>
          <w:i/>
          <w:iCs/>
        </w:rPr>
        <w:t>Este cuestionario procura reunir información aportada por los miembros del GMP correspondientes a la sociedad civil en relación con la participación de esta última en el proceso EITI desde __ hasta __ [ingrese el período en examen]. Los miembros del GMP que representan a la sociedad civil deben completar este formulario conjuntamente, y presentarlo directamente al equipo de Validación</w:t>
      </w:r>
      <w:r w:rsidR="000C137C">
        <w:rPr>
          <w:i/>
          <w:iCs/>
        </w:rPr>
        <w:t xml:space="preserve"> (</w:t>
      </w:r>
      <w:hyperlink r:id="rId23" w:history="1">
        <w:r w:rsidR="000C137C">
          <w:rPr>
            <w:rStyle w:val="Hyperlink"/>
            <w:i/>
            <w:iCs/>
          </w:rPr>
          <w:t>disclosure@eiti.org</w:t>
        </w:r>
      </w:hyperlink>
      <w:r w:rsidR="000C137C">
        <w:rPr>
          <w:i/>
          <w:iCs/>
        </w:rPr>
        <w:t xml:space="preserve">) </w:t>
      </w:r>
      <w:r>
        <w:rPr>
          <w:i/>
          <w:iCs/>
        </w:rPr>
        <w:t xml:space="preserve">o bien pedirle al Coordinador Nacional que lo remita. La fecha límite para presentar el formulario al equipo de Validación es (ingrese la fecha de inicio de la Validación). Se recomienda que los miembros del GMP del ámbito de la sociedad civil coordinen entre sí para ponerse de acuerdo en la realización de una única presentación. Las divergencias de opiniones dentro del grupo constituyente pueden documentarse en el formulario. Al final del formulario deben señalarse las personas que firman la presentación. Las partes interesadas pueden comunicarse directamente con el equipo de Validación para presentar opiniones </w:t>
      </w:r>
      <w:r w:rsidR="00DE4C9F">
        <w:rPr>
          <w:i/>
          <w:iCs/>
        </w:rPr>
        <w:t>adicionales</w:t>
      </w:r>
      <w:r>
        <w:rPr>
          <w:i/>
          <w:iCs/>
        </w:rPr>
        <w:t>.</w:t>
      </w:r>
    </w:p>
    <w:p w14:paraId="367CA6EE" w14:textId="77777777" w:rsidR="00B108FA" w:rsidRPr="002A201C" w:rsidRDefault="00B108FA" w:rsidP="00B108FA"/>
    <w:p w14:paraId="53D73285" w14:textId="7274B39C" w:rsidR="00B108FA" w:rsidRPr="002A201C" w:rsidRDefault="00B108FA" w:rsidP="00C12DD9">
      <w:pPr>
        <w:pStyle w:val="Heading2"/>
      </w:pPr>
      <w:bookmarkStart w:id="17" w:name="_Toc61585450"/>
      <w:r>
        <w:t>Nominaciones al GMP</w:t>
      </w:r>
      <w:bookmarkEnd w:id="17"/>
    </w:p>
    <w:p w14:paraId="01B9FC46" w14:textId="77777777" w:rsidR="00B108FA" w:rsidRPr="002A201C" w:rsidRDefault="00B108FA" w:rsidP="00B108FA">
      <w:pPr>
        <w:rPr>
          <w:b/>
          <w:bCs/>
        </w:rPr>
      </w:pPr>
      <w:r>
        <w:rPr>
          <w:b/>
          <w:bCs/>
        </w:rPr>
        <w:t xml:space="preserve">1. Describa el proceso para nominar a los miembros del GMP correspondientes a la sociedad civil, aclarando si se prestó atención a garantizar la diversidad de los representantes. </w:t>
      </w:r>
    </w:p>
    <w:p w14:paraId="570FC8BE" w14:textId="77777777" w:rsidR="00B108FA" w:rsidRPr="002A201C" w:rsidRDefault="00B108FA" w:rsidP="00B108FA">
      <w:r>
        <w:t>Aporte documentación de respaldo referente al proceso de nominación más reciente. Esto podría incluir la invitación a participar en el GMP, una lista de las organizaciones o individuos interesados, los TdR del grupo constituyente, las actas del proceso de elección, etc. Si las pruebas están disponibles en Internet, incluya un enlace. De lo contrario, acompáñelas como anexos a este cuestionario.</w:t>
      </w:r>
    </w:p>
    <w:tbl>
      <w:tblPr>
        <w:tblStyle w:val="TableGrid"/>
        <w:tblW w:w="0" w:type="auto"/>
        <w:tblLook w:val="04A0" w:firstRow="1" w:lastRow="0" w:firstColumn="1" w:lastColumn="0" w:noHBand="0" w:noVBand="1"/>
      </w:tblPr>
      <w:tblGrid>
        <w:gridCol w:w="4531"/>
        <w:gridCol w:w="4531"/>
      </w:tblGrid>
      <w:tr w:rsidR="00B108FA" w:rsidRPr="002A201C" w14:paraId="74D52476" w14:textId="77777777" w:rsidTr="00B108FA">
        <w:tc>
          <w:tcPr>
            <w:tcW w:w="4531" w:type="dxa"/>
            <w:shd w:val="clear" w:color="auto" w:fill="E7E6E6" w:themeFill="background2"/>
          </w:tcPr>
          <w:p w14:paraId="13950D86" w14:textId="77777777" w:rsidR="00B108FA" w:rsidRPr="002A201C" w:rsidRDefault="00B108FA" w:rsidP="007B6F1F">
            <w:r>
              <w:t>Procedimiento adoptado para sustituir a los miembros del GMP correspondientes a la sociedad civil</w:t>
            </w:r>
          </w:p>
        </w:tc>
        <w:tc>
          <w:tcPr>
            <w:tcW w:w="4531" w:type="dxa"/>
            <w:shd w:val="clear" w:color="auto" w:fill="E7E6E6" w:themeFill="background2"/>
          </w:tcPr>
          <w:p w14:paraId="583498C2" w14:textId="77777777" w:rsidR="00B108FA" w:rsidRPr="002A201C" w:rsidRDefault="00B108FA" w:rsidP="007B6F1F">
            <w:r>
              <w:t>Práctica durante el período en examen</w:t>
            </w:r>
          </w:p>
        </w:tc>
      </w:tr>
      <w:tr w:rsidR="00B108FA" w:rsidRPr="002A201C" w14:paraId="7EF0B83E" w14:textId="77777777" w:rsidTr="007B6F1F">
        <w:tc>
          <w:tcPr>
            <w:tcW w:w="4531" w:type="dxa"/>
          </w:tcPr>
          <w:p w14:paraId="2FE4C8D7" w14:textId="77777777" w:rsidR="00B108FA" w:rsidRPr="002A201C" w:rsidRDefault="00B108FA" w:rsidP="007B6F1F"/>
        </w:tc>
        <w:tc>
          <w:tcPr>
            <w:tcW w:w="4531" w:type="dxa"/>
          </w:tcPr>
          <w:p w14:paraId="76F9B140" w14:textId="77777777" w:rsidR="00B108FA" w:rsidRPr="002A201C" w:rsidRDefault="00B108FA" w:rsidP="007B6F1F"/>
          <w:p w14:paraId="6411D996" w14:textId="77777777" w:rsidR="00B108FA" w:rsidRPr="002A201C" w:rsidRDefault="00B108FA" w:rsidP="007B6F1F"/>
          <w:p w14:paraId="1BD53AB8" w14:textId="77777777" w:rsidR="00B108FA" w:rsidRPr="002A201C" w:rsidRDefault="00B108FA" w:rsidP="007B6F1F"/>
          <w:p w14:paraId="5E3A558C" w14:textId="77777777" w:rsidR="00B108FA" w:rsidRPr="002A201C" w:rsidRDefault="00B108FA" w:rsidP="007B6F1F"/>
        </w:tc>
      </w:tr>
    </w:tbl>
    <w:p w14:paraId="6BDF6DB2" w14:textId="77777777" w:rsidR="00B108FA" w:rsidRPr="002A201C" w:rsidRDefault="00B108FA" w:rsidP="00B108FA"/>
    <w:p w14:paraId="75804710" w14:textId="77777777" w:rsidR="00B108FA" w:rsidRPr="002A201C" w:rsidRDefault="00B108FA" w:rsidP="00B108FA">
      <w:pPr>
        <w:rPr>
          <w:b/>
          <w:bCs/>
        </w:rPr>
      </w:pPr>
      <w:r>
        <w:rPr>
          <w:b/>
          <w:bCs/>
        </w:rPr>
        <w:t>2. Si hubo cambios en los representantes del GMP durante el mandato de este último, describa el proceso seguido para su sustitución.</w:t>
      </w:r>
    </w:p>
    <w:tbl>
      <w:tblPr>
        <w:tblStyle w:val="TableGrid"/>
        <w:tblW w:w="0" w:type="auto"/>
        <w:tblLook w:val="04A0" w:firstRow="1" w:lastRow="0" w:firstColumn="1" w:lastColumn="0" w:noHBand="0" w:noVBand="1"/>
      </w:tblPr>
      <w:tblGrid>
        <w:gridCol w:w="4531"/>
        <w:gridCol w:w="4531"/>
      </w:tblGrid>
      <w:tr w:rsidR="00B108FA" w:rsidRPr="002A201C" w14:paraId="794C55F0" w14:textId="77777777" w:rsidTr="00B108FA">
        <w:tc>
          <w:tcPr>
            <w:tcW w:w="4531" w:type="dxa"/>
            <w:shd w:val="clear" w:color="auto" w:fill="E7E6E6" w:themeFill="background2"/>
          </w:tcPr>
          <w:p w14:paraId="55332553" w14:textId="77777777" w:rsidR="00B108FA" w:rsidRPr="002A201C" w:rsidRDefault="00B108FA" w:rsidP="007B6F1F">
            <w:r>
              <w:t>Procedimiento adoptado para sustituir a los miembros del GMP correspondientes a la sociedad civil</w:t>
            </w:r>
          </w:p>
        </w:tc>
        <w:tc>
          <w:tcPr>
            <w:tcW w:w="4531" w:type="dxa"/>
            <w:shd w:val="clear" w:color="auto" w:fill="E7E6E6" w:themeFill="background2"/>
          </w:tcPr>
          <w:p w14:paraId="262BCC60" w14:textId="77777777" w:rsidR="00B108FA" w:rsidRPr="002A201C" w:rsidRDefault="00B108FA" w:rsidP="007B6F1F">
            <w:r>
              <w:t>Práctica durante el período en examen</w:t>
            </w:r>
          </w:p>
        </w:tc>
      </w:tr>
      <w:tr w:rsidR="00B108FA" w:rsidRPr="002A201C" w14:paraId="1C25BD1F" w14:textId="77777777" w:rsidTr="007B6F1F">
        <w:tc>
          <w:tcPr>
            <w:tcW w:w="4531" w:type="dxa"/>
          </w:tcPr>
          <w:p w14:paraId="0089DAF1" w14:textId="77777777" w:rsidR="00B108FA" w:rsidRPr="002A201C" w:rsidRDefault="00B108FA" w:rsidP="007B6F1F"/>
        </w:tc>
        <w:tc>
          <w:tcPr>
            <w:tcW w:w="4531" w:type="dxa"/>
          </w:tcPr>
          <w:p w14:paraId="43A101AE" w14:textId="77777777" w:rsidR="00B108FA" w:rsidRPr="002A201C" w:rsidRDefault="00B108FA" w:rsidP="007B6F1F"/>
          <w:p w14:paraId="12CA378C" w14:textId="77777777" w:rsidR="00B108FA" w:rsidRPr="002A201C" w:rsidRDefault="00B108FA" w:rsidP="007B6F1F"/>
          <w:p w14:paraId="72C1B1CD" w14:textId="77777777" w:rsidR="00B108FA" w:rsidRPr="002A201C" w:rsidRDefault="00B108FA" w:rsidP="007B6F1F"/>
          <w:p w14:paraId="0BCEEB4E" w14:textId="77777777" w:rsidR="00B108FA" w:rsidRPr="002A201C" w:rsidRDefault="00B108FA" w:rsidP="007B6F1F"/>
        </w:tc>
      </w:tr>
    </w:tbl>
    <w:p w14:paraId="50AF7C70" w14:textId="14821D95" w:rsidR="00B108FA" w:rsidRPr="002A201C" w:rsidRDefault="00B108FA" w:rsidP="003A23ED">
      <w:pPr>
        <w:pStyle w:val="Heading2"/>
        <w:ind w:left="0" w:firstLine="0"/>
      </w:pPr>
      <w:bookmarkStart w:id="18" w:name="_Toc61585451"/>
      <w:r>
        <w:t>Cooperación con el grupo constituyente en sentido amplio</w:t>
      </w:r>
      <w:bookmarkEnd w:id="18"/>
    </w:p>
    <w:p w14:paraId="7745BCE9" w14:textId="77777777" w:rsidR="00B108FA" w:rsidRPr="002A201C" w:rsidRDefault="00B108FA" w:rsidP="00B108FA">
      <w:pPr>
        <w:rPr>
          <w:b/>
          <w:bCs/>
        </w:rPr>
      </w:pPr>
      <w:r>
        <w:rPr>
          <w:b/>
          <w:bCs/>
        </w:rPr>
        <w:t xml:space="preserve">3. Describa las estructuras del grupo constituyente correspondiente a la sociedad civil, sus políticas y sus prácticas para coordinar los asuntos relativos al EITI. </w:t>
      </w:r>
    </w:p>
    <w:p w14:paraId="496D29E2" w14:textId="77777777" w:rsidR="00B108FA" w:rsidRPr="002A201C" w:rsidRDefault="00B108FA" w:rsidP="00B108FA">
      <w:r>
        <w:t>Aporte pruebas que respalden lo expuesto, p. ej. los TdR del grupo constituyente, fechas y actas de las reuniones del grupo constituyente, cantidad de correos electrónicos enviados a las listas de correo, etc. Si las pruebas están disponibles en Internet, incluya un enlace. De lo contrario, acompáñelas como anexos a este cuestionario.</w:t>
      </w:r>
    </w:p>
    <w:p w14:paraId="7BECAB06" w14:textId="77777777" w:rsidR="00B108FA" w:rsidRPr="002A201C" w:rsidRDefault="00B108FA" w:rsidP="00B108FA"/>
    <w:tbl>
      <w:tblPr>
        <w:tblStyle w:val="TableGrid"/>
        <w:tblW w:w="5000" w:type="pct"/>
        <w:tblLook w:val="04A0" w:firstRow="1" w:lastRow="0" w:firstColumn="1" w:lastColumn="0" w:noHBand="0" w:noVBand="1"/>
      </w:tblPr>
      <w:tblGrid>
        <w:gridCol w:w="3022"/>
        <w:gridCol w:w="3021"/>
        <w:gridCol w:w="3019"/>
      </w:tblGrid>
      <w:tr w:rsidR="00B108FA" w:rsidRPr="002A201C" w14:paraId="68F0639A" w14:textId="77777777" w:rsidTr="00B108FA">
        <w:tc>
          <w:tcPr>
            <w:tcW w:w="1667" w:type="pct"/>
            <w:shd w:val="clear" w:color="auto" w:fill="E7E6E6" w:themeFill="background2"/>
          </w:tcPr>
          <w:p w14:paraId="416A02E9" w14:textId="77777777" w:rsidR="00B108FA" w:rsidRPr="002A201C" w:rsidRDefault="00B108FA" w:rsidP="007B6F1F">
            <w:r>
              <w:t>Estructuras vigentes de cooperación con el grupo constituyente en sentido amplio, p. ej. redes</w:t>
            </w:r>
          </w:p>
        </w:tc>
        <w:tc>
          <w:tcPr>
            <w:tcW w:w="1667" w:type="pct"/>
            <w:shd w:val="clear" w:color="auto" w:fill="E7E6E6" w:themeFill="background2"/>
          </w:tcPr>
          <w:p w14:paraId="1AFE76B2" w14:textId="77777777" w:rsidR="00B108FA" w:rsidRPr="002A201C" w:rsidRDefault="00B108FA" w:rsidP="007B6F1F">
            <w:r>
              <w:t>Políticas y procedimientos adoptados a los fines de la cooperación con el grupo constituyente en sentido amplio</w:t>
            </w:r>
          </w:p>
        </w:tc>
        <w:tc>
          <w:tcPr>
            <w:tcW w:w="1666" w:type="pct"/>
            <w:shd w:val="clear" w:color="auto" w:fill="E7E6E6" w:themeFill="background2"/>
          </w:tcPr>
          <w:p w14:paraId="2F1C3A2C" w14:textId="77777777" w:rsidR="00B108FA" w:rsidRPr="002A201C" w:rsidRDefault="00B108FA" w:rsidP="007B6F1F">
            <w:r>
              <w:t>Práctica durante el período en examen</w:t>
            </w:r>
          </w:p>
        </w:tc>
      </w:tr>
      <w:tr w:rsidR="00B108FA" w:rsidRPr="002A201C" w14:paraId="4E84A5C8" w14:textId="77777777" w:rsidTr="007B6F1F">
        <w:tc>
          <w:tcPr>
            <w:tcW w:w="1667" w:type="pct"/>
          </w:tcPr>
          <w:p w14:paraId="6929FEEF" w14:textId="77777777" w:rsidR="00B108FA" w:rsidRPr="002A201C" w:rsidRDefault="00B108FA" w:rsidP="007B6F1F"/>
        </w:tc>
        <w:tc>
          <w:tcPr>
            <w:tcW w:w="1667" w:type="pct"/>
          </w:tcPr>
          <w:p w14:paraId="0B25F78F" w14:textId="77777777" w:rsidR="00B108FA" w:rsidRPr="002A201C" w:rsidRDefault="00B108FA" w:rsidP="007B6F1F"/>
          <w:p w14:paraId="4A96EF88" w14:textId="77777777" w:rsidR="00B108FA" w:rsidRPr="002A201C" w:rsidRDefault="00B108FA" w:rsidP="007B6F1F"/>
          <w:p w14:paraId="1B70124B" w14:textId="77777777" w:rsidR="00B108FA" w:rsidRPr="002A201C" w:rsidRDefault="00B108FA" w:rsidP="007B6F1F"/>
          <w:p w14:paraId="357A9193" w14:textId="77777777" w:rsidR="00B108FA" w:rsidRPr="002A201C" w:rsidRDefault="00B108FA" w:rsidP="007B6F1F"/>
        </w:tc>
        <w:tc>
          <w:tcPr>
            <w:tcW w:w="1666" w:type="pct"/>
          </w:tcPr>
          <w:p w14:paraId="3A2F956F" w14:textId="756809C6" w:rsidR="00B108FA" w:rsidRPr="002A201C" w:rsidRDefault="007F7B41" w:rsidP="0083531F">
            <w:r>
              <w:rPr>
                <w:i/>
                <w:iCs/>
              </w:rPr>
              <w:t>[</w:t>
            </w:r>
            <w:r w:rsidR="005F0E95">
              <w:rPr>
                <w:i/>
                <w:iCs/>
              </w:rPr>
              <w:t xml:space="preserve">Describa </w:t>
            </w:r>
            <w:r>
              <w:rPr>
                <w:i/>
                <w:iCs/>
              </w:rPr>
              <w:t xml:space="preserve">el modo en </w:t>
            </w:r>
            <w:r w:rsidR="00607C4A">
              <w:rPr>
                <w:i/>
                <w:iCs/>
              </w:rPr>
              <w:t>que</w:t>
            </w:r>
            <w:r>
              <w:rPr>
                <w:i/>
                <w:iCs/>
              </w:rPr>
              <w:t xml:space="preserve"> el grupo constituyente coordinó los asuntos relativos al EITI durante el período en examen, incluyendo una descripción de los actores involucrados.]</w:t>
            </w:r>
          </w:p>
        </w:tc>
      </w:tr>
    </w:tbl>
    <w:p w14:paraId="767324BC" w14:textId="77777777" w:rsidR="00B108FA" w:rsidRPr="002A201C" w:rsidRDefault="00B108FA" w:rsidP="00B108FA"/>
    <w:p w14:paraId="3A55436D" w14:textId="166A9183" w:rsidR="00B108FA" w:rsidRPr="002A201C" w:rsidRDefault="00B108FA" w:rsidP="00B108FA">
      <w:pPr>
        <w:rPr>
          <w:b/>
          <w:bCs/>
        </w:rPr>
      </w:pPr>
      <w:r>
        <w:rPr>
          <w:b/>
          <w:bCs/>
        </w:rPr>
        <w:t xml:space="preserve">4. ¿Los miembros del GMP procuraron </w:t>
      </w:r>
      <w:r w:rsidR="005F0E95">
        <w:rPr>
          <w:b/>
          <w:bCs/>
        </w:rPr>
        <w:t>aportes</w:t>
      </w:r>
      <w:r>
        <w:rPr>
          <w:b/>
          <w:bCs/>
        </w:rPr>
        <w:t xml:space="preserve"> del grupo constituyente en sentido amplio con respecto a los documentos señalados a continuación? En tal caso, ¿cómo lo hicieron? ¿Recibió usted algún aporte?</w:t>
      </w:r>
    </w:p>
    <w:p w14:paraId="74087234" w14:textId="4B8B20A6" w:rsidR="00B108FA" w:rsidRPr="002A201C" w:rsidRDefault="00B108FA" w:rsidP="00B108FA">
      <w:r>
        <w:tab/>
        <w:t>a) El plan de trabajo EITI más reciente, incluidas las prioridades de la implementación del EITI</w:t>
      </w:r>
    </w:p>
    <w:p w14:paraId="03122B48" w14:textId="77777777" w:rsidR="00B108FA" w:rsidRPr="002A201C" w:rsidRDefault="00B108FA" w:rsidP="00B108FA">
      <w:r>
        <w:tab/>
        <w:t>b) La revisión anual más reciente de los resultados y el impacto</w:t>
      </w:r>
    </w:p>
    <w:tbl>
      <w:tblPr>
        <w:tblStyle w:val="TableGrid"/>
        <w:tblW w:w="0" w:type="auto"/>
        <w:tblLook w:val="04A0" w:firstRow="1" w:lastRow="0" w:firstColumn="1" w:lastColumn="0" w:noHBand="0" w:noVBand="1"/>
      </w:tblPr>
      <w:tblGrid>
        <w:gridCol w:w="9062"/>
      </w:tblGrid>
      <w:tr w:rsidR="00B108FA" w:rsidRPr="002A201C" w14:paraId="62E7E5CD" w14:textId="77777777" w:rsidTr="007B6F1F">
        <w:tc>
          <w:tcPr>
            <w:tcW w:w="9062" w:type="dxa"/>
          </w:tcPr>
          <w:p w14:paraId="6B131C54" w14:textId="77777777" w:rsidR="00B108FA" w:rsidRPr="002A201C" w:rsidRDefault="00B108FA" w:rsidP="007B6F1F"/>
          <w:p w14:paraId="5732C50B" w14:textId="77777777" w:rsidR="00B108FA" w:rsidRPr="002A201C" w:rsidRDefault="00B108FA" w:rsidP="007B6F1F"/>
          <w:p w14:paraId="51BE1195" w14:textId="77777777" w:rsidR="00B108FA" w:rsidRPr="002A201C" w:rsidRDefault="00B108FA" w:rsidP="007B6F1F"/>
          <w:p w14:paraId="03B57220" w14:textId="77777777" w:rsidR="00B108FA" w:rsidRPr="002A201C" w:rsidRDefault="00B108FA" w:rsidP="007B6F1F"/>
        </w:tc>
      </w:tr>
    </w:tbl>
    <w:p w14:paraId="3A215043" w14:textId="77777777" w:rsidR="00B108FA" w:rsidRPr="002A201C" w:rsidRDefault="00B108FA" w:rsidP="00B108FA">
      <w:pPr>
        <w:pStyle w:val="Heading2"/>
        <w:ind w:left="0" w:firstLine="0"/>
      </w:pPr>
      <w:bookmarkStart w:id="19" w:name="_Toc61585452"/>
      <w:r>
        <w:t>Uso de los datos</w:t>
      </w:r>
      <w:bookmarkEnd w:id="19"/>
    </w:p>
    <w:p w14:paraId="2B10EE90" w14:textId="77777777" w:rsidR="00B108FA" w:rsidRPr="002A201C" w:rsidRDefault="00B108FA" w:rsidP="00B108FA"/>
    <w:p w14:paraId="439CC415" w14:textId="77777777" w:rsidR="00B108FA" w:rsidRPr="002A201C" w:rsidRDefault="00B108FA" w:rsidP="00B108FA">
      <w:pPr>
        <w:rPr>
          <w:b/>
          <w:bCs/>
        </w:rPr>
      </w:pPr>
      <w:r>
        <w:rPr>
          <w:b/>
          <w:bCs/>
        </w:rPr>
        <w:t xml:space="preserve">5. ¿Han contribuido los representantes de la sociedad civil a la comunicación o utilización de los datos relativos al EITI (incluye la participación en actividades de sensibilización y el uso de dichos datos en las tareas de promoción de intereses y campañas)? </w:t>
      </w:r>
    </w:p>
    <w:p w14:paraId="701B3530" w14:textId="0C73D5A9" w:rsidR="00B108FA" w:rsidRPr="002A201C" w:rsidRDefault="00B108FA" w:rsidP="00B108FA">
      <w:r>
        <w:t>De ser así, señale ejemplos con enlaces a las eventuales pruebas</w:t>
      </w:r>
      <w:r w:rsidR="00A06295">
        <w:t xml:space="preserve"> que</w:t>
      </w:r>
      <w:r>
        <w:t xml:space="preserve"> respalden lo expuesto, p. ej. informes, publicaciones de blogs o artículos periodísticos.</w:t>
      </w:r>
    </w:p>
    <w:tbl>
      <w:tblPr>
        <w:tblStyle w:val="TableGrid"/>
        <w:tblW w:w="0" w:type="auto"/>
        <w:tblLook w:val="04A0" w:firstRow="1" w:lastRow="0" w:firstColumn="1" w:lastColumn="0" w:noHBand="0" w:noVBand="1"/>
      </w:tblPr>
      <w:tblGrid>
        <w:gridCol w:w="9062"/>
      </w:tblGrid>
      <w:tr w:rsidR="00B108FA" w:rsidRPr="002A201C" w14:paraId="2B22A9E3" w14:textId="77777777" w:rsidTr="007B6F1F">
        <w:tc>
          <w:tcPr>
            <w:tcW w:w="9062" w:type="dxa"/>
          </w:tcPr>
          <w:p w14:paraId="5ED4714A" w14:textId="77777777" w:rsidR="00B108FA" w:rsidRPr="002A201C" w:rsidRDefault="00B108FA" w:rsidP="007B6F1F"/>
          <w:p w14:paraId="170B11A8" w14:textId="77777777" w:rsidR="00B108FA" w:rsidRPr="002A201C" w:rsidRDefault="00B108FA" w:rsidP="007B6F1F"/>
          <w:p w14:paraId="1EB1117B" w14:textId="77777777" w:rsidR="00B108FA" w:rsidRPr="002A201C" w:rsidRDefault="00B108FA" w:rsidP="007B6F1F"/>
          <w:p w14:paraId="09F85F0C" w14:textId="77777777" w:rsidR="00B108FA" w:rsidRPr="002A201C" w:rsidRDefault="00B108FA" w:rsidP="007B6F1F"/>
          <w:p w14:paraId="18630E27" w14:textId="77777777" w:rsidR="00B108FA" w:rsidRPr="002A201C" w:rsidRDefault="00B108FA" w:rsidP="007B6F1F"/>
        </w:tc>
      </w:tr>
    </w:tbl>
    <w:p w14:paraId="7AB8C865" w14:textId="77777777" w:rsidR="00B108FA" w:rsidRPr="002A201C" w:rsidRDefault="00B108FA" w:rsidP="00B108FA"/>
    <w:p w14:paraId="1EE313F1" w14:textId="3B7D1859" w:rsidR="00B108FA" w:rsidRPr="002A201C" w:rsidRDefault="00B108FA" w:rsidP="006D2988">
      <w:pPr>
        <w:pStyle w:val="Heading2"/>
      </w:pPr>
      <w:bookmarkStart w:id="20" w:name="_Toc61585453"/>
      <w:r>
        <w:t>Obstáculos para la participación</w:t>
      </w:r>
      <w:bookmarkEnd w:id="20"/>
    </w:p>
    <w:p w14:paraId="0880D03B" w14:textId="48D27B29" w:rsidR="00B108FA" w:rsidRPr="002A201C" w:rsidRDefault="006D2988" w:rsidP="00B108FA">
      <w:r>
        <w:rPr>
          <w:b/>
          <w:bCs/>
        </w:rPr>
        <w:t xml:space="preserve">6. Si los representantes de la sociedad civil se han encontrado con obstáculos para participar en el EITI (incluida la posibilidad de utilizar datos de acceso público sobre el sector extractivo), descríbalos y especifíquelos a continuación, o transmita sus inquietudes directamente al equipo de </w:t>
      </w:r>
      <w:r w:rsidRPr="000C137C">
        <w:rPr>
          <w:b/>
          <w:bCs/>
        </w:rPr>
        <w:t>Validación</w:t>
      </w:r>
      <w:r w:rsidR="000C137C" w:rsidRPr="000C137C">
        <w:rPr>
          <w:b/>
          <w:bCs/>
        </w:rPr>
        <w:t xml:space="preserve"> (</w:t>
      </w:r>
      <w:hyperlink r:id="rId24" w:history="1">
        <w:r w:rsidR="000C137C" w:rsidRPr="000C137C">
          <w:rPr>
            <w:rStyle w:val="Hyperlink"/>
            <w:b/>
            <w:bCs/>
          </w:rPr>
          <w:t>disclosure@eiti.org</w:t>
        </w:r>
      </w:hyperlink>
      <w:r w:rsidR="000C137C" w:rsidRPr="000C137C">
        <w:rPr>
          <w:b/>
          <w:bCs/>
        </w:rPr>
        <w:t>)</w:t>
      </w:r>
      <w:r w:rsidR="000C137C">
        <w:rPr>
          <w:i/>
          <w:iCs/>
        </w:rPr>
        <w:t xml:space="preserve"> </w:t>
      </w:r>
      <w:r>
        <w:rPr>
          <w:b/>
          <w:bCs/>
        </w:rPr>
        <w:t>antes del comienzo de la Validación.</w:t>
      </w:r>
      <w:r>
        <w:t xml:space="preserve"> </w:t>
      </w:r>
    </w:p>
    <w:p w14:paraId="50C12C71" w14:textId="602D0D36" w:rsidR="00B108FA" w:rsidRPr="002A201C" w:rsidRDefault="00B108FA" w:rsidP="00B108FA">
      <w:r>
        <w:t xml:space="preserve">El </w:t>
      </w:r>
      <w:hyperlink r:id="rId25" w:history="1">
        <w:r>
          <w:rPr>
            <w:rStyle w:val="Hyperlink"/>
          </w:rPr>
          <w:t>Protocolo del EITI para la sociedad civil</w:t>
        </w:r>
      </w:hyperlink>
      <w:r>
        <w:t xml:space="preserve"> exige que el Gobierno garantice un contexto propicio para la participación de la sociedad civil en el EITI. Toda inquietud </w:t>
      </w:r>
      <w:r w:rsidR="00320A05">
        <w:t>sobre</w:t>
      </w:r>
      <w:r>
        <w:t xml:space="preserve"> potenciales violaciones del protocolo debería estar acompañada de una descripción del incidente asociado, incluido el momento en que se produjo, los actores involucrados y su vínculo con el proceso EITI. Debería aportarse documentación que respalde lo expuesto, si se dispone de alguna. Los pedidos de confidencialidad serán respetados. </w:t>
      </w:r>
    </w:p>
    <w:p w14:paraId="1DD2D00E" w14:textId="77777777" w:rsidR="00B108FA" w:rsidRPr="002A201C" w:rsidRDefault="00B108FA" w:rsidP="00B108FA">
      <w:r>
        <w:t>A los fines de la Validación, el término “representantes de la sociedad civil” se refiere a los representantes de la sociedad civil que intervienen de forma sustancial en el proceso EITI; esto incluye, pero no se limita, a los miembros del grupo multipartícipe. Por “proceso EITI” se entienden las actividades vinculadas a la preparación para registrarse ante el EITI; las reuniones del GMP; las reuniones paralelas del grupo constituyente de las OSC en relación con el EITI (incluidas las interacciones con los representantes del GMP); la elaboración de Informes EITI; la elaboración de materiales o la realización de análisis referidos a los Informes EITI; la manifestación de opiniones con respecto a actividades pertinentes al EITI; y la manifestación de opiniones con respecto a la gobernanza de los recursos naturales.</w:t>
      </w:r>
    </w:p>
    <w:tbl>
      <w:tblPr>
        <w:tblStyle w:val="TableGrid"/>
        <w:tblW w:w="0" w:type="auto"/>
        <w:tblLook w:val="04A0" w:firstRow="1" w:lastRow="0" w:firstColumn="1" w:lastColumn="0" w:noHBand="0" w:noVBand="1"/>
      </w:tblPr>
      <w:tblGrid>
        <w:gridCol w:w="4531"/>
        <w:gridCol w:w="4531"/>
      </w:tblGrid>
      <w:tr w:rsidR="00B108FA" w:rsidRPr="002A201C" w14:paraId="7873E243" w14:textId="77777777" w:rsidTr="007B6F1F">
        <w:tc>
          <w:tcPr>
            <w:tcW w:w="4531" w:type="dxa"/>
            <w:shd w:val="clear" w:color="auto" w:fill="E7E6E6" w:themeFill="background2"/>
          </w:tcPr>
          <w:p w14:paraId="3B847D3B" w14:textId="77777777" w:rsidR="00B108FA" w:rsidRPr="002A201C" w:rsidRDefault="00B108FA" w:rsidP="007B6F1F">
            <w:r>
              <w:t>Disposición del protocolo del EITI para la sociedad civil</w:t>
            </w:r>
          </w:p>
        </w:tc>
        <w:tc>
          <w:tcPr>
            <w:tcW w:w="4531" w:type="dxa"/>
            <w:shd w:val="clear" w:color="auto" w:fill="E7E6E6" w:themeFill="background2"/>
          </w:tcPr>
          <w:p w14:paraId="64C51999" w14:textId="77777777" w:rsidR="00B108FA" w:rsidRPr="002A201C" w:rsidRDefault="00B108FA" w:rsidP="007B6F1F">
            <w:r>
              <w:t>Potencial violación identificada durante el período en examen y pruebas aportadas</w:t>
            </w:r>
          </w:p>
        </w:tc>
      </w:tr>
      <w:tr w:rsidR="00B108FA" w:rsidRPr="002A201C" w14:paraId="72E95986" w14:textId="77777777" w:rsidTr="007B6F1F">
        <w:tc>
          <w:tcPr>
            <w:tcW w:w="4531" w:type="dxa"/>
          </w:tcPr>
          <w:p w14:paraId="10BC22D2" w14:textId="77777777" w:rsidR="00B108FA" w:rsidRPr="002A201C" w:rsidRDefault="00B108FA" w:rsidP="007B6F1F">
            <w:r>
              <w:t>2.1 Expresión: los representantes de la sociedad civil pueden participar en debates públicos relacionados con el proceso EITI y expresar opiniones sobre el proceso EITI sin restricciones, coacción ni represalias.</w:t>
            </w:r>
          </w:p>
        </w:tc>
        <w:tc>
          <w:tcPr>
            <w:tcW w:w="4531" w:type="dxa"/>
          </w:tcPr>
          <w:p w14:paraId="1C909D25" w14:textId="77777777" w:rsidR="00B108FA" w:rsidRPr="002A201C" w:rsidRDefault="00B108FA" w:rsidP="007B6F1F"/>
        </w:tc>
      </w:tr>
      <w:tr w:rsidR="00B108FA" w:rsidRPr="002A201C" w14:paraId="26ACBACA" w14:textId="77777777" w:rsidTr="007B6F1F">
        <w:tc>
          <w:tcPr>
            <w:tcW w:w="4531" w:type="dxa"/>
          </w:tcPr>
          <w:p w14:paraId="7D1C55A6" w14:textId="77777777" w:rsidR="00B108FA" w:rsidRPr="002A201C" w:rsidRDefault="00B108FA" w:rsidP="007B6F1F">
            <w:r>
              <w:t>2.2 Operación: los representantes de la sociedad civil pueden operar libremente en relación con el proceso EITI.</w:t>
            </w:r>
          </w:p>
        </w:tc>
        <w:tc>
          <w:tcPr>
            <w:tcW w:w="4531" w:type="dxa"/>
          </w:tcPr>
          <w:p w14:paraId="430EB7C4" w14:textId="77777777" w:rsidR="00B108FA" w:rsidRPr="002A201C" w:rsidRDefault="00B108FA" w:rsidP="007B6F1F"/>
        </w:tc>
      </w:tr>
      <w:tr w:rsidR="00B108FA" w:rsidRPr="002A201C" w14:paraId="161A8A11" w14:textId="77777777" w:rsidTr="007B6F1F">
        <w:tc>
          <w:tcPr>
            <w:tcW w:w="4531" w:type="dxa"/>
          </w:tcPr>
          <w:p w14:paraId="4B869007" w14:textId="77777777" w:rsidR="00B108FA" w:rsidRPr="002A201C" w:rsidRDefault="00B108FA" w:rsidP="007B6F1F">
            <w:r>
              <w:t>2.3 Asociación: los representantes de la sociedad civil pueden comunicarse y cooperar entre sí en relación con el proceso EITI.</w:t>
            </w:r>
          </w:p>
        </w:tc>
        <w:tc>
          <w:tcPr>
            <w:tcW w:w="4531" w:type="dxa"/>
          </w:tcPr>
          <w:p w14:paraId="045042AD" w14:textId="77777777" w:rsidR="00B108FA" w:rsidRPr="002A201C" w:rsidRDefault="00B108FA" w:rsidP="007B6F1F"/>
        </w:tc>
      </w:tr>
      <w:tr w:rsidR="00B108FA" w:rsidRPr="002A201C" w14:paraId="57FC1B38" w14:textId="77777777" w:rsidTr="007B6F1F">
        <w:tc>
          <w:tcPr>
            <w:tcW w:w="4531" w:type="dxa"/>
          </w:tcPr>
          <w:p w14:paraId="132F6FE4" w14:textId="77777777" w:rsidR="00B108FA" w:rsidRPr="002A201C" w:rsidRDefault="00B108FA" w:rsidP="007B6F1F">
            <w:r>
              <w:lastRenderedPageBreak/>
              <w:t>2.4 Participación: los representantes de la sociedad civil pueden participar de forma plena, activa y efectiva en el diseño, la implementación, la supervisión y la evaluación del proceso EITI.</w:t>
            </w:r>
          </w:p>
        </w:tc>
        <w:tc>
          <w:tcPr>
            <w:tcW w:w="4531" w:type="dxa"/>
          </w:tcPr>
          <w:p w14:paraId="1DE43CC5" w14:textId="77777777" w:rsidR="00B108FA" w:rsidRPr="002A201C" w:rsidRDefault="00B108FA" w:rsidP="007B6F1F"/>
        </w:tc>
      </w:tr>
      <w:tr w:rsidR="00B108FA" w:rsidRPr="002A201C" w14:paraId="6E57A8E8" w14:textId="77777777" w:rsidTr="007B6F1F">
        <w:tc>
          <w:tcPr>
            <w:tcW w:w="4531" w:type="dxa"/>
          </w:tcPr>
          <w:p w14:paraId="7DAD2262" w14:textId="77777777" w:rsidR="00B108FA" w:rsidRPr="002A201C" w:rsidRDefault="00B108FA" w:rsidP="007B6F1F">
            <w:r>
              <w:t>2.5 Acceso a la toma de decisiones públicas: los representantes de la sociedad civil pueden hablar libremente sobre la transparencia y las cuestiones de gobernanza de los recursos naturales, así como garantizar que el EITI contribuya al debate público.</w:t>
            </w:r>
          </w:p>
        </w:tc>
        <w:tc>
          <w:tcPr>
            <w:tcW w:w="4531" w:type="dxa"/>
          </w:tcPr>
          <w:p w14:paraId="760D1125" w14:textId="77777777" w:rsidR="00B108FA" w:rsidRPr="002A201C" w:rsidRDefault="00B108FA" w:rsidP="007B6F1F"/>
        </w:tc>
      </w:tr>
    </w:tbl>
    <w:p w14:paraId="42615A55" w14:textId="77777777" w:rsidR="00B108FA" w:rsidRPr="002A201C" w:rsidRDefault="00B108FA" w:rsidP="00B108FA">
      <w:pPr>
        <w:rPr>
          <w:b/>
          <w:bCs/>
        </w:rPr>
      </w:pPr>
    </w:p>
    <w:p w14:paraId="7B5B56F9" w14:textId="13601EBB" w:rsidR="00B108FA" w:rsidRPr="002A201C" w:rsidRDefault="00B108FA" w:rsidP="006D2988">
      <w:pPr>
        <w:pStyle w:val="Heading2"/>
        <w:ind w:left="0" w:firstLine="0"/>
      </w:pPr>
      <w:bookmarkStart w:id="21" w:name="_Toc61585454"/>
      <w:r>
        <w:t>Aprobación</w:t>
      </w:r>
      <w:bookmarkEnd w:id="21"/>
    </w:p>
    <w:p w14:paraId="7A249A32" w14:textId="3B60C6EE" w:rsidR="00B108FA" w:rsidRPr="002A201C" w:rsidRDefault="006D2988" w:rsidP="00B108FA">
      <w:pPr>
        <w:rPr>
          <w:b/>
          <w:bCs/>
        </w:rPr>
      </w:pPr>
      <w:r>
        <w:rPr>
          <w:b/>
          <w:bCs/>
        </w:rPr>
        <w:t xml:space="preserve">7. Incluya a continuación los nombres y datos de contacto de los miembros del GMP del grupo constituyente de la sociedad civil que aprueban la presentación de la información </w:t>
      </w:r>
      <w:r w:rsidR="00F9266B">
        <w:rPr>
          <w:b/>
          <w:bCs/>
        </w:rPr>
        <w:t xml:space="preserve">expuesta más arriba </w:t>
      </w:r>
      <w:r>
        <w:rPr>
          <w:b/>
          <w:bCs/>
        </w:rPr>
        <w:t>al equipo de Validación. Añada filas cuando sea necesario.</w:t>
      </w:r>
    </w:p>
    <w:tbl>
      <w:tblPr>
        <w:tblStyle w:val="TableGrid"/>
        <w:tblW w:w="0" w:type="auto"/>
        <w:tblLook w:val="04A0" w:firstRow="1" w:lastRow="0" w:firstColumn="1" w:lastColumn="0" w:noHBand="0" w:noVBand="1"/>
      </w:tblPr>
      <w:tblGrid>
        <w:gridCol w:w="2265"/>
        <w:gridCol w:w="2265"/>
        <w:gridCol w:w="2266"/>
        <w:gridCol w:w="2266"/>
      </w:tblGrid>
      <w:tr w:rsidR="00B108FA" w:rsidRPr="002A201C" w14:paraId="41478AA0" w14:textId="77777777" w:rsidTr="00B108FA">
        <w:tc>
          <w:tcPr>
            <w:tcW w:w="2265" w:type="dxa"/>
            <w:shd w:val="clear" w:color="auto" w:fill="E7E6E6" w:themeFill="background2"/>
          </w:tcPr>
          <w:p w14:paraId="693C6739" w14:textId="77777777" w:rsidR="00B108FA" w:rsidRPr="002A201C" w:rsidRDefault="00B108FA" w:rsidP="007B6F1F">
            <w:r>
              <w:t>Nombre</w:t>
            </w:r>
          </w:p>
        </w:tc>
        <w:tc>
          <w:tcPr>
            <w:tcW w:w="2265" w:type="dxa"/>
            <w:shd w:val="clear" w:color="auto" w:fill="E7E6E6" w:themeFill="background2"/>
          </w:tcPr>
          <w:p w14:paraId="4D50E7AC" w14:textId="77777777" w:rsidR="00B108FA" w:rsidRPr="002A201C" w:rsidRDefault="00B108FA" w:rsidP="007B6F1F">
            <w:r>
              <w:t>Correo electrónico o número de teléfono</w:t>
            </w:r>
          </w:p>
        </w:tc>
        <w:tc>
          <w:tcPr>
            <w:tcW w:w="2266" w:type="dxa"/>
            <w:shd w:val="clear" w:color="auto" w:fill="E7E6E6" w:themeFill="background2"/>
          </w:tcPr>
          <w:p w14:paraId="33D495E4" w14:textId="77777777" w:rsidR="00B108FA" w:rsidRPr="002A201C" w:rsidRDefault="00B108FA" w:rsidP="007B6F1F">
            <w:r>
              <w:t>Fecha</w:t>
            </w:r>
          </w:p>
        </w:tc>
        <w:tc>
          <w:tcPr>
            <w:tcW w:w="2266" w:type="dxa"/>
            <w:shd w:val="clear" w:color="auto" w:fill="E7E6E6" w:themeFill="background2"/>
          </w:tcPr>
          <w:p w14:paraId="7D870E96" w14:textId="77777777" w:rsidR="00B108FA" w:rsidRPr="002A201C" w:rsidRDefault="00B108FA" w:rsidP="007B6F1F">
            <w:r>
              <w:t>Firma (opcional)</w:t>
            </w:r>
          </w:p>
        </w:tc>
      </w:tr>
      <w:tr w:rsidR="00B108FA" w:rsidRPr="002A201C" w14:paraId="6751D8D6" w14:textId="77777777" w:rsidTr="007B6F1F">
        <w:tc>
          <w:tcPr>
            <w:tcW w:w="2265" w:type="dxa"/>
          </w:tcPr>
          <w:p w14:paraId="709DF8F5" w14:textId="77777777" w:rsidR="00B108FA" w:rsidRPr="002A201C" w:rsidRDefault="00B108FA" w:rsidP="007B6F1F"/>
        </w:tc>
        <w:tc>
          <w:tcPr>
            <w:tcW w:w="2265" w:type="dxa"/>
          </w:tcPr>
          <w:p w14:paraId="7764D13A" w14:textId="77777777" w:rsidR="00B108FA" w:rsidRPr="002A201C" w:rsidRDefault="00B108FA" w:rsidP="007B6F1F"/>
        </w:tc>
        <w:tc>
          <w:tcPr>
            <w:tcW w:w="2266" w:type="dxa"/>
          </w:tcPr>
          <w:p w14:paraId="71BB9295" w14:textId="77777777" w:rsidR="00B108FA" w:rsidRPr="002A201C" w:rsidRDefault="00B108FA" w:rsidP="007B6F1F"/>
        </w:tc>
        <w:tc>
          <w:tcPr>
            <w:tcW w:w="2266" w:type="dxa"/>
          </w:tcPr>
          <w:p w14:paraId="43F3495A" w14:textId="77777777" w:rsidR="00B108FA" w:rsidRPr="002A201C" w:rsidRDefault="00B108FA" w:rsidP="007B6F1F"/>
        </w:tc>
      </w:tr>
      <w:tr w:rsidR="00B108FA" w:rsidRPr="002A201C" w14:paraId="73196634" w14:textId="77777777" w:rsidTr="007B6F1F">
        <w:tc>
          <w:tcPr>
            <w:tcW w:w="2265" w:type="dxa"/>
          </w:tcPr>
          <w:p w14:paraId="49F86D19" w14:textId="77777777" w:rsidR="00B108FA" w:rsidRPr="002A201C" w:rsidRDefault="00B108FA" w:rsidP="007B6F1F"/>
        </w:tc>
        <w:tc>
          <w:tcPr>
            <w:tcW w:w="2265" w:type="dxa"/>
          </w:tcPr>
          <w:p w14:paraId="5A7E2C60" w14:textId="77777777" w:rsidR="00B108FA" w:rsidRPr="002A201C" w:rsidRDefault="00B108FA" w:rsidP="007B6F1F"/>
        </w:tc>
        <w:tc>
          <w:tcPr>
            <w:tcW w:w="2266" w:type="dxa"/>
          </w:tcPr>
          <w:p w14:paraId="357945FA" w14:textId="77777777" w:rsidR="00B108FA" w:rsidRPr="002A201C" w:rsidRDefault="00B108FA" w:rsidP="007B6F1F"/>
        </w:tc>
        <w:tc>
          <w:tcPr>
            <w:tcW w:w="2266" w:type="dxa"/>
          </w:tcPr>
          <w:p w14:paraId="087E5F44" w14:textId="77777777" w:rsidR="00B108FA" w:rsidRPr="002A201C" w:rsidRDefault="00B108FA" w:rsidP="007B6F1F"/>
        </w:tc>
      </w:tr>
      <w:tr w:rsidR="00B108FA" w:rsidRPr="002A201C" w14:paraId="39052D16" w14:textId="77777777" w:rsidTr="007B6F1F">
        <w:tc>
          <w:tcPr>
            <w:tcW w:w="2265" w:type="dxa"/>
          </w:tcPr>
          <w:p w14:paraId="3072C311" w14:textId="77777777" w:rsidR="00B108FA" w:rsidRPr="002A201C" w:rsidRDefault="00B108FA" w:rsidP="007B6F1F"/>
        </w:tc>
        <w:tc>
          <w:tcPr>
            <w:tcW w:w="2265" w:type="dxa"/>
          </w:tcPr>
          <w:p w14:paraId="3DB2257D" w14:textId="77777777" w:rsidR="00B108FA" w:rsidRPr="002A201C" w:rsidRDefault="00B108FA" w:rsidP="007B6F1F"/>
        </w:tc>
        <w:tc>
          <w:tcPr>
            <w:tcW w:w="2266" w:type="dxa"/>
          </w:tcPr>
          <w:p w14:paraId="7654FCBB" w14:textId="77777777" w:rsidR="00B108FA" w:rsidRPr="002A201C" w:rsidRDefault="00B108FA" w:rsidP="007B6F1F"/>
        </w:tc>
        <w:tc>
          <w:tcPr>
            <w:tcW w:w="2266" w:type="dxa"/>
          </w:tcPr>
          <w:p w14:paraId="35708759" w14:textId="77777777" w:rsidR="00B108FA" w:rsidRPr="002A201C" w:rsidRDefault="00B108FA" w:rsidP="007B6F1F"/>
        </w:tc>
      </w:tr>
      <w:tr w:rsidR="00B108FA" w:rsidRPr="002A201C" w14:paraId="3776EA67" w14:textId="77777777" w:rsidTr="007B6F1F">
        <w:tc>
          <w:tcPr>
            <w:tcW w:w="2265" w:type="dxa"/>
          </w:tcPr>
          <w:p w14:paraId="169F70F9" w14:textId="77777777" w:rsidR="00B108FA" w:rsidRPr="002A201C" w:rsidRDefault="00B108FA" w:rsidP="007B6F1F"/>
        </w:tc>
        <w:tc>
          <w:tcPr>
            <w:tcW w:w="2265" w:type="dxa"/>
          </w:tcPr>
          <w:p w14:paraId="7DBDBAF9" w14:textId="77777777" w:rsidR="00B108FA" w:rsidRPr="002A201C" w:rsidRDefault="00B108FA" w:rsidP="007B6F1F"/>
        </w:tc>
        <w:tc>
          <w:tcPr>
            <w:tcW w:w="2266" w:type="dxa"/>
          </w:tcPr>
          <w:p w14:paraId="72BADD56" w14:textId="77777777" w:rsidR="00B108FA" w:rsidRPr="002A201C" w:rsidRDefault="00B108FA" w:rsidP="007B6F1F"/>
        </w:tc>
        <w:tc>
          <w:tcPr>
            <w:tcW w:w="2266" w:type="dxa"/>
          </w:tcPr>
          <w:p w14:paraId="05CA2841" w14:textId="77777777" w:rsidR="00B108FA" w:rsidRPr="002A201C" w:rsidRDefault="00B108FA" w:rsidP="007B6F1F"/>
        </w:tc>
      </w:tr>
      <w:tr w:rsidR="00B108FA" w:rsidRPr="002A201C" w14:paraId="4BC439A3" w14:textId="77777777" w:rsidTr="007B6F1F">
        <w:tc>
          <w:tcPr>
            <w:tcW w:w="2265" w:type="dxa"/>
          </w:tcPr>
          <w:p w14:paraId="680B5260" w14:textId="77777777" w:rsidR="00B108FA" w:rsidRPr="002A201C" w:rsidRDefault="00B108FA" w:rsidP="007B6F1F"/>
        </w:tc>
        <w:tc>
          <w:tcPr>
            <w:tcW w:w="2265" w:type="dxa"/>
          </w:tcPr>
          <w:p w14:paraId="1564085E" w14:textId="77777777" w:rsidR="00B108FA" w:rsidRPr="002A201C" w:rsidRDefault="00B108FA" w:rsidP="007B6F1F"/>
        </w:tc>
        <w:tc>
          <w:tcPr>
            <w:tcW w:w="2266" w:type="dxa"/>
          </w:tcPr>
          <w:p w14:paraId="39A1A94F" w14:textId="77777777" w:rsidR="00B108FA" w:rsidRPr="002A201C" w:rsidRDefault="00B108FA" w:rsidP="007B6F1F"/>
        </w:tc>
        <w:tc>
          <w:tcPr>
            <w:tcW w:w="2266" w:type="dxa"/>
          </w:tcPr>
          <w:p w14:paraId="09E90728" w14:textId="77777777" w:rsidR="00B108FA" w:rsidRPr="002A201C" w:rsidRDefault="00B108FA" w:rsidP="007B6F1F"/>
        </w:tc>
      </w:tr>
    </w:tbl>
    <w:p w14:paraId="41E3ED38" w14:textId="77777777" w:rsidR="00B108FA" w:rsidRPr="002A201C" w:rsidRDefault="00B108FA" w:rsidP="00B108FA"/>
    <w:p w14:paraId="6010505D" w14:textId="77777777" w:rsidR="00B108FA" w:rsidRPr="002A201C" w:rsidRDefault="00B108FA" w:rsidP="00B108FA">
      <w:pPr>
        <w:rPr>
          <w:b/>
          <w:bCs/>
        </w:rPr>
      </w:pPr>
    </w:p>
    <w:p w14:paraId="08EB3DBF" w14:textId="77777777" w:rsidR="00283E27" w:rsidRDefault="00283E27">
      <w:pPr>
        <w:spacing w:before="0" w:after="0"/>
      </w:pPr>
      <w:r>
        <w:br w:type="page"/>
      </w:r>
    </w:p>
    <w:p w14:paraId="6CB84F9A" w14:textId="5FB66AB9" w:rsidR="00701353" w:rsidRPr="000C137C" w:rsidRDefault="00701353" w:rsidP="00701353">
      <w:pPr>
        <w:pStyle w:val="Heading1"/>
        <w:rPr>
          <w:lang w:val="es-419"/>
        </w:rPr>
      </w:pPr>
      <w:r w:rsidRPr="000C137C">
        <w:rPr>
          <w:rFonts w:ascii="Franklin Gothic Book" w:hAnsi="Franklin Gothic Book"/>
          <w:lang w:val="es-419"/>
        </w:rPr>
        <w:lastRenderedPageBreak/>
        <w:t xml:space="preserve">Lista </w:t>
      </w:r>
      <w:r w:rsidR="006E0D6B" w:rsidRPr="000C137C">
        <w:rPr>
          <w:rFonts w:ascii="Franklin Gothic Book" w:hAnsi="Franklin Gothic Book"/>
          <w:lang w:val="es-419"/>
        </w:rPr>
        <w:t xml:space="preserve">de las partes interesadas sugeridas por </w:t>
      </w:r>
      <w:r w:rsidR="006E0D6B">
        <w:rPr>
          <w:rFonts w:ascii="Franklin Gothic Book" w:hAnsi="Franklin Gothic Book"/>
          <w:lang w:val="es-419"/>
        </w:rPr>
        <w:t>GMP para las consultas sobre la implementación del EITI durante la Validación</w:t>
      </w:r>
      <w:r w:rsidRPr="000C137C">
        <w:rPr>
          <w:rFonts w:ascii="Franklin Gothic Book" w:hAnsi="Franklin Gothic Book"/>
          <w:lang w:val="es-419"/>
        </w:rPr>
        <w:t xml:space="preserve"> </w:t>
      </w:r>
    </w:p>
    <w:p w14:paraId="72795DA6" w14:textId="5BA2097F" w:rsidR="008125FC" w:rsidRPr="000C137C" w:rsidRDefault="008125FC" w:rsidP="008125FC">
      <w:pPr>
        <w:spacing w:before="0" w:after="160" w:line="259" w:lineRule="auto"/>
        <w:rPr>
          <w:lang w:val="es-419"/>
        </w:rPr>
      </w:pPr>
      <w:r w:rsidRPr="000C137C">
        <w:rPr>
          <w:lang w:val="es-419"/>
        </w:rPr>
        <w:t xml:space="preserve">El grupo multipartícipe debe proporcionar una lista de diferentes partes interesadas cuyas opiniones podrían enriquecer el procedimiento de </w:t>
      </w:r>
      <w:r>
        <w:rPr>
          <w:lang w:val="es-419"/>
        </w:rPr>
        <w:t>la V</w:t>
      </w:r>
      <w:r w:rsidRPr="000C137C">
        <w:rPr>
          <w:lang w:val="es-419"/>
        </w:rPr>
        <w:t xml:space="preserve">alidación. La lista debe incluir a las partes interesadas </w:t>
      </w:r>
      <w:r w:rsidR="007866DC">
        <w:rPr>
          <w:lang w:val="es-419"/>
        </w:rPr>
        <w:t>fuera</w:t>
      </w:r>
      <w:r w:rsidRPr="000C137C">
        <w:rPr>
          <w:lang w:val="es-419"/>
        </w:rPr>
        <w:t xml:space="preserve"> </w:t>
      </w:r>
      <w:r w:rsidR="007866DC">
        <w:rPr>
          <w:lang w:val="es-419"/>
        </w:rPr>
        <w:t>de</w:t>
      </w:r>
      <w:r w:rsidRPr="000C137C">
        <w:rPr>
          <w:lang w:val="es-419"/>
        </w:rPr>
        <w:t xml:space="preserve">l grupo multipartícipes de diferentes grupos: gobierno, industria y sociedad civil. Esta lista será una aportación importante para que el equipo de </w:t>
      </w:r>
      <w:r w:rsidR="00011F99">
        <w:rPr>
          <w:lang w:val="es-419"/>
        </w:rPr>
        <w:t>V</w:t>
      </w:r>
      <w:r w:rsidRPr="000C137C">
        <w:rPr>
          <w:lang w:val="es-419"/>
        </w:rPr>
        <w:t xml:space="preserve">alidación prepare y programe las consultas. Los datos se procesarán de acuerdo con la normativa del GDPR. </w:t>
      </w:r>
    </w:p>
    <w:p w14:paraId="75D2CA97" w14:textId="316C196F" w:rsidR="00701353" w:rsidRPr="000C137C" w:rsidRDefault="00701353" w:rsidP="008125FC">
      <w:pPr>
        <w:spacing w:before="0" w:after="160" w:line="259" w:lineRule="auto"/>
        <w:rPr>
          <w:lang w:val="es-419"/>
        </w:rPr>
      </w:pPr>
    </w:p>
    <w:tbl>
      <w:tblPr>
        <w:tblStyle w:val="TableGrid"/>
        <w:tblW w:w="0" w:type="auto"/>
        <w:tblLook w:val="04A0" w:firstRow="1" w:lastRow="0" w:firstColumn="1" w:lastColumn="0" w:noHBand="0" w:noVBand="1"/>
      </w:tblPr>
      <w:tblGrid>
        <w:gridCol w:w="1782"/>
        <w:gridCol w:w="1604"/>
        <w:gridCol w:w="1989"/>
        <w:gridCol w:w="1770"/>
        <w:gridCol w:w="1917"/>
      </w:tblGrid>
      <w:tr w:rsidR="00701353" w14:paraId="1AB6FC57" w14:textId="77777777" w:rsidTr="00DE1169">
        <w:tc>
          <w:tcPr>
            <w:tcW w:w="1782" w:type="dxa"/>
          </w:tcPr>
          <w:p w14:paraId="32B3089B" w14:textId="14181CF1" w:rsidR="00701353" w:rsidRDefault="00701353" w:rsidP="00DE1169">
            <w:pPr>
              <w:spacing w:before="0" w:after="160" w:line="259" w:lineRule="auto"/>
            </w:pPr>
            <w:r>
              <w:t>N</w:t>
            </w:r>
            <w:r w:rsidR="00011F99">
              <w:t>ombre</w:t>
            </w:r>
          </w:p>
        </w:tc>
        <w:tc>
          <w:tcPr>
            <w:tcW w:w="1604" w:type="dxa"/>
          </w:tcPr>
          <w:p w14:paraId="195DDEA1" w14:textId="465A49F3" w:rsidR="00701353" w:rsidRDefault="00011F99" w:rsidP="00DE1169">
            <w:pPr>
              <w:spacing w:before="0" w:after="160" w:line="259" w:lineRule="auto"/>
            </w:pPr>
            <w:r>
              <w:t>Institución</w:t>
            </w:r>
          </w:p>
        </w:tc>
        <w:tc>
          <w:tcPr>
            <w:tcW w:w="1989" w:type="dxa"/>
          </w:tcPr>
          <w:p w14:paraId="4132826E" w14:textId="39F25989" w:rsidR="00701353" w:rsidRDefault="00011F99" w:rsidP="00DE1169">
            <w:pPr>
              <w:spacing w:before="0" w:after="160" w:line="259" w:lineRule="auto"/>
            </w:pPr>
            <w:r>
              <w:t>Grupo representado</w:t>
            </w:r>
          </w:p>
        </w:tc>
        <w:tc>
          <w:tcPr>
            <w:tcW w:w="1770" w:type="dxa"/>
          </w:tcPr>
          <w:p w14:paraId="49C29BCA" w14:textId="2408D752" w:rsidR="00701353" w:rsidRDefault="00011F99" w:rsidP="00DE1169">
            <w:pPr>
              <w:spacing w:before="0" w:after="160" w:line="259" w:lineRule="auto"/>
            </w:pPr>
            <w:r>
              <w:t xml:space="preserve">Correo </w:t>
            </w:r>
            <w:proofErr w:type="spellStart"/>
            <w:r>
              <w:t>electrponico</w:t>
            </w:r>
            <w:proofErr w:type="spellEnd"/>
          </w:p>
        </w:tc>
        <w:tc>
          <w:tcPr>
            <w:tcW w:w="1917" w:type="dxa"/>
          </w:tcPr>
          <w:p w14:paraId="49DF6874" w14:textId="433093A2" w:rsidR="00701353" w:rsidRDefault="00701353" w:rsidP="00DE1169">
            <w:pPr>
              <w:spacing w:before="0" w:after="160" w:line="259" w:lineRule="auto"/>
            </w:pPr>
            <w:proofErr w:type="spellStart"/>
            <w:r>
              <w:t>Tele</w:t>
            </w:r>
            <w:r w:rsidR="00011F99">
              <w:t>fono</w:t>
            </w:r>
            <w:proofErr w:type="spellEnd"/>
            <w:r>
              <w:t xml:space="preserve"> (</w:t>
            </w:r>
            <w:r w:rsidR="009E7A0F">
              <w:t>si es posible</w:t>
            </w:r>
            <w:r>
              <w:t>)</w:t>
            </w:r>
          </w:p>
        </w:tc>
      </w:tr>
      <w:tr w:rsidR="00701353" w14:paraId="095D1C49" w14:textId="77777777" w:rsidTr="00DE1169">
        <w:tc>
          <w:tcPr>
            <w:tcW w:w="1782" w:type="dxa"/>
          </w:tcPr>
          <w:p w14:paraId="78FB530B" w14:textId="77777777" w:rsidR="00701353" w:rsidRDefault="00701353" w:rsidP="00DE1169">
            <w:pPr>
              <w:spacing w:before="0" w:after="160" w:line="259" w:lineRule="auto"/>
            </w:pPr>
          </w:p>
        </w:tc>
        <w:tc>
          <w:tcPr>
            <w:tcW w:w="1604" w:type="dxa"/>
          </w:tcPr>
          <w:p w14:paraId="5CADCB19" w14:textId="77777777" w:rsidR="00701353" w:rsidRDefault="00701353" w:rsidP="00DE1169">
            <w:pPr>
              <w:spacing w:before="0" w:after="160" w:line="259" w:lineRule="auto"/>
            </w:pPr>
          </w:p>
        </w:tc>
        <w:tc>
          <w:tcPr>
            <w:tcW w:w="1989" w:type="dxa"/>
          </w:tcPr>
          <w:p w14:paraId="125572E6" w14:textId="77777777" w:rsidR="00701353" w:rsidRDefault="00701353" w:rsidP="00DE1169">
            <w:pPr>
              <w:spacing w:before="0" w:after="160" w:line="259" w:lineRule="auto"/>
            </w:pPr>
          </w:p>
        </w:tc>
        <w:tc>
          <w:tcPr>
            <w:tcW w:w="1770" w:type="dxa"/>
          </w:tcPr>
          <w:p w14:paraId="73259BD9" w14:textId="77777777" w:rsidR="00701353" w:rsidRDefault="00701353" w:rsidP="00DE1169">
            <w:pPr>
              <w:spacing w:before="0" w:after="160" w:line="259" w:lineRule="auto"/>
            </w:pPr>
          </w:p>
        </w:tc>
        <w:tc>
          <w:tcPr>
            <w:tcW w:w="1917" w:type="dxa"/>
          </w:tcPr>
          <w:p w14:paraId="04D8B9D0" w14:textId="77777777" w:rsidR="00701353" w:rsidRDefault="00701353" w:rsidP="00DE1169">
            <w:pPr>
              <w:spacing w:before="0" w:after="160" w:line="259" w:lineRule="auto"/>
            </w:pPr>
          </w:p>
        </w:tc>
      </w:tr>
      <w:tr w:rsidR="00701353" w14:paraId="56DB81FE" w14:textId="77777777" w:rsidTr="00DE1169">
        <w:tc>
          <w:tcPr>
            <w:tcW w:w="1782" w:type="dxa"/>
          </w:tcPr>
          <w:p w14:paraId="5412C714" w14:textId="77777777" w:rsidR="00701353" w:rsidRDefault="00701353" w:rsidP="00DE1169">
            <w:pPr>
              <w:spacing w:before="0" w:after="160" w:line="259" w:lineRule="auto"/>
            </w:pPr>
          </w:p>
        </w:tc>
        <w:tc>
          <w:tcPr>
            <w:tcW w:w="1604" w:type="dxa"/>
          </w:tcPr>
          <w:p w14:paraId="6F6C2AB2" w14:textId="77777777" w:rsidR="00701353" w:rsidRDefault="00701353" w:rsidP="00DE1169">
            <w:pPr>
              <w:spacing w:before="0" w:after="160" w:line="259" w:lineRule="auto"/>
            </w:pPr>
          </w:p>
        </w:tc>
        <w:tc>
          <w:tcPr>
            <w:tcW w:w="1989" w:type="dxa"/>
          </w:tcPr>
          <w:p w14:paraId="23AEE61A" w14:textId="77777777" w:rsidR="00701353" w:rsidRDefault="00701353" w:rsidP="00DE1169">
            <w:pPr>
              <w:spacing w:before="0" w:after="160" w:line="259" w:lineRule="auto"/>
            </w:pPr>
          </w:p>
        </w:tc>
        <w:tc>
          <w:tcPr>
            <w:tcW w:w="1770" w:type="dxa"/>
          </w:tcPr>
          <w:p w14:paraId="07BE3B9B" w14:textId="77777777" w:rsidR="00701353" w:rsidRDefault="00701353" w:rsidP="00DE1169">
            <w:pPr>
              <w:spacing w:before="0" w:after="160" w:line="259" w:lineRule="auto"/>
            </w:pPr>
          </w:p>
        </w:tc>
        <w:tc>
          <w:tcPr>
            <w:tcW w:w="1917" w:type="dxa"/>
          </w:tcPr>
          <w:p w14:paraId="280159B7" w14:textId="77777777" w:rsidR="00701353" w:rsidRDefault="00701353" w:rsidP="00DE1169">
            <w:pPr>
              <w:spacing w:before="0" w:after="160" w:line="259" w:lineRule="auto"/>
            </w:pPr>
          </w:p>
        </w:tc>
      </w:tr>
      <w:tr w:rsidR="00701353" w14:paraId="1DAC1F0D" w14:textId="77777777" w:rsidTr="00DE1169">
        <w:tc>
          <w:tcPr>
            <w:tcW w:w="1782" w:type="dxa"/>
          </w:tcPr>
          <w:p w14:paraId="3E16D62C" w14:textId="77777777" w:rsidR="00701353" w:rsidRDefault="00701353" w:rsidP="00DE1169">
            <w:pPr>
              <w:spacing w:before="0" w:after="160" w:line="259" w:lineRule="auto"/>
            </w:pPr>
          </w:p>
        </w:tc>
        <w:tc>
          <w:tcPr>
            <w:tcW w:w="1604" w:type="dxa"/>
          </w:tcPr>
          <w:p w14:paraId="0D233B37" w14:textId="77777777" w:rsidR="00701353" w:rsidRDefault="00701353" w:rsidP="00DE1169">
            <w:pPr>
              <w:spacing w:before="0" w:after="160" w:line="259" w:lineRule="auto"/>
            </w:pPr>
          </w:p>
        </w:tc>
        <w:tc>
          <w:tcPr>
            <w:tcW w:w="1989" w:type="dxa"/>
          </w:tcPr>
          <w:p w14:paraId="1BA36FAB" w14:textId="77777777" w:rsidR="00701353" w:rsidRDefault="00701353" w:rsidP="00DE1169">
            <w:pPr>
              <w:spacing w:before="0" w:after="160" w:line="259" w:lineRule="auto"/>
            </w:pPr>
          </w:p>
        </w:tc>
        <w:tc>
          <w:tcPr>
            <w:tcW w:w="1770" w:type="dxa"/>
          </w:tcPr>
          <w:p w14:paraId="67FFBFEC" w14:textId="77777777" w:rsidR="00701353" w:rsidRDefault="00701353" w:rsidP="00DE1169">
            <w:pPr>
              <w:spacing w:before="0" w:after="160" w:line="259" w:lineRule="auto"/>
            </w:pPr>
          </w:p>
        </w:tc>
        <w:tc>
          <w:tcPr>
            <w:tcW w:w="1917" w:type="dxa"/>
          </w:tcPr>
          <w:p w14:paraId="5972A18A" w14:textId="77777777" w:rsidR="00701353" w:rsidRDefault="00701353" w:rsidP="00DE1169">
            <w:pPr>
              <w:spacing w:before="0" w:after="160" w:line="259" w:lineRule="auto"/>
            </w:pPr>
          </w:p>
        </w:tc>
      </w:tr>
      <w:tr w:rsidR="00701353" w14:paraId="2A885A84" w14:textId="77777777" w:rsidTr="00DE1169">
        <w:tc>
          <w:tcPr>
            <w:tcW w:w="1782" w:type="dxa"/>
          </w:tcPr>
          <w:p w14:paraId="6F2FE91F" w14:textId="77777777" w:rsidR="00701353" w:rsidRDefault="00701353" w:rsidP="00DE1169">
            <w:pPr>
              <w:spacing w:before="0" w:after="160" w:line="259" w:lineRule="auto"/>
            </w:pPr>
          </w:p>
        </w:tc>
        <w:tc>
          <w:tcPr>
            <w:tcW w:w="1604" w:type="dxa"/>
          </w:tcPr>
          <w:p w14:paraId="1C0F3B55" w14:textId="77777777" w:rsidR="00701353" w:rsidRDefault="00701353" w:rsidP="00DE1169">
            <w:pPr>
              <w:spacing w:before="0" w:after="160" w:line="259" w:lineRule="auto"/>
            </w:pPr>
          </w:p>
        </w:tc>
        <w:tc>
          <w:tcPr>
            <w:tcW w:w="1989" w:type="dxa"/>
          </w:tcPr>
          <w:p w14:paraId="0F63E31B" w14:textId="77777777" w:rsidR="00701353" w:rsidRDefault="00701353" w:rsidP="00DE1169">
            <w:pPr>
              <w:spacing w:before="0" w:after="160" w:line="259" w:lineRule="auto"/>
            </w:pPr>
          </w:p>
        </w:tc>
        <w:tc>
          <w:tcPr>
            <w:tcW w:w="1770" w:type="dxa"/>
          </w:tcPr>
          <w:p w14:paraId="060C3145" w14:textId="77777777" w:rsidR="00701353" w:rsidRDefault="00701353" w:rsidP="00DE1169">
            <w:pPr>
              <w:spacing w:before="0" w:after="160" w:line="259" w:lineRule="auto"/>
            </w:pPr>
          </w:p>
        </w:tc>
        <w:tc>
          <w:tcPr>
            <w:tcW w:w="1917" w:type="dxa"/>
          </w:tcPr>
          <w:p w14:paraId="1CCAC8DC" w14:textId="77777777" w:rsidR="00701353" w:rsidRDefault="00701353" w:rsidP="00DE1169">
            <w:pPr>
              <w:spacing w:before="0" w:after="160" w:line="259" w:lineRule="auto"/>
            </w:pPr>
          </w:p>
        </w:tc>
      </w:tr>
      <w:tr w:rsidR="00701353" w14:paraId="5F975BE1" w14:textId="77777777" w:rsidTr="00DE1169">
        <w:tc>
          <w:tcPr>
            <w:tcW w:w="1782" w:type="dxa"/>
          </w:tcPr>
          <w:p w14:paraId="4C055571" w14:textId="77777777" w:rsidR="00701353" w:rsidRDefault="00701353" w:rsidP="00DE1169">
            <w:pPr>
              <w:spacing w:before="0" w:after="160" w:line="259" w:lineRule="auto"/>
            </w:pPr>
          </w:p>
        </w:tc>
        <w:tc>
          <w:tcPr>
            <w:tcW w:w="1604" w:type="dxa"/>
          </w:tcPr>
          <w:p w14:paraId="03ABA194" w14:textId="77777777" w:rsidR="00701353" w:rsidRDefault="00701353" w:rsidP="00DE1169">
            <w:pPr>
              <w:spacing w:before="0" w:after="160" w:line="259" w:lineRule="auto"/>
            </w:pPr>
          </w:p>
        </w:tc>
        <w:tc>
          <w:tcPr>
            <w:tcW w:w="1989" w:type="dxa"/>
          </w:tcPr>
          <w:p w14:paraId="6A624FDA" w14:textId="77777777" w:rsidR="00701353" w:rsidRDefault="00701353" w:rsidP="00DE1169">
            <w:pPr>
              <w:spacing w:before="0" w:after="160" w:line="259" w:lineRule="auto"/>
            </w:pPr>
          </w:p>
        </w:tc>
        <w:tc>
          <w:tcPr>
            <w:tcW w:w="1770" w:type="dxa"/>
          </w:tcPr>
          <w:p w14:paraId="589E5B06" w14:textId="77777777" w:rsidR="00701353" w:rsidRDefault="00701353" w:rsidP="00DE1169">
            <w:pPr>
              <w:spacing w:before="0" w:after="160" w:line="259" w:lineRule="auto"/>
            </w:pPr>
          </w:p>
        </w:tc>
        <w:tc>
          <w:tcPr>
            <w:tcW w:w="1917" w:type="dxa"/>
          </w:tcPr>
          <w:p w14:paraId="4E16E68C" w14:textId="77777777" w:rsidR="00701353" w:rsidRDefault="00701353" w:rsidP="00DE1169">
            <w:pPr>
              <w:spacing w:before="0" w:after="160" w:line="259" w:lineRule="auto"/>
            </w:pPr>
          </w:p>
        </w:tc>
      </w:tr>
      <w:tr w:rsidR="00701353" w14:paraId="2C6BCDAC" w14:textId="77777777" w:rsidTr="00DE1169">
        <w:tc>
          <w:tcPr>
            <w:tcW w:w="1782" w:type="dxa"/>
          </w:tcPr>
          <w:p w14:paraId="4CACAA78" w14:textId="77777777" w:rsidR="00701353" w:rsidRDefault="00701353" w:rsidP="00DE1169">
            <w:pPr>
              <w:spacing w:before="0" w:after="160" w:line="259" w:lineRule="auto"/>
            </w:pPr>
          </w:p>
        </w:tc>
        <w:tc>
          <w:tcPr>
            <w:tcW w:w="1604" w:type="dxa"/>
          </w:tcPr>
          <w:p w14:paraId="17148E5F" w14:textId="77777777" w:rsidR="00701353" w:rsidRDefault="00701353" w:rsidP="00DE1169">
            <w:pPr>
              <w:spacing w:before="0" w:after="160" w:line="259" w:lineRule="auto"/>
            </w:pPr>
          </w:p>
        </w:tc>
        <w:tc>
          <w:tcPr>
            <w:tcW w:w="1989" w:type="dxa"/>
          </w:tcPr>
          <w:p w14:paraId="0AA67EA6" w14:textId="77777777" w:rsidR="00701353" w:rsidRDefault="00701353" w:rsidP="00DE1169">
            <w:pPr>
              <w:spacing w:before="0" w:after="160" w:line="259" w:lineRule="auto"/>
            </w:pPr>
          </w:p>
        </w:tc>
        <w:tc>
          <w:tcPr>
            <w:tcW w:w="1770" w:type="dxa"/>
          </w:tcPr>
          <w:p w14:paraId="30555942" w14:textId="77777777" w:rsidR="00701353" w:rsidRDefault="00701353" w:rsidP="00DE1169">
            <w:pPr>
              <w:spacing w:before="0" w:after="160" w:line="259" w:lineRule="auto"/>
            </w:pPr>
          </w:p>
        </w:tc>
        <w:tc>
          <w:tcPr>
            <w:tcW w:w="1917" w:type="dxa"/>
          </w:tcPr>
          <w:p w14:paraId="554E003B" w14:textId="77777777" w:rsidR="00701353" w:rsidRDefault="00701353" w:rsidP="00DE1169">
            <w:pPr>
              <w:spacing w:before="0" w:after="160" w:line="259" w:lineRule="auto"/>
            </w:pPr>
          </w:p>
        </w:tc>
      </w:tr>
      <w:tr w:rsidR="00701353" w14:paraId="1B76B2A0" w14:textId="77777777" w:rsidTr="00DE1169">
        <w:tc>
          <w:tcPr>
            <w:tcW w:w="1782" w:type="dxa"/>
          </w:tcPr>
          <w:p w14:paraId="3EBE0B16" w14:textId="77777777" w:rsidR="00701353" w:rsidRDefault="00701353" w:rsidP="00DE1169">
            <w:pPr>
              <w:spacing w:before="0" w:after="160" w:line="259" w:lineRule="auto"/>
            </w:pPr>
          </w:p>
        </w:tc>
        <w:tc>
          <w:tcPr>
            <w:tcW w:w="1604" w:type="dxa"/>
          </w:tcPr>
          <w:p w14:paraId="1BBC2F66" w14:textId="77777777" w:rsidR="00701353" w:rsidRDefault="00701353" w:rsidP="00DE1169">
            <w:pPr>
              <w:spacing w:before="0" w:after="160" w:line="259" w:lineRule="auto"/>
            </w:pPr>
          </w:p>
        </w:tc>
        <w:tc>
          <w:tcPr>
            <w:tcW w:w="1989" w:type="dxa"/>
          </w:tcPr>
          <w:p w14:paraId="1D731ED1" w14:textId="77777777" w:rsidR="00701353" w:rsidRDefault="00701353" w:rsidP="00DE1169">
            <w:pPr>
              <w:spacing w:before="0" w:after="160" w:line="259" w:lineRule="auto"/>
            </w:pPr>
          </w:p>
        </w:tc>
        <w:tc>
          <w:tcPr>
            <w:tcW w:w="1770" w:type="dxa"/>
          </w:tcPr>
          <w:p w14:paraId="64720BB2" w14:textId="77777777" w:rsidR="00701353" w:rsidRDefault="00701353" w:rsidP="00DE1169">
            <w:pPr>
              <w:spacing w:before="0" w:after="160" w:line="259" w:lineRule="auto"/>
            </w:pPr>
          </w:p>
        </w:tc>
        <w:tc>
          <w:tcPr>
            <w:tcW w:w="1917" w:type="dxa"/>
          </w:tcPr>
          <w:p w14:paraId="0637885B" w14:textId="77777777" w:rsidR="00701353" w:rsidRDefault="00701353" w:rsidP="00DE1169">
            <w:pPr>
              <w:spacing w:before="0" w:after="160" w:line="259" w:lineRule="auto"/>
            </w:pPr>
          </w:p>
        </w:tc>
      </w:tr>
    </w:tbl>
    <w:p w14:paraId="6CE7E383" w14:textId="0BF9CAF1" w:rsidR="00B108FA" w:rsidRPr="002A201C" w:rsidRDefault="00B108FA" w:rsidP="00B108FA">
      <w:pPr>
        <w:rPr>
          <w:rFonts w:eastAsiaTheme="majorEastAsia" w:cstheme="majorBidi"/>
          <w:color w:val="2F5496" w:themeColor="accent1" w:themeShade="BF"/>
          <w:sz w:val="32"/>
          <w:szCs w:val="32"/>
          <w:highlight w:val="yellow"/>
        </w:rPr>
      </w:pPr>
      <w:r>
        <w:br w:type="page"/>
      </w:r>
    </w:p>
    <w:p w14:paraId="17100FBB" w14:textId="309E58DC" w:rsidR="00B108FA" w:rsidRPr="002A201C" w:rsidRDefault="00B108FA" w:rsidP="00B108FA">
      <w:pPr>
        <w:pStyle w:val="Heading1"/>
        <w:rPr>
          <w:rFonts w:ascii="Franklin Gothic Book" w:hAnsi="Franklin Gothic Book"/>
        </w:rPr>
      </w:pPr>
      <w:bookmarkStart w:id="22" w:name="_Toc61585455"/>
      <w:r>
        <w:rPr>
          <w:rFonts w:ascii="Franklin Gothic Book" w:hAnsi="Franklin Gothic Book"/>
        </w:rPr>
        <w:lastRenderedPageBreak/>
        <w:t xml:space="preserve">Para el equipo de Validación: preguntas </w:t>
      </w:r>
      <w:r w:rsidR="00702A22">
        <w:rPr>
          <w:rFonts w:ascii="Franklin Gothic Book" w:hAnsi="Franklin Gothic Book"/>
        </w:rPr>
        <w:t>guías</w:t>
      </w:r>
      <w:r>
        <w:rPr>
          <w:rFonts w:ascii="Franklin Gothic Book" w:hAnsi="Franklin Gothic Book"/>
        </w:rPr>
        <w:t xml:space="preserve"> para las consultas sobre la participación de las partes interesadas</w:t>
      </w:r>
      <w:bookmarkEnd w:id="22"/>
    </w:p>
    <w:p w14:paraId="5E382537" w14:textId="77777777" w:rsidR="00B108FA" w:rsidRPr="002A201C" w:rsidRDefault="00B108FA" w:rsidP="00B108FA">
      <w:pPr>
        <w:rPr>
          <w:b/>
          <w:bCs/>
        </w:rPr>
      </w:pPr>
    </w:p>
    <w:p w14:paraId="2AF8963C" w14:textId="77777777" w:rsidR="00B108FA" w:rsidRPr="002A201C" w:rsidRDefault="00B108FA" w:rsidP="00B108FA">
      <w:pPr>
        <w:pStyle w:val="ListParagraph"/>
        <w:numPr>
          <w:ilvl w:val="0"/>
          <w:numId w:val="13"/>
        </w:numPr>
        <w:spacing w:before="0" w:after="160" w:line="259" w:lineRule="auto"/>
        <w:ind w:left="714" w:hanging="357"/>
      </w:pPr>
      <w:r>
        <w:t>¿Cuáles son los puntos fuertes fundamentales de la participación del grupo constituyente en el EITI?</w:t>
      </w:r>
    </w:p>
    <w:p w14:paraId="1DA83AD0" w14:textId="77777777" w:rsidR="00B108FA" w:rsidRPr="002A201C" w:rsidRDefault="00B108FA" w:rsidP="00B108FA">
      <w:pPr>
        <w:pStyle w:val="ListParagraph"/>
        <w:numPr>
          <w:ilvl w:val="0"/>
          <w:numId w:val="13"/>
        </w:numPr>
        <w:spacing w:before="0" w:after="160" w:line="259" w:lineRule="auto"/>
        <w:ind w:left="714" w:hanging="357"/>
      </w:pPr>
      <w:r>
        <w:t xml:space="preserve">¿Obstáculos o barreras para la participación en el EITI (incluidos aquellos relativos a cualquiera de las disposiciones del protocolo para la sociedad civil)  </w:t>
      </w:r>
    </w:p>
    <w:p w14:paraId="59E50E2F" w14:textId="77777777" w:rsidR="00B108FA" w:rsidRPr="002A201C" w:rsidRDefault="00B108FA" w:rsidP="00B108FA">
      <w:pPr>
        <w:pStyle w:val="ListParagraph"/>
        <w:numPr>
          <w:ilvl w:val="0"/>
          <w:numId w:val="13"/>
        </w:numPr>
        <w:spacing w:before="0" w:after="160" w:line="259" w:lineRule="auto"/>
        <w:ind w:left="714" w:hanging="357"/>
      </w:pPr>
      <w:r>
        <w:t>¿Los actores de los otros grupos constituyentes intentaron ejercer influencia sobre el proceso de nominación al GMP o la coordinación del grupo constituyente?</w:t>
      </w:r>
    </w:p>
    <w:p w14:paraId="435E0BFF" w14:textId="77777777" w:rsidR="00B108FA" w:rsidRPr="002A201C" w:rsidRDefault="00B108FA" w:rsidP="00B108FA">
      <w:pPr>
        <w:pStyle w:val="ListParagraph"/>
        <w:numPr>
          <w:ilvl w:val="0"/>
          <w:numId w:val="13"/>
        </w:numPr>
        <w:spacing w:before="0" w:after="160" w:line="259" w:lineRule="auto"/>
        <w:ind w:left="714" w:hanging="357"/>
      </w:pPr>
      <w:r>
        <w:t>¿Cuáles son las prioridades del grupo constituyente (o de la organización) para el EITI?</w:t>
      </w:r>
    </w:p>
    <w:p w14:paraId="09FF1732" w14:textId="0437AE0D" w:rsidR="00B108FA" w:rsidRPr="002A201C" w:rsidRDefault="00B108FA" w:rsidP="00B108FA">
      <w:pPr>
        <w:pStyle w:val="ListParagraph"/>
        <w:numPr>
          <w:ilvl w:val="0"/>
          <w:numId w:val="13"/>
        </w:numPr>
        <w:spacing w:before="0" w:after="160" w:line="259" w:lineRule="auto"/>
        <w:ind w:left="714" w:hanging="357"/>
      </w:pPr>
      <w:r>
        <w:t xml:space="preserve">¿En </w:t>
      </w:r>
      <w:r w:rsidR="00607C4A">
        <w:t>qué</w:t>
      </w:r>
      <w:r>
        <w:t xml:space="preserve"> medida las prioridades del grupo constituyente o la organización se ven reflejadas en la implementación del EITI?</w:t>
      </w:r>
    </w:p>
    <w:p w14:paraId="1A299FAD" w14:textId="77777777" w:rsidR="00B108FA" w:rsidRPr="002A201C" w:rsidRDefault="00B108FA" w:rsidP="00B108FA">
      <w:pPr>
        <w:pStyle w:val="ListParagraph"/>
        <w:numPr>
          <w:ilvl w:val="0"/>
          <w:numId w:val="13"/>
        </w:numPr>
        <w:spacing w:before="0" w:after="160" w:line="259" w:lineRule="auto"/>
        <w:ind w:left="714" w:hanging="357"/>
      </w:pPr>
      <w:r>
        <w:t>¿Hay una participación plena, activa y efectiva en la implementación del EITI por parte de los otros grupos constituyentes?</w:t>
      </w:r>
    </w:p>
    <w:p w14:paraId="49DF6067" w14:textId="77777777" w:rsidR="00B108FA" w:rsidRPr="002A201C" w:rsidRDefault="00B108FA" w:rsidP="00B108FA">
      <w:pPr>
        <w:pStyle w:val="ListParagraph"/>
        <w:numPr>
          <w:ilvl w:val="0"/>
          <w:numId w:val="13"/>
        </w:numPr>
        <w:spacing w:before="0" w:after="160" w:line="259" w:lineRule="auto"/>
        <w:ind w:left="714" w:hanging="357"/>
      </w:pPr>
      <w:r>
        <w:t>Otras observaciones (incluye comentarios sobre el funcionamiento del GMP).</w:t>
      </w:r>
    </w:p>
    <w:p w14:paraId="19821DDF" w14:textId="0ABC6B09" w:rsidR="00B108FA" w:rsidRPr="002A201C" w:rsidRDefault="00B108FA" w:rsidP="00B108FA">
      <w:pPr>
        <w:pStyle w:val="ListParagraph"/>
        <w:numPr>
          <w:ilvl w:val="0"/>
          <w:numId w:val="13"/>
        </w:numPr>
        <w:spacing w:before="0" w:after="160" w:line="259" w:lineRule="auto"/>
        <w:ind w:left="714" w:hanging="357"/>
      </w:pPr>
      <w:r>
        <w:t xml:space="preserve">Para las partes interesadas ajenas al GMP: </w:t>
      </w:r>
      <w:r w:rsidR="00D945E2">
        <w:t xml:space="preserve">comentarios </w:t>
      </w:r>
      <w:r>
        <w:t>sobre las oportunidades para contribuir a la labor o la agenda del GMP. Comentarios sobre la representatividad de los miembros de los grupos constituyentes del GMP, posibles conflictos de interés y el nivel de apertura del proceso de nominación al GMP.</w:t>
      </w:r>
    </w:p>
    <w:p w14:paraId="2FC0AE4F" w14:textId="7962F230" w:rsidR="00B108FA" w:rsidRPr="002A201C" w:rsidRDefault="00B108FA" w:rsidP="00B108FA">
      <w:pPr>
        <w:pStyle w:val="ListParagraph"/>
        <w:numPr>
          <w:ilvl w:val="0"/>
          <w:numId w:val="13"/>
        </w:numPr>
        <w:spacing w:before="0" w:after="160" w:line="259" w:lineRule="auto"/>
        <w:ind w:left="714" w:hanging="357"/>
      </w:pPr>
      <w:r>
        <w:t xml:space="preserve">Preguntas </w:t>
      </w:r>
      <w:r w:rsidR="00D945E2">
        <w:t xml:space="preserve">concernientes a </w:t>
      </w:r>
      <w:r>
        <w:t>contextos específicos surgidas a partir de los aportes realizados por escrito, con vistas a aclarar dudas u obtener información adicional.</w:t>
      </w:r>
    </w:p>
    <w:p w14:paraId="0DEBCC51" w14:textId="77777777" w:rsidR="00B108FA" w:rsidRPr="002A201C" w:rsidRDefault="00B108FA" w:rsidP="00B108FA"/>
    <w:p w14:paraId="2A09FB12" w14:textId="77777777" w:rsidR="00B108FA" w:rsidRPr="002A201C" w:rsidRDefault="00B108FA" w:rsidP="00B108FA"/>
    <w:p w14:paraId="5BF1AB7E" w14:textId="77777777" w:rsidR="00B108FA" w:rsidRPr="002A201C" w:rsidRDefault="00B108FA" w:rsidP="00B108FA">
      <w:r>
        <w:br w:type="page"/>
      </w:r>
    </w:p>
    <w:p w14:paraId="614CE553" w14:textId="56B43B6F" w:rsidR="00B108FA" w:rsidRPr="002A201C" w:rsidRDefault="00B108FA" w:rsidP="00B108FA">
      <w:pPr>
        <w:pStyle w:val="Heading1"/>
        <w:rPr>
          <w:rFonts w:ascii="Franklin Gothic Book" w:hAnsi="Franklin Gothic Book"/>
        </w:rPr>
      </w:pPr>
      <w:bookmarkStart w:id="23" w:name="_Toc61585456"/>
      <w:r>
        <w:rPr>
          <w:rFonts w:ascii="Franklin Gothic Book" w:hAnsi="Franklin Gothic Book"/>
        </w:rPr>
        <w:lastRenderedPageBreak/>
        <w:t xml:space="preserve">Para el equipo de Validación: </w:t>
      </w:r>
      <w:r w:rsidR="00D945E2">
        <w:rPr>
          <w:rFonts w:ascii="Franklin Gothic Book" w:hAnsi="Franklin Gothic Book"/>
        </w:rPr>
        <w:t xml:space="preserve">plantilla </w:t>
      </w:r>
      <w:r>
        <w:rPr>
          <w:rFonts w:ascii="Franklin Gothic Book" w:hAnsi="Franklin Gothic Book"/>
        </w:rPr>
        <w:t>para la “Convocatoria a opinar acerca de la participación de las partes interesadas”</w:t>
      </w:r>
      <w:bookmarkEnd w:id="23"/>
    </w:p>
    <w:p w14:paraId="5E069836" w14:textId="77777777" w:rsidR="00B108FA" w:rsidRPr="002A201C" w:rsidRDefault="00B108FA" w:rsidP="00B108FA"/>
    <w:p w14:paraId="3E0A4182" w14:textId="77777777" w:rsidR="00B108FA" w:rsidRPr="002A201C" w:rsidRDefault="00B108FA" w:rsidP="00B108FA">
      <w:pPr>
        <w:rPr>
          <w:rFonts w:cstheme="minorHAnsi"/>
          <w:b/>
          <w:bCs/>
          <w:sz w:val="24"/>
        </w:rPr>
      </w:pPr>
      <w:proofErr w:type="gramStart"/>
      <w:r>
        <w:rPr>
          <w:b/>
          <w:bCs/>
          <w:sz w:val="24"/>
        </w:rPr>
        <w:t>Convocatoria a opinar</w:t>
      </w:r>
      <w:proofErr w:type="gramEnd"/>
      <w:r>
        <w:rPr>
          <w:b/>
          <w:bCs/>
          <w:sz w:val="24"/>
        </w:rPr>
        <w:t xml:space="preserve"> acerca del progreso en la implementación del EITI en [país]</w:t>
      </w:r>
    </w:p>
    <w:p w14:paraId="2A7FF5AA" w14:textId="77777777" w:rsidR="00B108FA" w:rsidRPr="002A201C" w:rsidRDefault="00B108FA" w:rsidP="00B108FA">
      <w:pPr>
        <w:rPr>
          <w:rFonts w:cstheme="minorHAnsi"/>
        </w:rPr>
      </w:pPr>
      <w:r>
        <w:t>[Resumen del estado de la implementación, incluida la fecha de inicio de la Validación y el resultado de la Validación anterior]</w:t>
      </w:r>
    </w:p>
    <w:p w14:paraId="0A0041A5" w14:textId="77777777" w:rsidR="00B108FA" w:rsidRPr="002A201C" w:rsidRDefault="00B108FA" w:rsidP="00B108FA">
      <w:pPr>
        <w:rPr>
          <w:rFonts w:cstheme="minorHAnsi"/>
        </w:rPr>
      </w:pPr>
      <w:r>
        <w:t>El Secretariado Internacional EITI desea conocer las opiniones de las partes interesadas acerca del progreso de [País] en la implementación del Estándar EITI entre [período en examen]. Se solicita a las partes interesadas que envíen sus opiniones a [datos de contacto de los miembros del equipo de Validación] no más allá de [fecha de inicio de la Validación]</w:t>
      </w:r>
    </w:p>
    <w:p w14:paraId="46E303F9" w14:textId="77777777" w:rsidR="00B108FA" w:rsidRPr="002A201C" w:rsidRDefault="00B108FA" w:rsidP="00B108FA">
      <w:pPr>
        <w:rPr>
          <w:rFonts w:cstheme="minorHAnsi"/>
        </w:rPr>
      </w:pPr>
      <w:r>
        <w:t>El Estándar EITI requiere que el gobierno, las empresas extractivas y la sociedad civil participen de forma plena, activa y efectiva en la implementación del EITI. El Secretariado desea conocer las opiniones con respecto a las siguientes preguntas:</w:t>
      </w:r>
    </w:p>
    <w:p w14:paraId="0E1C47AB" w14:textId="77777777" w:rsidR="00B108FA" w:rsidRPr="002A201C" w:rsidRDefault="00B108FA" w:rsidP="00B108FA">
      <w:pPr>
        <w:pStyle w:val="ListParagraph"/>
        <w:numPr>
          <w:ilvl w:val="0"/>
          <w:numId w:val="14"/>
        </w:numPr>
        <w:spacing w:before="0" w:after="160" w:line="259" w:lineRule="auto"/>
        <w:contextualSpacing/>
        <w:rPr>
          <w:rFonts w:cstheme="minorHAnsi"/>
        </w:rPr>
      </w:pPr>
      <w:r>
        <w:t>¿El gobierno, las empresas extractivas y la sociedad civil participan de forma plena, activa y efectiva en la implementación del EITI?</w:t>
      </w:r>
    </w:p>
    <w:p w14:paraId="6DF62749" w14:textId="77777777" w:rsidR="00B108FA" w:rsidRPr="002A201C" w:rsidRDefault="00B108FA" w:rsidP="00B108FA">
      <w:pPr>
        <w:pStyle w:val="ListParagraph"/>
        <w:numPr>
          <w:ilvl w:val="0"/>
          <w:numId w:val="14"/>
        </w:numPr>
        <w:spacing w:before="0" w:after="160" w:line="259" w:lineRule="auto"/>
        <w:contextualSpacing/>
        <w:rPr>
          <w:rFonts w:cstheme="minorHAnsi"/>
        </w:rPr>
      </w:pPr>
      <w:r>
        <w:t>¿Existen obstáculos o barreras para que alguno de estos grupos constituyentes o sus respectivos subgrupos participen en la implementación del EITI?</w:t>
      </w:r>
    </w:p>
    <w:p w14:paraId="174E1641" w14:textId="77777777" w:rsidR="00B108FA" w:rsidRPr="002A201C" w:rsidRDefault="00B108FA" w:rsidP="00B108FA">
      <w:pPr>
        <w:pStyle w:val="ListParagraph"/>
        <w:rPr>
          <w:rFonts w:cstheme="minorHAnsi"/>
          <w:lang w:eastAsia="en-GB"/>
        </w:rPr>
      </w:pPr>
    </w:p>
    <w:p w14:paraId="29B88379" w14:textId="77777777" w:rsidR="00B108FA" w:rsidRPr="002A201C" w:rsidRDefault="00B108FA" w:rsidP="00B108FA">
      <w:pPr>
        <w:rPr>
          <w:rFonts w:cstheme="minorHAnsi"/>
        </w:rPr>
      </w:pPr>
      <w:r>
        <w:t xml:space="preserve">La participación de la sociedad civil en el EITI se evaluará de acuerdo con el Protocolo del EITI para la participación de la sociedad civil. Se solicita a las partes interesadas que aporten comentarios con respecto al cumplimiento del protocolo por parte de [país]. </w:t>
      </w:r>
    </w:p>
    <w:p w14:paraId="269873DA" w14:textId="03919AED" w:rsidR="00B108FA" w:rsidRPr="002A201C" w:rsidRDefault="00B108FA" w:rsidP="00B108FA">
      <w:pPr>
        <w:rPr>
          <w:rFonts w:cstheme="minorHAnsi"/>
        </w:rPr>
      </w:pPr>
      <w:r>
        <w:t xml:space="preserve">Toda inquietud </w:t>
      </w:r>
      <w:r w:rsidR="0083531F">
        <w:t>sobre</w:t>
      </w:r>
      <w:r>
        <w:t xml:space="preserve"> potenciales violaciones del protocolo debería estar acompañada de una descripción del incidente asociado, incluido el momento en que se produjo, los actores involucrados y su vínculo con el proceso EITI. Debería aportarse documentación que respalde lo expuesto, si se dispone de alguna. Las partes interesadas pueden, asimismo, señalar con qué disposición del protocolo para la sociedad civil consideran que se relaciona(n) la(s) violación(es).  Las respuestas se anonimizarán y se mantendrán de forma confidencial.</w:t>
      </w:r>
    </w:p>
    <w:p w14:paraId="41A14331" w14:textId="77777777" w:rsidR="00B108FA" w:rsidRPr="002A201C" w:rsidRDefault="00B108FA" w:rsidP="00B108FA">
      <w:pPr>
        <w:rPr>
          <w:rFonts w:cstheme="minorHAnsi"/>
        </w:rPr>
      </w:pPr>
      <w:r>
        <w:t>El Secretariado desea conocer las opiniones con respecto a las siguientes preguntas relacionadas con la participación de la sociedad civil:</w:t>
      </w:r>
    </w:p>
    <w:p w14:paraId="629B9633" w14:textId="77777777" w:rsidR="00B108FA" w:rsidRPr="002A201C" w:rsidRDefault="00B108FA" w:rsidP="00B108FA">
      <w:pPr>
        <w:pStyle w:val="ListParagraph"/>
        <w:numPr>
          <w:ilvl w:val="0"/>
          <w:numId w:val="14"/>
        </w:numPr>
        <w:spacing w:before="0" w:after="160" w:line="259" w:lineRule="auto"/>
        <w:contextualSpacing/>
        <w:rPr>
          <w:rFonts w:cstheme="minorHAnsi"/>
        </w:rPr>
      </w:pPr>
      <w:r>
        <w:t>¿Los representantes de las organizaciones de la sociedad civil pueden participar en debates públicos relacionados con el proceso EITI y expresar opiniones sobre el proceso EITI sin restricciones, coacción ni represalias?</w:t>
      </w:r>
    </w:p>
    <w:p w14:paraId="05DE15D9" w14:textId="77777777" w:rsidR="00B108FA" w:rsidRPr="002A201C" w:rsidRDefault="00B108FA" w:rsidP="00B108FA">
      <w:pPr>
        <w:pStyle w:val="ListParagraph"/>
        <w:numPr>
          <w:ilvl w:val="0"/>
          <w:numId w:val="14"/>
        </w:numPr>
        <w:spacing w:before="0" w:after="160" w:line="259" w:lineRule="auto"/>
        <w:contextualSpacing/>
        <w:rPr>
          <w:rFonts w:cstheme="minorHAnsi"/>
        </w:rPr>
      </w:pPr>
      <w:r>
        <w:t>¿Los representantes de la sociedad civil pueden operar libremente en relación con el proceso EITI?</w:t>
      </w:r>
    </w:p>
    <w:p w14:paraId="33F8C7DA" w14:textId="77777777" w:rsidR="00B108FA" w:rsidRPr="002A201C" w:rsidRDefault="00B108FA" w:rsidP="00B108FA">
      <w:pPr>
        <w:pStyle w:val="ListParagraph"/>
        <w:numPr>
          <w:ilvl w:val="0"/>
          <w:numId w:val="14"/>
        </w:numPr>
        <w:spacing w:before="0" w:after="160" w:line="259" w:lineRule="auto"/>
        <w:contextualSpacing/>
        <w:rPr>
          <w:rFonts w:cstheme="minorHAnsi"/>
        </w:rPr>
      </w:pPr>
      <w:r>
        <w:t>¿Los representantes de la sociedad civil pueden comunicarse y cooperar entre sí en relación con el proceso EITI?</w:t>
      </w:r>
    </w:p>
    <w:p w14:paraId="6A17BB80" w14:textId="77777777" w:rsidR="00B108FA" w:rsidRPr="002A201C" w:rsidRDefault="00B108FA" w:rsidP="00B108FA">
      <w:pPr>
        <w:pStyle w:val="ListParagraph"/>
        <w:numPr>
          <w:ilvl w:val="0"/>
          <w:numId w:val="14"/>
        </w:numPr>
        <w:spacing w:before="0" w:after="160" w:line="259" w:lineRule="auto"/>
        <w:contextualSpacing/>
        <w:rPr>
          <w:rFonts w:cstheme="minorHAnsi"/>
        </w:rPr>
      </w:pPr>
      <w:r>
        <w:lastRenderedPageBreak/>
        <w:t>¿Los representantes de la sociedad civil pueden participar de forma plena, activa y efectiva en el diseño, la implementación, la supervisión y la evaluación del proceso EITI?</w:t>
      </w:r>
    </w:p>
    <w:p w14:paraId="2B811E61" w14:textId="77777777" w:rsidR="00B108FA" w:rsidRPr="002A201C" w:rsidRDefault="00B108FA" w:rsidP="00B108FA">
      <w:pPr>
        <w:pStyle w:val="ListParagraph"/>
        <w:numPr>
          <w:ilvl w:val="0"/>
          <w:numId w:val="14"/>
        </w:numPr>
        <w:spacing w:before="0" w:after="160" w:line="259" w:lineRule="auto"/>
        <w:contextualSpacing/>
        <w:rPr>
          <w:rFonts w:cstheme="minorHAnsi"/>
        </w:rPr>
      </w:pPr>
      <w:r>
        <w:t xml:space="preserve">¿Los representantes de la sociedad civil pueden hablar libremente sobre la transparencia y las cuestiones de gobernanza de los recursos naturales, así como garantizar que el EITI contribuya al debate público? </w:t>
      </w:r>
    </w:p>
    <w:p w14:paraId="137732E7" w14:textId="77777777" w:rsidR="00B108FA" w:rsidRPr="002A201C" w:rsidRDefault="00B108FA" w:rsidP="00B108FA">
      <w:pPr>
        <w:pStyle w:val="ListParagraph"/>
        <w:rPr>
          <w:rFonts w:cstheme="minorHAnsi"/>
          <w:lang w:eastAsia="en-GB"/>
        </w:rPr>
      </w:pPr>
    </w:p>
    <w:p w14:paraId="5EE87C37" w14:textId="77777777" w:rsidR="00B108FA" w:rsidRPr="002A201C" w:rsidRDefault="00B108FA" w:rsidP="00B108FA">
      <w:pPr>
        <w:rPr>
          <w:rFonts w:cstheme="minorHAnsi"/>
        </w:rPr>
      </w:pPr>
      <w:r>
        <w:t>A los fines del protocolo, el término “representantes de la sociedad civil” se refiere a los representantes de la sociedad civil que intervienen de forma sustancial en el proceso EITI; esto incluye, pero no se limita, a los miembros del grupo multipartícipe. Por “proceso EITI” se entienden las actividades vinculadas a la preparación para registrarse ante el EITI; las reuniones del GMP; las reuniones paralelas del grupo constituyente de las OSC en relación con el EITI (incluidas las interacciones con los representantes del GMP); la elaboración de Informes EITI; la elaboración de materiales o la realización de análisis referidos a los Informes EITI; la manifestación de opiniones con respecto a actividades pertinentes al EITI; y la manifestación de opiniones con respecto a la gobernanza de los recursos naturales.</w:t>
      </w:r>
    </w:p>
    <w:p w14:paraId="273F4DA5" w14:textId="53A52A2D" w:rsidR="000A7397" w:rsidRPr="000A7397" w:rsidRDefault="000A7397" w:rsidP="0089747F">
      <w:pPr>
        <w:spacing w:after="120" w:line="276" w:lineRule="auto"/>
        <w:rPr>
          <w:color w:val="595959"/>
          <w:szCs w:val="22"/>
        </w:rPr>
      </w:pPr>
    </w:p>
    <w:sectPr w:rsidR="000A7397" w:rsidRPr="000A7397" w:rsidSect="00382E14">
      <w:headerReference w:type="default" r:id="rId26"/>
      <w:footerReference w:type="default" r:id="rId27"/>
      <w:headerReference w:type="first" r:id="rId28"/>
      <w:footerReference w:type="first" r:id="rId29"/>
      <w:pgSz w:w="11901" w:h="16840"/>
      <w:pgMar w:top="1418" w:right="1411" w:bottom="1418" w:left="1418" w:header="851" w:footer="11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8E81A" w14:textId="77777777" w:rsidR="00EB00DC" w:rsidRDefault="00EB00DC" w:rsidP="00347D13">
      <w:r>
        <w:separator/>
      </w:r>
    </w:p>
  </w:endnote>
  <w:endnote w:type="continuationSeparator" w:id="0">
    <w:p w14:paraId="41B746FC" w14:textId="77777777" w:rsidR="00EB00DC" w:rsidRDefault="00EB00DC" w:rsidP="0034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SemiCond">
    <w:altName w:val="Calibri"/>
    <w:panose1 w:val="020B0604020202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D127" w14:textId="77777777" w:rsidR="007B6F1F" w:rsidRPr="00673135" w:rsidRDefault="007B6F1F" w:rsidP="00673135">
    <w:pPr>
      <w:pStyle w:val="Footer"/>
    </w:pPr>
    <w:r>
      <w:rPr>
        <w:noProof/>
        <w:sz w:val="16"/>
        <w:szCs w:val="16"/>
        <w:lang w:val="es-AR" w:eastAsia="es-AR"/>
      </w:rPr>
      <mc:AlternateContent>
        <mc:Choice Requires="wps">
          <w:drawing>
            <wp:anchor distT="0" distB="0" distL="114300" distR="114300" simplePos="0" relativeHeight="251755008" behindDoc="0" locked="0" layoutInCell="1" allowOverlap="1" wp14:anchorId="283D07AF" wp14:editId="485C8C48">
              <wp:simplePos x="0" y="0"/>
              <wp:positionH relativeFrom="column">
                <wp:posOffset>-119380</wp:posOffset>
              </wp:positionH>
              <wp:positionV relativeFrom="paragraph">
                <wp:posOffset>-369570</wp:posOffset>
              </wp:positionV>
              <wp:extent cx="5958840" cy="431165"/>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431165"/>
                      </a:xfrm>
                      <a:prstGeom prst="rect">
                        <a:avLst/>
                      </a:prstGeom>
                      <a:noFill/>
                      <a:ln>
                        <a:noFill/>
                      </a:ln>
                      <a:effectLst/>
                      <a:extLst>
                        <a:ext uri="{C572A759-6A51-4108-AA02-DFA0A04FC94B}"/>
                      </a:extLst>
                    </wps:spPr>
                    <wps:txbx>
                      <w:txbxContent>
                        <w:p w14:paraId="75188F88" w14:textId="77777777" w:rsidR="007B6F1F" w:rsidRPr="00544AAC" w:rsidRDefault="007B6F1F" w:rsidP="00382E14">
                          <w:pPr>
                            <w:pBdr>
                              <w:top w:val="single" w:sz="4" w:space="1" w:color="2DAED5"/>
                            </w:pBdr>
                            <w:spacing w:before="0"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607C4A">
                            <w:rPr>
                              <w:rFonts w:ascii="Franklin Gothic Medium" w:hAnsi="Franklin Gothic Medium"/>
                              <w:noProof/>
                              <w:color w:val="000000"/>
                              <w:sz w:val="20"/>
                              <w:szCs w:val="20"/>
                            </w:rPr>
                            <w:t>23</w:t>
                          </w:r>
                          <w:r w:rsidRPr="00544AAC">
                            <w:rPr>
                              <w:rFonts w:ascii="Franklin Gothic Medium" w:hAnsi="Franklin Gothic Medium"/>
                              <w:color w:val="000000"/>
                              <w:sz w:val="20"/>
                              <w:szCs w:val="20"/>
                            </w:rPr>
                            <w:fldChar w:fldCharType="end"/>
                          </w:r>
                          <w:r>
                            <w:rPr>
                              <w:rFonts w:ascii="Franklin Gothic Medium" w:hAnsi="Franklin Gothic Medium"/>
                              <w:color w:val="000000"/>
                              <w:sz w:val="20"/>
                              <w:szCs w:val="20"/>
                            </w:rPr>
                            <w:t xml:space="preserve"> </w:t>
                          </w:r>
                        </w:p>
                        <w:p w14:paraId="4A475C1A" w14:textId="77777777" w:rsidR="007B6F1F" w:rsidRDefault="007B6F1F" w:rsidP="00382E14"/>
                        <w:p w14:paraId="2EA5297D" w14:textId="77777777" w:rsidR="007B6F1F" w:rsidRDefault="007B6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D07AF" id="_x0000_t202" coordsize="21600,21600" o:spt="202" path="m,l,21600r21600,l21600,xe">
              <v:stroke joinstyle="miter"/>
              <v:path gradientshapeok="t" o:connecttype="rect"/>
            </v:shapetype>
            <v:shape id="Text Box 3" o:spid="_x0000_s1034" type="#_x0000_t202" style="position:absolute;margin-left:-9.4pt;margin-top:-29.1pt;width:469.2pt;height:33.9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DPMwIAAHAEAAAOAAAAZHJzL2Uyb0RvYy54bWysVEtv2zAMvg/YfxB0XxynSZcacYqsRYYB&#10;QVsgKXpWZCk2ZomapMTOfv0o2Xms22nYRabIT3x9pGf3rarJQVhXgc5pOhhSIjSHotK7nL5ulp+m&#10;lDjPdMFq0CKnR+Ho/fzjh1ljMjGCEupCWIJOtMsak9PSe5MlieOlUMwNwAiNRglWMY9Xu0sKyxr0&#10;rupkNBzeJg3YwljgwjnUPnZGOo/+pRTcP0vphCd1TjE3H08bz204k/mMZTvLTFnxPg32D1koVmkM&#10;enb1yDwje1v94UpV3IID6QccVAJSVlzEGrCadPiumnXJjIi1YHOcObfJ/T+3/OnwYklVIHfIlGYK&#10;OdqI1pMv0JKb0J7GuAxRa4M436IaobFUZ1bAvzuEJFeY7oFDdGhHK60KXyyU4ENk4HjueojCUTm5&#10;m0ynYzRxtI1v0vR2EuIml9fGOv9VgCJByKlFVmMG7LByvoOeICGYhmVV16hnWa1/U6DPTiPiaPSv&#10;Q/ZdwkHy7bbFt0HcQnHEqi10Y+MMX1aYwYo5/8IszgkmjbPvn/GQNTQ5hV6ipAT782/6gEf60EpJ&#10;g3OXU/djz6ygpP6mkdi7dBx64eNlPPk8wou9tmyvLXqvHgBHO8UtMzyKAe/rkygtqDdckUWIiiam&#10;OcbOqT+JD77bBlwxLhaLCMLRNMyv9NrwE9mhv5v2jVnTk+CRvic4TSjL3nHRYbvmL/YeZBWJunS1&#10;nxoc60h1v4Jhb67vEXX5Ucx/AQAA//8DAFBLAwQUAAYACAAAACEAxHjUwd4AAAAJAQAADwAAAGRy&#10;cy9kb3ducmV2LnhtbEyPzU7DMBCE70h9B2srcWvtVLQkIU5VFXEFUX4kbm68TSLidRS7TXh7lhO9&#10;zWpGM98W28l14oJDaD1pSJYKBFLlbUu1hve3p0UKIkRD1nSeUMMPBtiWs5vC5NaP9IqXQ6wFl1DI&#10;jYYmxj6XMlQNOhOWvkdi7+QHZyKfQy3tYEYud51cKbWRzrTEC43pcd9g9X04Ow0fz6evzzv1Uj+6&#10;dT/6SUlymdT6dj7tHkBEnOJ/GP7wGR1KZjr6M9kgOg2LJGX0yGKdrkBwIkuyDYgji3uQZSGvPyh/&#10;AQAA//8DAFBLAQItABQABgAIAAAAIQC2gziS/gAAAOEBAAATAAAAAAAAAAAAAAAAAAAAAABbQ29u&#10;dGVudF9UeXBlc10ueG1sUEsBAi0AFAAGAAgAAAAhADj9If/WAAAAlAEAAAsAAAAAAAAAAAAAAAAA&#10;LwEAAF9yZWxzLy5yZWxzUEsBAi0AFAAGAAgAAAAhAG1EcM8zAgAAcAQAAA4AAAAAAAAAAAAAAAAA&#10;LgIAAGRycy9lMm9Eb2MueG1sUEsBAi0AFAAGAAgAAAAhAMR41MHeAAAACQEAAA8AAAAAAAAAAAAA&#10;AAAAjQQAAGRycy9kb3ducmV2LnhtbFBLBQYAAAAABAAEAPMAAACYBQAAAAA=&#10;" filled="f" stroked="f">
              <v:textbox>
                <w:txbxContent>
                  <w:p w14:paraId="75188F88" w14:textId="77777777" w:rsidR="007B6F1F" w:rsidRPr="00544AAC" w:rsidRDefault="007B6F1F" w:rsidP="00382E14">
                    <w:pPr>
                      <w:pBdr>
                        <w:top w:val="single" w:sz="4" w:space="1" w:color="2DAED5"/>
                      </w:pBdr>
                      <w:spacing w:before="0"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607C4A">
                      <w:rPr>
                        <w:rFonts w:ascii="Franklin Gothic Medium" w:hAnsi="Franklin Gothic Medium"/>
                        <w:noProof/>
                        <w:color w:val="000000"/>
                        <w:sz w:val="20"/>
                        <w:szCs w:val="20"/>
                      </w:rPr>
                      <w:t>23</w:t>
                    </w:r>
                    <w:r w:rsidRPr="00544AAC">
                      <w:rPr>
                        <w:rFonts w:ascii="Franklin Gothic Medium" w:hAnsi="Franklin Gothic Medium"/>
                        <w:color w:val="000000"/>
                        <w:sz w:val="20"/>
                        <w:szCs w:val="20"/>
                      </w:rPr>
                      <w:fldChar w:fldCharType="end"/>
                    </w:r>
                    <w:r>
                      <w:rPr>
                        <w:rFonts w:ascii="Franklin Gothic Medium" w:hAnsi="Franklin Gothic Medium"/>
                        <w:color w:val="000000"/>
                        <w:sz w:val="20"/>
                        <w:szCs w:val="20"/>
                      </w:rPr>
                      <w:t xml:space="preserve"> </w:t>
                    </w:r>
                  </w:p>
                  <w:p w14:paraId="4A475C1A" w14:textId="77777777" w:rsidR="007B6F1F" w:rsidRDefault="007B6F1F" w:rsidP="00382E14"/>
                  <w:p w14:paraId="2EA5297D" w14:textId="77777777" w:rsidR="007B6F1F" w:rsidRDefault="007B6F1F"/>
                </w:txbxContent>
              </v:textbox>
            </v:shape>
          </w:pict>
        </mc:Fallback>
      </mc:AlternateContent>
    </w:r>
    <w:r>
      <w:rPr>
        <w:noProof/>
        <w:sz w:val="16"/>
        <w:szCs w:val="16"/>
        <w:lang w:val="es-AR" w:eastAsia="es-AR"/>
      </w:rPr>
      <mc:AlternateContent>
        <mc:Choice Requires="wps">
          <w:drawing>
            <wp:anchor distT="0" distB="0" distL="114300" distR="114300" simplePos="0" relativeHeight="251715072" behindDoc="0" locked="0" layoutInCell="1" allowOverlap="1" wp14:anchorId="217E797B" wp14:editId="0C071690">
              <wp:simplePos x="0" y="0"/>
              <wp:positionH relativeFrom="column">
                <wp:posOffset>-121285</wp:posOffset>
              </wp:positionH>
              <wp:positionV relativeFrom="paragraph">
                <wp:posOffset>-307521</wp:posOffset>
              </wp:positionV>
              <wp:extent cx="6023610" cy="81153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485580D0" w14:textId="77777777" w:rsidR="007B6F1F" w:rsidRPr="00382E14" w:rsidRDefault="007B6F1F" w:rsidP="00756FF7">
                          <w:pPr>
                            <w:spacing w:before="0" w:after="0" w:line="276" w:lineRule="auto"/>
                            <w:rPr>
                              <w:sz w:val="16"/>
                              <w:szCs w:val="16"/>
                            </w:rPr>
                          </w:pPr>
                          <w:r>
                            <w:rPr>
                              <w:b/>
                              <w:sz w:val="16"/>
                              <w:szCs w:val="16"/>
                            </w:rPr>
                            <w:t>Secretariado Internacional EITI</w:t>
                          </w:r>
                          <w:r>
                            <w:rPr>
                              <w:sz w:val="16"/>
                              <w:szCs w:val="16"/>
                            </w:rPr>
                            <w:br/>
                            <w:t>Teléfono: +47 222 00 800</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Correo electrónico: secretariat@eiti.org</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Twitter: @EITIorg</w:t>
                          </w:r>
                        </w:p>
                        <w:p w14:paraId="133B972A" w14:textId="77777777" w:rsidR="007B6F1F" w:rsidRPr="00382E14" w:rsidRDefault="007B6F1F" w:rsidP="00756FF7">
                          <w:pPr>
                            <w:spacing w:before="0" w:after="0" w:line="276" w:lineRule="auto"/>
                            <w:ind w:right="-12"/>
                            <w:rPr>
                              <w:sz w:val="16"/>
                              <w:szCs w:val="16"/>
                            </w:rPr>
                          </w:pPr>
                          <w:r>
                            <w:rPr>
                              <w:sz w:val="16"/>
                              <w:szCs w:val="16"/>
                            </w:rPr>
                            <w:t>Dirección:</w:t>
                          </w:r>
                          <w:r>
                            <w:rPr>
                              <w:b/>
                              <w:sz w:val="16"/>
                              <w:szCs w:val="16"/>
                            </w:rPr>
                            <w:t xml:space="preserve"> </w:t>
                          </w:r>
                          <w:r>
                            <w:rPr>
                              <w:sz w:val="16"/>
                              <w:szCs w:val="16"/>
                            </w:rPr>
                            <w:t>Rådhusgata 26, 0151 Oslo, Noruega</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 xml:space="preserve">www.eiti.org       </w:t>
                          </w:r>
                        </w:p>
                        <w:p w14:paraId="7022D370" w14:textId="77777777" w:rsidR="007B6F1F" w:rsidRPr="00382E14" w:rsidRDefault="007B6F1F" w:rsidP="00756FF7">
                          <w:pPr>
                            <w:rPr>
                              <w:sz w:val="16"/>
                              <w:szCs w:val="16"/>
                            </w:rPr>
                          </w:pPr>
                        </w:p>
                        <w:p w14:paraId="03165DD6" w14:textId="77777777" w:rsidR="007B6F1F" w:rsidRPr="00382E14" w:rsidRDefault="007B6F1F"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7E797B" id="_x0000_s1035" type="#_x0000_t202" style="position:absolute;margin-left:-9.55pt;margin-top:-24.2pt;width:474.3pt;height:63.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mwNgIAAHcEAAAOAAAAZHJzL2Uyb0RvYy54bWysVN9v2jAQfp+0/8Hy+wihlLYRoWKtmCah&#10;thJMfTaOTaLFPs82JOyv39lJKOv2NO3FOd99vl/fXeb3rarJUVhXgc5pOhpTIjSHotL7nH7brj7d&#10;UuI80wWrQYucnoSj94uPH+aNycQESqgLYQk60S5rTE5L702WJI6XQjE3AiM0GiVYxTxe7T4pLGvQ&#10;u6qTyXg8SxqwhbHAhXOofeyMdBH9Sym4f5bSCU/qnGJuPp42nrtwJos5y/aWmbLifRrsH7JQrNIY&#10;9OzqkXlGDrb6w5WquAUH0o84qASkrLiINWA16fhdNZuSGRFrweY4c26T+39u+dPxxZKqQO5uKNFM&#10;IUdb0XryGVoyCe1pjMsQtTGI8y2qERpLdWYN/LtDSHKB6R44RId2tNKq8MVCCT5EBk7nrocoHJWz&#10;8eRqlqKJo+02Ta+vIi3J22tjnf8iQJEg5NQiqzEDdlw7H+KzbICEYBpWVV1HZmv9mwKBnUbE0ehf&#10;h+y7hIPk213bNWSofgfFCYu30E2PM3xVYSJr5vwLszgumDuugH/GQ9bQ5BR6iZIS7M+/6QMeWUQr&#10;JQ2OX07djwOzgpL6q0Z+79LpNMxrvEyvbyZ4sZeW3aVFH9QD4ISnuGyGRzHgfT2I0oJ6xU1Zhqho&#10;Yppj7Jz6QXzw3VLgpnGxXEYQTqhhfq03hg+chzZv21dmTc+FRxafYBhUlr2jpMN2HCwPHmQV+Qp9&#10;7rraDw9Od6Sx38SwPpf3iHr7Xyx+AQAA//8DAFBLAwQUAAYACAAAACEAr8SlNd8AAAAKAQAADwAA&#10;AGRycy9kb3ducmV2LnhtbEyPTU/DMAyG70j8h8hI3LakUwdLaTohEFcQ40PiljVeW9E4VZOt5d9j&#10;Tuxmy49eP2+5nX0vTjjGLpCBbKlAINXBddQYeH97WmxAxGTJ2T4QGvjBCNvq8qK0hQsTveJplxrB&#10;IRQLa6BNaSikjHWL3sZlGJD4dgijt4nXsZFutBOH+16ulLqR3nbEH1o74EOL9ffu6A18PB++PnP1&#10;0jz69TCFWUnyWhpzfTXf34FIOKd/GP70WR0qdtqHI7koegOLTGeM8pBvchBM6JVeg9gbuNU5yKqU&#10;5xWqXwAAAP//AwBQSwECLQAUAAYACAAAACEAtoM4kv4AAADhAQAAEwAAAAAAAAAAAAAAAAAAAAAA&#10;W0NvbnRlbnRfVHlwZXNdLnhtbFBLAQItABQABgAIAAAAIQA4/SH/1gAAAJQBAAALAAAAAAAAAAAA&#10;AAAAAC8BAABfcmVscy8ucmVsc1BLAQItABQABgAIAAAAIQAzevmwNgIAAHcEAAAOAAAAAAAAAAAA&#10;AAAAAC4CAABkcnMvZTJvRG9jLnhtbFBLAQItABQABgAIAAAAIQCvxKU13wAAAAoBAAAPAAAAAAAA&#10;AAAAAAAAAJAEAABkcnMvZG93bnJldi54bWxQSwUGAAAAAAQABADzAAAAnAUAAAAA&#10;" filled="f" stroked="f">
              <v:textbox>
                <w:txbxContent>
                  <w:p w14:paraId="485580D0" w14:textId="77777777" w:rsidR="007B6F1F" w:rsidRPr="00382E14" w:rsidRDefault="007B6F1F" w:rsidP="00756FF7">
                    <w:pPr>
                      <w:spacing w:before="0" w:after="0" w:line="276" w:lineRule="auto"/>
                      <w:rPr>
                        <w:sz w:val="16"/>
                        <w:szCs w:val="16"/>
                      </w:rPr>
                    </w:pPr>
                    <w:r>
                      <w:rPr>
                        <w:b/>
                        <w:sz w:val="16"/>
                        <w:szCs w:val="16"/>
                      </w:rPr>
                      <w:t>Secretariado Internacional EITI</w:t>
                    </w:r>
                    <w:r>
                      <w:rPr>
                        <w:sz w:val="16"/>
                        <w:szCs w:val="16"/>
                      </w:rPr>
                      <w:br/>
                      <w:t>Teléfono: +47 222 00 800</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Correo electrónico: secretariat@eiti.org</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Twitter: @EITIorg</w:t>
                    </w:r>
                  </w:p>
                  <w:p w14:paraId="133B972A" w14:textId="77777777" w:rsidR="007B6F1F" w:rsidRPr="00382E14" w:rsidRDefault="007B6F1F" w:rsidP="00756FF7">
                    <w:pPr>
                      <w:spacing w:before="0" w:after="0" w:line="276" w:lineRule="auto"/>
                      <w:ind w:right="-12"/>
                      <w:rPr>
                        <w:sz w:val="16"/>
                        <w:szCs w:val="16"/>
                      </w:rPr>
                    </w:pPr>
                    <w:r>
                      <w:rPr>
                        <w:sz w:val="16"/>
                        <w:szCs w:val="16"/>
                      </w:rPr>
                      <w:t>Dirección:</w:t>
                    </w:r>
                    <w:r>
                      <w:rPr>
                        <w:b/>
                        <w:sz w:val="16"/>
                        <w:szCs w:val="16"/>
                      </w:rPr>
                      <w:t xml:space="preserve"> </w:t>
                    </w:r>
                    <w:r>
                      <w:rPr>
                        <w:sz w:val="16"/>
                        <w:szCs w:val="16"/>
                      </w:rPr>
                      <w:t>Rådhusgata 26, 0151 Oslo, Noruega</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 xml:space="preserve">www.eiti.org       </w:t>
                    </w:r>
                  </w:p>
                  <w:p w14:paraId="7022D370" w14:textId="77777777" w:rsidR="007B6F1F" w:rsidRPr="00382E14" w:rsidRDefault="007B6F1F" w:rsidP="00756FF7">
                    <w:pPr>
                      <w:rPr>
                        <w:sz w:val="16"/>
                        <w:szCs w:val="16"/>
                      </w:rPr>
                    </w:pPr>
                  </w:p>
                  <w:p w14:paraId="03165DD6" w14:textId="77777777" w:rsidR="007B6F1F" w:rsidRPr="00382E14" w:rsidRDefault="007B6F1F" w:rsidP="00382E14">
                    <w:pPr>
                      <w:rPr>
                        <w:sz w:val="16"/>
                        <w:szCs w:val="16"/>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2184" w14:textId="77777777" w:rsidR="007B6F1F" w:rsidRPr="00004E42" w:rsidRDefault="007B6F1F" w:rsidP="00382E14">
    <w:pPr>
      <w:spacing w:line="276" w:lineRule="auto"/>
      <w:rPr>
        <w:sz w:val="16"/>
        <w:szCs w:val="16"/>
      </w:rPr>
    </w:pPr>
    <w:r>
      <w:rPr>
        <w:noProof/>
        <w:sz w:val="16"/>
        <w:szCs w:val="16"/>
        <w:lang w:val="es-AR" w:eastAsia="es-AR"/>
      </w:rPr>
      <mc:AlternateContent>
        <mc:Choice Requires="wps">
          <w:drawing>
            <wp:anchor distT="0" distB="0" distL="114300" distR="114300" simplePos="0" relativeHeight="251669504" behindDoc="0" locked="0" layoutInCell="1" allowOverlap="1" wp14:anchorId="53AD5362" wp14:editId="3B64BED4">
              <wp:simplePos x="0" y="0"/>
              <wp:positionH relativeFrom="column">
                <wp:posOffset>-109320</wp:posOffset>
              </wp:positionH>
              <wp:positionV relativeFrom="paragraph">
                <wp:posOffset>-382584</wp:posOffset>
              </wp:positionV>
              <wp:extent cx="5958840" cy="739739"/>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739739"/>
                      </a:xfrm>
                      <a:prstGeom prst="rect">
                        <a:avLst/>
                      </a:prstGeom>
                      <a:noFill/>
                      <a:ln>
                        <a:noFill/>
                      </a:ln>
                      <a:effectLst/>
                      <a:extLst>
                        <a:ext uri="{C572A759-6A51-4108-AA02-DFA0A04FC94B}"/>
                      </a:extLst>
                    </wps:spPr>
                    <wps:txbx>
                      <w:txbxContent>
                        <w:p w14:paraId="71E5CAFB" w14:textId="77777777" w:rsidR="007B6F1F" w:rsidRPr="00544AAC" w:rsidRDefault="007B6F1F" w:rsidP="00382E14">
                          <w:pPr>
                            <w:pBdr>
                              <w:top w:val="single" w:sz="4" w:space="1" w:color="2DAED5"/>
                            </w:pBdr>
                            <w:spacing w:before="0"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607C4A">
                            <w:rPr>
                              <w:rFonts w:ascii="Franklin Gothic Medium" w:hAnsi="Franklin Gothic Medium"/>
                              <w:noProof/>
                              <w:color w:val="000000"/>
                              <w:sz w:val="20"/>
                              <w:szCs w:val="20"/>
                            </w:rPr>
                            <w:t>1</w:t>
                          </w:r>
                          <w:r w:rsidRPr="00544AAC">
                            <w:rPr>
                              <w:rFonts w:ascii="Franklin Gothic Medium" w:hAnsi="Franklin Gothic Medium"/>
                              <w:color w:val="000000"/>
                              <w:sz w:val="20"/>
                              <w:szCs w:val="20"/>
                            </w:rPr>
                            <w:fldChar w:fldCharType="end"/>
                          </w:r>
                          <w:r>
                            <w:rPr>
                              <w:rFonts w:ascii="Franklin Gothic Medium" w:hAnsi="Franklin Gothic Medium"/>
                              <w:color w:val="000000"/>
                              <w:sz w:val="20"/>
                              <w:szCs w:val="20"/>
                            </w:rPr>
                            <w:t xml:space="preserve"> </w:t>
                          </w:r>
                        </w:p>
                        <w:p w14:paraId="17A8F4F7" w14:textId="77777777" w:rsidR="007B6F1F" w:rsidRDefault="007B6F1F" w:rsidP="00382E14"/>
                        <w:p w14:paraId="47CA60C0" w14:textId="77777777" w:rsidR="007B6F1F" w:rsidRDefault="007B6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D5362" id="_x0000_t202" coordsize="21600,21600" o:spt="202" path="m,l,21600r21600,l21600,xe">
              <v:stroke joinstyle="miter"/>
              <v:path gradientshapeok="t" o:connecttype="rect"/>
            </v:shapetype>
            <v:shape id="_x0000_s1036" type="#_x0000_t202" style="position:absolute;margin-left:-8.6pt;margin-top:-30.1pt;width:469.2pt;height:5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d/ANgIAAHcEAAAOAAAAZHJzL2Uyb0RvYy54bWysVN9v2jAQfp+0/8Hy+whQaCEiVKwV0yTU&#10;VoKpz8axSbTY59mGhP31OzsJZd2epknInO8+36/vLov7RlXkJKwrQWd0NBhSIjSHvNSHjH7brT/N&#10;KHGe6ZxVoEVGz8LR++XHD4vapGIMBVS5sASdaJfWJqOF9yZNEscLoZgbgBEajRKsYh6v9pDkltXo&#10;XVXJeDi8TWqwubHAhXOofWyNdBn9Sym4f5bSCU+qjGJuPp42nvtwJssFSw+WmaLkXRrsH7JQrNQY&#10;9OLqkXlGjrb8w5UquQUH0g84qASkLLmINWA1o+G7arYFMyLWgs1x5tIm9//c8qfTiyVljtzdUqKZ&#10;Qo52ovHkMzTkJrSnNi5F1NYgzjeoRmgs1ZkN8O8OIckVpn3gEB3a0Uirwj8WSvAhMnC+dD1E4aic&#10;zqez2QRNHG13N3P8hbjJ22tjnf8iQJEgZNQiqzEDdto430J7SAimYV1WFepZWunfFOiz1Yg4Gt3r&#10;kH2bcJB8s29iQ8Z99XvIz1i8hXZ6nOHrEhPZMOdfmMVxwdxxBfwzHrKCOqPQSZQUYH/+TR/wyCJa&#10;Kalx/DLqfhyZFZRUXzXyOx9NQkt8vEymd2O82GvL/tqij+oBcMJHuGyGRzHgfdWL0oJ6xU1Zhaho&#10;Yppj7Iz6Xnzw7VLgpnGxWkUQTqhhfqO3hvechzbvmldmTceFRxafoB9Ulr6jpMW2HKyOHmQZ+Qp9&#10;brvaDQ9Od2S828SwPtf3iHr7Xix/AQAA//8DAFBLAwQUAAYACAAAACEAdcYdQd0AAAAKAQAADwAA&#10;AGRycy9kb3ducmV2LnhtbEyPwU7DMAyG70i8Q2QkblvSwgorTScE4jq0DZC4ZY3XVjRO1WRreXu8&#10;E7t9ln/9/lysJteJEw6h9aQhmSsQSJW3LdUaPnZvs0cQIRqypvOEGn4xwKq8vipMbv1IGzxtYy24&#10;hEJuNDQx9rmUoWrQmTD3PRLvDn5wJvI41NIOZuRy18lUqUw60xJfaEyPLw1WP9uj0/C5Pnx/3av3&#10;+tUt+tFPSpJbSq1vb6bnJxARp/gfhrM+q0PJTnt/JBtEp2GWPKQcZcgUAyeWacKw17DI7kCWhbx8&#10;ofwDAAD//wMAUEsBAi0AFAAGAAgAAAAhALaDOJL+AAAA4QEAABMAAAAAAAAAAAAAAAAAAAAAAFtD&#10;b250ZW50X1R5cGVzXS54bWxQSwECLQAUAAYACAAAACEAOP0h/9YAAACUAQAACwAAAAAAAAAAAAAA&#10;AAAvAQAAX3JlbHMvLnJlbHNQSwECLQAUAAYACAAAACEAjfXfwDYCAAB3BAAADgAAAAAAAAAAAAAA&#10;AAAuAgAAZHJzL2Uyb0RvYy54bWxQSwECLQAUAAYACAAAACEAdcYdQd0AAAAKAQAADwAAAAAAAAAA&#10;AAAAAACQBAAAZHJzL2Rvd25yZXYueG1sUEsFBgAAAAAEAAQA8wAAAJoFAAAAAA==&#10;" filled="f" stroked="f">
              <v:textbox>
                <w:txbxContent>
                  <w:p w14:paraId="71E5CAFB" w14:textId="77777777" w:rsidR="007B6F1F" w:rsidRPr="00544AAC" w:rsidRDefault="007B6F1F" w:rsidP="00382E14">
                    <w:pPr>
                      <w:pBdr>
                        <w:top w:val="single" w:sz="4" w:space="1" w:color="2DAED5"/>
                      </w:pBdr>
                      <w:spacing w:before="0"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607C4A">
                      <w:rPr>
                        <w:rFonts w:ascii="Franklin Gothic Medium" w:hAnsi="Franklin Gothic Medium"/>
                        <w:noProof/>
                        <w:color w:val="000000"/>
                        <w:sz w:val="20"/>
                        <w:szCs w:val="20"/>
                      </w:rPr>
                      <w:t>1</w:t>
                    </w:r>
                    <w:r w:rsidRPr="00544AAC">
                      <w:rPr>
                        <w:rFonts w:ascii="Franklin Gothic Medium" w:hAnsi="Franklin Gothic Medium"/>
                        <w:color w:val="000000"/>
                        <w:sz w:val="20"/>
                        <w:szCs w:val="20"/>
                      </w:rPr>
                      <w:fldChar w:fldCharType="end"/>
                    </w:r>
                    <w:r>
                      <w:rPr>
                        <w:rFonts w:ascii="Franklin Gothic Medium" w:hAnsi="Franklin Gothic Medium"/>
                        <w:color w:val="000000"/>
                        <w:sz w:val="20"/>
                        <w:szCs w:val="20"/>
                      </w:rPr>
                      <w:t xml:space="preserve"> </w:t>
                    </w:r>
                  </w:p>
                  <w:p w14:paraId="17A8F4F7" w14:textId="77777777" w:rsidR="007B6F1F" w:rsidRDefault="007B6F1F" w:rsidP="00382E14"/>
                  <w:p w14:paraId="47CA60C0" w14:textId="77777777" w:rsidR="007B6F1F" w:rsidRDefault="007B6F1F"/>
                </w:txbxContent>
              </v:textbox>
            </v:shape>
          </w:pict>
        </mc:Fallback>
      </mc:AlternateContent>
    </w:r>
    <w:r>
      <w:rPr>
        <w:noProof/>
        <w:sz w:val="16"/>
        <w:szCs w:val="16"/>
        <w:lang w:val="es-AR" w:eastAsia="es-AR"/>
      </w:rPr>
      <mc:AlternateContent>
        <mc:Choice Requires="wps">
          <w:drawing>
            <wp:anchor distT="0" distB="0" distL="114300" distR="114300" simplePos="0" relativeHeight="251660288" behindDoc="0" locked="0" layoutInCell="1" allowOverlap="1" wp14:anchorId="22F997E5" wp14:editId="5C44ED9A">
              <wp:simplePos x="0" y="0"/>
              <wp:positionH relativeFrom="column">
                <wp:posOffset>-109220</wp:posOffset>
              </wp:positionH>
              <wp:positionV relativeFrom="paragraph">
                <wp:posOffset>-316693</wp:posOffset>
              </wp:positionV>
              <wp:extent cx="6023610" cy="81153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0EF1E666" w14:textId="77777777" w:rsidR="007B6F1F" w:rsidRPr="00382E14" w:rsidRDefault="007B6F1F" w:rsidP="00382E14">
                          <w:pPr>
                            <w:spacing w:before="0" w:after="0" w:line="276" w:lineRule="auto"/>
                            <w:rPr>
                              <w:sz w:val="16"/>
                              <w:szCs w:val="16"/>
                            </w:rPr>
                          </w:pPr>
                          <w:r>
                            <w:rPr>
                              <w:b/>
                              <w:sz w:val="16"/>
                              <w:szCs w:val="16"/>
                            </w:rPr>
                            <w:t>Secretariado Internacional EITI</w:t>
                          </w:r>
                          <w:r>
                            <w:rPr>
                              <w:sz w:val="16"/>
                              <w:szCs w:val="16"/>
                            </w:rPr>
                            <w:br/>
                            <w:t>Teléfono: +47 222 00 800</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Correo electrónico: secretariat@eiti.org</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Twitter: @EITIorg</w:t>
                          </w:r>
                        </w:p>
                        <w:p w14:paraId="71209AA3" w14:textId="77777777" w:rsidR="007B6F1F" w:rsidRPr="00382E14" w:rsidRDefault="007B6F1F" w:rsidP="00382E14">
                          <w:pPr>
                            <w:spacing w:before="0" w:after="0" w:line="276" w:lineRule="auto"/>
                            <w:ind w:right="-12"/>
                            <w:rPr>
                              <w:sz w:val="16"/>
                              <w:szCs w:val="16"/>
                            </w:rPr>
                          </w:pPr>
                          <w:r>
                            <w:rPr>
                              <w:sz w:val="16"/>
                              <w:szCs w:val="16"/>
                            </w:rPr>
                            <w:t>Dirección:</w:t>
                          </w:r>
                          <w:r>
                            <w:rPr>
                              <w:b/>
                              <w:sz w:val="16"/>
                              <w:szCs w:val="16"/>
                            </w:rPr>
                            <w:t xml:space="preserve"> </w:t>
                          </w:r>
                          <w:r>
                            <w:rPr>
                              <w:sz w:val="16"/>
                              <w:szCs w:val="16"/>
                            </w:rPr>
                            <w:t>Rådhusgata 26, 0151 Oslo, Noruega</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 xml:space="preserve">www.eiti.org       </w:t>
                          </w:r>
                        </w:p>
                        <w:p w14:paraId="0AD95947" w14:textId="77777777" w:rsidR="007B6F1F" w:rsidRPr="00382E14" w:rsidRDefault="007B6F1F"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2F997E5" id="_x0000_s1037" type="#_x0000_t202" style="position:absolute;margin-left:-8.6pt;margin-top:-24.95pt;width:474.3pt;height:6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NyNgIAAHcEAAAOAAAAZHJzL2Uyb0RvYy54bWysVEtv2zAMvg/YfxB0Xxzntc6IU2QtMgwI&#10;2gLJ0LMiS7ExS9QkJXb360fJdpp1Ow27yBT5ia+P9PK2VTU5C+sq0DlNR2NKhOZQVPqY02/7zYcb&#10;SpxnumA1aJHTF+Ho7er9u2VjMjGBEupCWIJOtMsak9PSe5MlieOlUMyNwAiNRglWMY9Xe0wKyxr0&#10;rupkMh4vkgZsYSxw4Rxq7zsjXUX/UgruH6V0wpM6p5ibj6eN5yGcyWrJsqNlpqx4nwb7hywUqzQG&#10;vbi6Z56Rk63+cKUqbsGB9CMOKgEpKy5iDVhNOn5Tza5kRsRasDnOXNrk/p9b/nB+sqQqkLs5JZop&#10;5GgvWk8+Q0smoT2NcRmidgZxvkU1QmOpzmyBf3cISa4w3QOH6NCOVloVvlgowYfIwMul6yEKR+Vi&#10;PJkuUjRxtN2k6XwaaUleXxvr/BcBigQhpxZZjRmw89b5EJ9lAyQE07Cp6joyW+vfFAjsNCKORv86&#10;ZN8lHCTfHtrYkOlQ/QGKFyzeQjc9zvBNhYlsmfNPzOK4YO64Av4RD1lDk1PoJUpKsD//pg94ZBGt&#10;lDQ4fjl1P07MCkrqrxr5/ZTOZmFe42U2/zjBi722HK4t+qTuACc8xWUzPIoB7+tBlBbUM27KOkRF&#10;E9McY+fUD+Kd75YCN42L9TqCcEIN81u9M3zgPLR53z4za3ouPLL4AMOgsuwNJR2242B98iCryFfo&#10;c9fVfnhwuiON/SaG9bm+R9Tr/2L1CwAA//8DAFBLAwQUAAYACAAAACEA7e6D6t8AAAAKAQAADwAA&#10;AGRycy9kb3ducmV2LnhtbEyPwU7DMAyG70i8Q2QkblvSUSgpTScE4graYJO4Za3XVjRO1WRreXvM&#10;CW62/On39xfr2fXijGPoPBlIlgoEUuXrjhoDH+8vi3sQIVqqbe8JDXxjgHV5eVHYvPYTbfC8jY3g&#10;EAq5NdDGOORShqpFZ8PSD0h8O/rR2cjr2Mh6tBOHu16ulLqTznbEH1o74FOL1df25AzsXo+f+1S9&#10;Nc/udpj8rCQ5LY25vpofH0BEnOMfDL/6rA4lOx38ieogegOLJFsxykOqNQgm9E2SgjgYyDINsizk&#10;/wrlDwAAAP//AwBQSwECLQAUAAYACAAAACEAtoM4kv4AAADhAQAAEwAAAAAAAAAAAAAAAAAAAAAA&#10;W0NvbnRlbnRfVHlwZXNdLnhtbFBLAQItABQABgAIAAAAIQA4/SH/1gAAAJQBAAALAAAAAAAAAAAA&#10;AAAAAC8BAABfcmVscy8ucmVsc1BLAQItABQABgAIAAAAIQCjdWNyNgIAAHcEAAAOAAAAAAAAAAAA&#10;AAAAAC4CAABkcnMvZTJvRG9jLnhtbFBLAQItABQABgAIAAAAIQDt7oPq3wAAAAoBAAAPAAAAAAAA&#10;AAAAAAAAAJAEAABkcnMvZG93bnJldi54bWxQSwUGAAAAAAQABADzAAAAnAUAAAAA&#10;" filled="f" stroked="f">
              <v:textbox>
                <w:txbxContent>
                  <w:p w14:paraId="0EF1E666" w14:textId="77777777" w:rsidR="007B6F1F" w:rsidRPr="00382E14" w:rsidRDefault="007B6F1F" w:rsidP="00382E14">
                    <w:pPr>
                      <w:spacing w:before="0" w:after="0" w:line="276" w:lineRule="auto"/>
                      <w:rPr>
                        <w:sz w:val="16"/>
                        <w:szCs w:val="16"/>
                      </w:rPr>
                    </w:pPr>
                    <w:r>
                      <w:rPr>
                        <w:b/>
                        <w:sz w:val="16"/>
                        <w:szCs w:val="16"/>
                      </w:rPr>
                      <w:t>Secretariado Internacional EITI</w:t>
                    </w:r>
                    <w:r>
                      <w:rPr>
                        <w:sz w:val="16"/>
                        <w:szCs w:val="16"/>
                      </w:rPr>
                      <w:br/>
                      <w:t>Teléfono: +47 222 00 800</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Correo electrónico: secretariat@eiti.org</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Twitter: @EITIorg</w:t>
                    </w:r>
                  </w:p>
                  <w:p w14:paraId="71209AA3" w14:textId="77777777" w:rsidR="007B6F1F" w:rsidRPr="00382E14" w:rsidRDefault="007B6F1F" w:rsidP="00382E14">
                    <w:pPr>
                      <w:spacing w:before="0" w:after="0" w:line="276" w:lineRule="auto"/>
                      <w:ind w:right="-12"/>
                      <w:rPr>
                        <w:sz w:val="16"/>
                        <w:szCs w:val="16"/>
                      </w:rPr>
                    </w:pPr>
                    <w:r>
                      <w:rPr>
                        <w:sz w:val="16"/>
                        <w:szCs w:val="16"/>
                      </w:rPr>
                      <w:t>Dirección:</w:t>
                    </w:r>
                    <w:r>
                      <w:rPr>
                        <w:b/>
                        <w:sz w:val="16"/>
                        <w:szCs w:val="16"/>
                      </w:rPr>
                      <w:t xml:space="preserve"> </w:t>
                    </w:r>
                    <w:r>
                      <w:rPr>
                        <w:sz w:val="16"/>
                        <w:szCs w:val="16"/>
                      </w:rPr>
                      <w:t>Rådhusgata 26, 0151 Oslo, Noruega</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 xml:space="preserve">www.eiti.org       </w:t>
                    </w:r>
                  </w:p>
                  <w:p w14:paraId="0AD95947" w14:textId="77777777" w:rsidR="007B6F1F" w:rsidRPr="00382E14" w:rsidRDefault="007B6F1F" w:rsidP="00382E14">
                    <w:pPr>
                      <w:rPr>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DB67B" w14:textId="77777777" w:rsidR="00EB00DC" w:rsidRDefault="00EB00DC" w:rsidP="00347D13">
      <w:r>
        <w:separator/>
      </w:r>
    </w:p>
  </w:footnote>
  <w:footnote w:type="continuationSeparator" w:id="0">
    <w:p w14:paraId="43AA35B6" w14:textId="77777777" w:rsidR="00EB00DC" w:rsidRDefault="00EB00DC" w:rsidP="00347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F7B7" w14:textId="7626435A" w:rsidR="007B6F1F" w:rsidRPr="00F271DC" w:rsidRDefault="007B6F1F" w:rsidP="00B108FA">
    <w:pPr>
      <w:pStyle w:val="HeaderDate"/>
    </w:pPr>
    <w:r>
      <w:rPr>
        <w:lang w:val="es-AR" w:eastAsia="es-AR"/>
      </w:rPr>
      <mc:AlternateContent>
        <mc:Choice Requires="wps">
          <w:drawing>
            <wp:anchor distT="0" distB="0" distL="114300" distR="114300" simplePos="0" relativeHeight="251757056" behindDoc="0" locked="0" layoutInCell="1" allowOverlap="1" wp14:anchorId="28EB86AA" wp14:editId="6E99FC20">
              <wp:simplePos x="0" y="0"/>
              <wp:positionH relativeFrom="column">
                <wp:posOffset>5784215</wp:posOffset>
              </wp:positionH>
              <wp:positionV relativeFrom="paragraph">
                <wp:posOffset>-49530</wp:posOffset>
              </wp:positionV>
              <wp:extent cx="522584" cy="246380"/>
              <wp:effectExtent l="0" t="0" r="0" b="0"/>
              <wp:wrapNone/>
              <wp:docPr id="9" name="Rectangle 9"/>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49200" id="Rectangle 9" o:spid="_x0000_s1026" style="position:absolute;margin-left:455.45pt;margin-top:-3.9pt;width:41.15pt;height:19.4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y0lA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Lqi55QY&#10;1uInekTSmNloQc4jPZ31C7R6sg+ulzxeY6176dr4j1WQfaL0MFIq9oFwfJyX5fxsRglHVTk7/XyW&#10;KC+Oztb58FVAS+Klog6DJyLZ7tYHDIimg0mM5UGr+kZpnYTYJeJKO7Jj+H3Xm2lMGD1+s9Im2hqI&#10;XlkdX4pYV64k3cJBi2inzaOQSAjmXqZEUisegzDOhQnTrGpYLXLs+QR/Q/QhrZRLAozIEuOP2D3A&#10;YJlBBuycZW8fXUXq5NF58rfEsvPokSKDCaNzqwy49wA0VtVHzvYDSZmayNIa6gO2i4M8R97yG4Wf&#10;7Zb58MAcDg6OGC6DcI+H1NBVFPobJQ24n++9R3vsZ9RS0uEgVtT/2DInKNHfDHb6+XQ2i5ObhNn8&#10;S4mCe61Zv9aYbXsF2AtTXDuWp2u0D3q4SgftC+6MVYyKKmY4xq4oD24QrkJeELh1uFitkhlOq2Xh&#10;1jxZHsEjq7Etn/cvzNm+dwM2/R0MQ8sWb1o420ZPA6ttAKlSfx957fnGSU+N02+luEpey8nquDuX&#10;vwAAAP//AwBQSwMEFAAGAAgAAAAhAHuMNRzgAAAACQEAAA8AAABkcnMvZG93bnJldi54bWxMj8FO&#10;wzAQRO9I/IO1SFxQ66SWgKRxKkBC4sKBUqEe3XiJrcbrKHaTlK/HnOhxtU8zb6rN7Do24hCsJwn5&#10;MgOG1HhtqZWw+3xdPAILUZFWnSeUcMYAm/r6qlKl9hN94LiNLUshFEolwcTYl5yHxqBTYel7pPT7&#10;9oNTMZ1Dy/WgphTuOr7KsnvulKXUYFSPLwab4/bkJLyfhXgb78Rx2lnR2h++f/4yXsrbm/lpDSzi&#10;HP9h+NNP6lAnp4M/kQ6sk1DkWZFQCYuHNCEBRSFWwA4SRJ4Bryt+uaD+BQAA//8DAFBLAQItABQA&#10;BgAIAAAAIQC2gziS/gAAAOEBAAATAAAAAAAAAAAAAAAAAAAAAABbQ29udGVudF9UeXBlc10ueG1s&#10;UEsBAi0AFAAGAAgAAAAhADj9If/WAAAAlAEAAAsAAAAAAAAAAAAAAAAALwEAAF9yZWxzLy5yZWxz&#10;UEsBAi0AFAAGAAgAAAAhALY9DLSUAgAAgwUAAA4AAAAAAAAAAAAAAAAALgIAAGRycy9lMm9Eb2Mu&#10;eG1sUEsBAi0AFAAGAAgAAAAhAHuMNRzgAAAACQEAAA8AAAAAAAAAAAAAAAAA7gQAAGRycy9kb3du&#10;cmV2LnhtbFBLBQYAAAAABAAEAPMAAAD7BQAAAAA=&#10;" fillcolor="white [3212]" stroked="f" strokeweight="1pt"/>
          </w:pict>
        </mc:Fallback>
      </mc:AlternateContent>
    </w:r>
    <w:r>
      <w:rPr>
        <w:lang w:val="es-AR" w:eastAsia="es-AR"/>
      </w:rPr>
      <mc:AlternateContent>
        <mc:Choice Requires="wps">
          <w:drawing>
            <wp:anchor distT="0" distB="0" distL="114300" distR="114300" simplePos="0" relativeHeight="251659264" behindDoc="0" locked="0" layoutInCell="1" allowOverlap="1" wp14:anchorId="246A45B2" wp14:editId="1C009110">
              <wp:simplePos x="0" y="0"/>
              <wp:positionH relativeFrom="column">
                <wp:posOffset>5768340</wp:posOffset>
              </wp:positionH>
              <wp:positionV relativeFrom="paragraph">
                <wp:posOffset>-133907</wp:posOffset>
              </wp:positionV>
              <wp:extent cx="522584" cy="246380"/>
              <wp:effectExtent l="0" t="0" r="0" b="0"/>
              <wp:wrapNone/>
              <wp:docPr id="10" name="Rectangle 10"/>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9C3AC9" id="Rectangle 10" o:spid="_x0000_s1026" style="position:absolute;margin-left:454.2pt;margin-top:-10.55pt;width:41.15pt;height:1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n9ilAIAAIU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Bq/HdJj&#10;WIvf6BFZY2ajBcE3JKizfoF2T/bB9ZLHa6x2L10b/7EOsk+kHkZSxT4Qjo/zspyfzSjhqCpnp5/P&#10;EmZxdLbOh68CWhIvFXUYPVHJdrc+YEA0HUxiLA9a1TdK6yTEPhFX2pEdwy+83kxjwujxm5U20dZA&#10;9Mrq+FLEunIl6RYOWkQ7bR6FREow9zIlkprxGIRxLkyYZlXDapFjzyf4G6IPaaVcEmBElhh/xO4B&#10;BssMMmDnLHv76CpSL4/Ok78llp1HjxQZTBidW2XAvQegsao+crYfSMrURJbWUB+wYRzkSfKW3yj8&#10;bLfMhwfmcHSwi3AdhHs8pIauotDfKGnA/XzvPdpjR6OWkg5HsaL+x5Y5QYn+ZrDXz6ezWZzdJMzm&#10;X0oU3GvN+rXGbNsrwF6Y4uKxPF2jfdDDVTpoX3BrrGJUVDHDMXZFeXCDcBXyisC9w8VqlcxwXi0L&#10;t+bJ8ggeWY1t+bx/Yc72vRuw6e9gGFu2eNPC2TZ6GlhtA0iV+vvIa883znpqnH4vxWXyWk5Wx+25&#10;/AUAAP//AwBQSwMEFAAGAAgAAAAhADqKIj7hAAAACgEAAA8AAABkcnMvZG93bnJldi54bWxMj8FO&#10;wzAQRO9I/IO1SFxQa6dBpEnjVICExIUDpUIc3diNo8brKHaTlK9nOcFxNU8zb8vt7Do2miG0HiUk&#10;SwHMYO11i42E/cfLYg0sRIVadR6NhIsJsK2ur0pVaD/huxl3sWFUgqFQEmyMfcF5qK1xKix9b5Cy&#10;ox+cinQODdeDmqjcdXwlxAN3qkVasKo3z9bUp93ZSXi7pOnreJeepn2bNu03/3r6tF7K25v5cQMs&#10;mjn+wfCrT+pQkdPBn1EH1knIxfqeUAmLVZIAIyLPRQbsQGiWAa9K/v+F6gcAAP//AwBQSwECLQAU&#10;AAYACAAAACEAtoM4kv4AAADhAQAAEwAAAAAAAAAAAAAAAAAAAAAAW0NvbnRlbnRfVHlwZXNdLnht&#10;bFBLAQItABQABgAIAAAAIQA4/SH/1gAAAJQBAAALAAAAAAAAAAAAAAAAAC8BAABfcmVscy8ucmVs&#10;c1BLAQItABQABgAIAAAAIQA1an9ilAIAAIUFAAAOAAAAAAAAAAAAAAAAAC4CAABkcnMvZTJvRG9j&#10;LnhtbFBLAQItABQABgAIAAAAIQA6iiI+4QAAAAoBAAAPAAAAAAAAAAAAAAAAAO4EAABkcnMvZG93&#10;bnJldi54bWxQSwUGAAAAAAQABADzAAAA/AUAAAAA&#10;" fillcolor="white [3212]" stroked="f" strokeweight="1pt"/>
          </w:pict>
        </mc:Fallback>
      </mc:AlternateContent>
    </w:r>
    <w:r>
      <w:rPr>
        <w:lang w:val="es-AR" w:eastAsia="es-AR"/>
      </w:rPr>
      <mc:AlternateContent>
        <mc:Choice Requires="wpg">
          <w:drawing>
            <wp:anchor distT="0" distB="0" distL="114300" distR="114300" simplePos="0" relativeHeight="251668480" behindDoc="0" locked="0" layoutInCell="1" allowOverlap="1" wp14:anchorId="5CC9CCA8" wp14:editId="44BD2B90">
              <wp:simplePos x="0" y="0"/>
              <wp:positionH relativeFrom="column">
                <wp:posOffset>0</wp:posOffset>
              </wp:positionH>
              <wp:positionV relativeFrom="paragraph">
                <wp:posOffset>3175</wp:posOffset>
              </wp:positionV>
              <wp:extent cx="6061710" cy="4572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55"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6"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7"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8"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9"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0"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1"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2"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5BA221" id="Group 54" o:spid="_x0000_s1026" style="position:absolute;margin-left:0;margin-top:.25pt;width:477.3pt;height:3.6pt;z-index:251668480"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cJgMAAA0VAAAOAAAAZHJzL2Uyb0RvYy54bWzsWG1v2yAQ/j5p/wHxfbWxEye26lRV3zSp&#10;26p1+wEE4xfNNh44L92v3wF2k2aNJnWLtWr5YhkOjrvnjuOB07N1VaIll6oQdYzJiYsRr5lIijqL&#10;8dcv1++mGKmW1gktRc1j/MAVPpu9fXO6aiLuiVyUCZcIlNQqWjUxztu2iRxHsZxXVJ2IhtcgTIWs&#10;aAtNmTmJpCvQXpWO57qBsxIyaaRgXCnovbRCPDP605Sz9lOaKt6iMsZgW2u+0nzn+uvMTmmUSdrk&#10;BevMoC+woqJFDYs+qrqkLUULWfyiqiqYFEqk7QkTlSPStGDc+ADeEHfHmxspFo3xJYtWWfMIE0C7&#10;g9OL1bKPyzuJiiTG4xFGNa0gRmZZBG0AZ9VkEYy5kc19cyeth/B7K9g3BWJnV67bmR2M5qsPIgF9&#10;dNEKA846lZVWAW6jtYnBw2MM+LpFDDoDNyATAqFiIBuNJ14XI5ZDIPUsQnywFIQkdEMbP5ZfdbPD&#10;8SiwU8nECB0a2VWNpZ1l2i1IN7VBVP0Zovc5bbgJlNJo9YiOe0Q/Qx7SOis5IhZUM6xHVG3DuSXR&#10;RipA/bdAPgPJBk4AS0O5iweNGqnaGy4qpH9iLMFGEyW6vFWtju1miA6aEmWRXBdlaRoym1+UEi0p&#10;7CufnF9dBtoxmPJkWFnrwbXQ06zY9nCzM7tlejdtVOYieQCXpbBbFUoL/ORC/sBoBds0xur7gkqO&#10;Ufm+hqiFZDTS+9o0bLoguS2Zb0tozUBVjFkrMbKNi9ZWg0UjiyyHtYgBoRbnkLVpYYDQFlq7TMab&#10;1BkqhyCd7a48dA4Feuc82VZ9Dnk+FPED5xCZjtxgfMyhg9ShyVA5NPW9fTkU7KnLmyJzrEOaofyr&#10;dQhKwCB1yPPgxH++Do0HqEPHs8wQ8cPwoXCoHHL9fTkEpPF4lvXEuqNAr4kPBRC+YerQhOxeM3o+&#10;5HtHPgQFomPbr49TB2SgHPLd0N9zlk3GU2BlllRPOtrbX4//2sXsSKoPd5gFwHSHKUShC+Xm2YsZ&#10;CeGF4cAXs/+UEJnnInhzM28a3fugftTbbpvHgM0r5uwnAAAA//8DAFBLAwQUAAYACAAAACEA0bmU&#10;xtsAAAADAQAADwAAAGRycy9kb3ducmV2LnhtbEyPQUvDQBSE74L/YXmCN7uJmlZjXkop6qkUbAXx&#10;9pq8JqHZtyG7TdJ/73rS4zDDzDfZcjKtGrh3jRWEeBaBYils2UiF8Ll/u3sC5TxJSa0VRriwg2V+&#10;fZVRWtpRPnjY+UqFEnEpIdTed6nWrqjZkJvZjiV4R9sb8kH2lS57GkO5afV9FM21oUbCQk0dr2su&#10;TruzQXgfaVw9xK/D5nRcX773yfZrEzPi7c20egHlefJ/YfjFD+iQB6aDPUvpVIsQjniEBFTwnpPH&#10;OagDwmIBOs/0f/b8BwAA//8DAFBLAQItABQABgAIAAAAIQC2gziS/gAAAOEBAAATAAAAAAAAAAAA&#10;AAAAAAAAAABbQ29udGVudF9UeXBlc10ueG1sUEsBAi0AFAAGAAgAAAAhADj9If/WAAAAlAEAAAsA&#10;AAAAAAAAAAAAAAAALwEAAF9yZWxzLy5yZWxzUEsBAi0AFAAGAAgAAAAhAF0dL9wmAwAADRUAAA4A&#10;AAAAAAAAAAAAAAAALgIAAGRycy9lMm9Eb2MueG1sUEsBAi0AFAAGAAgAAAAhANG5lMbbAAAAAwEA&#10;AA8AAAAAAAAAAAAAAAAAgAUAAGRycy9kb3ducmV2LnhtbFBLBQYAAAAABAAEAPMAAACIBgAAAAA=&#10;">
              <v:rect id="Rectangle 1" o:spid="_x0000_s1027"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NJ6wAAAANsAAAAPAAAAZHJzL2Rvd25yZXYueG1sRI9Bi8Iw&#10;FITvgv8hvAVvmqpUS9coIgqCJ6t4fjRv27LNS22i1n9vBMHjMDPfMItVZ2pxp9ZVlhWMRxEI4tzq&#10;igsF59NumIBwHlljbZkUPMnBatnvLTDV9sFHume+EAHCLkUFpfdNKqXLSzLoRrYhDt6fbQ36INtC&#10;6hYfAW5qOYmimTRYcVgosaFNSfl/djMKprTPLvl1XNXJwc19PMXNVqJSg59u/QvCU+e/4U97rxXE&#10;Mby/hB8gly8AAAD//wMAUEsBAi0AFAAGAAgAAAAhANvh9svuAAAAhQEAABMAAAAAAAAAAAAAAAAA&#10;AAAAAFtDb250ZW50X1R5cGVzXS54bWxQSwECLQAUAAYACAAAACEAWvQsW78AAAAVAQAACwAAAAAA&#10;AAAAAAAAAAAfAQAAX3JlbHMvLnJlbHNQSwECLQAUAAYACAAAACEAuAjSesAAAADbAAAADwAAAAAA&#10;AAAAAAAAAAAHAgAAZHJzL2Rvd25yZXYueG1sUEsFBgAAAAADAAMAtwAAAPQCAAAAAA==&#10;" fillcolor="#31aed6" stroked="f" strokecolor="#4a7ebb">
                <v:shadow opacity="22936f" origin=",.5" offset="0,.63889mm"/>
                <v:path arrowok="t"/>
              </v:rect>
              <v:rect id="Rectangle 1" o:spid="_x0000_s1028"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XAxAAAANsAAAAPAAAAZHJzL2Rvd25yZXYueG1sRI9Ba8JA&#10;FITvBf/D8gq9iO62oSKpq8SCVPFUK54f2dckdPdtyK5J+u+7BcHjMDPfMKvN6KzoqQuNZw3PcwWC&#10;uPSm4UrD+Ws3W4IIEdmg9UwafinAZj15WGFu/MCf1J9iJRKEQ44a6hjbXMpQ1uQwzH1LnLxv3zmM&#10;SXaVNB0OCe6sfFFqIR02nBZqbOm9pvLndHUaPuLU2irbX44+24ZCqUM5PR60fnocizcQkcZ4D9/a&#10;e6PhdQH/X9IPkOs/AAAA//8DAFBLAQItABQABgAIAAAAIQDb4fbL7gAAAIUBAAATAAAAAAAAAAAA&#10;AAAAAAAAAABbQ29udGVudF9UeXBlc10ueG1sUEsBAi0AFAAGAAgAAAAhAFr0LFu/AAAAFQEAAAsA&#10;AAAAAAAAAAAAAAAAHwEAAF9yZWxzLy5yZWxzUEsBAi0AFAAGAAgAAAAhANbJdcDEAAAA2wAAAA8A&#10;AAAAAAAAAAAAAAAABwIAAGRycy9kb3ducmV2LnhtbFBLBQYAAAAAAwADALcAAAD4AgAAAAA=&#10;" fillcolor="#184065" stroked="f" strokecolor="#4a7ebb">
                <v:shadow opacity="22936f" origin=",.5" offset="0,.63889mm"/>
                <v:path arrowok="t"/>
              </v:rect>
              <v:rect id="Rectangle 1" o:spid="_x0000_s1029"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mWvgAAANsAAAAPAAAAZHJzL2Rvd25yZXYueG1sRI/NCsIw&#10;EITvgu8QVvCmqYo/VKOIKAierOJ5ada22GxqE7W+vREEj8PMfMMsVo0pxZNqV1hWMOhHIIhTqwvO&#10;FJxPu94MhPPIGkvLpOBNDlbLdmuBsbYvPtIz8ZkIEHYxKsi9r2IpXZqTQde3FXHwrrY26IOsM6lr&#10;fAW4KeUwiibSYMFhIceKNjmlt+RhFIxon1zS+6AoZwc39eMRbrYSlep2mvUchKfG/8O/9l4rGE/h&#10;+yX8ALn8AAAA//8DAFBLAQItABQABgAIAAAAIQDb4fbL7gAAAIUBAAATAAAAAAAAAAAAAAAAAAAA&#10;AABbQ29udGVudF9UeXBlc10ueG1sUEsBAi0AFAAGAAgAAAAhAFr0LFu/AAAAFQEAAAsAAAAAAAAA&#10;AAAAAAAAHwEAAF9yZWxzLy5yZWxzUEsBAi0AFAAGAAgAAAAhACeW6Za+AAAA2wAAAA8AAAAAAAAA&#10;AAAAAAAABwIAAGRycy9kb3ducmV2LnhtbFBLBQYAAAAAAwADALcAAADyAgAAAAA=&#10;" fillcolor="#31aed6" stroked="f" strokecolor="#4a7ebb">
                <v:shadow opacity="22936f" origin=",.5" offset="0,.63889mm"/>
                <v:path arrowok="t"/>
              </v:rect>
              <v:rect id="Rectangle 1" o:spid="_x0000_s1030"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3kuwAAANsAAAAPAAAAZHJzL2Rvd25yZXYueG1sRE/NDsFA&#10;EL5LvMNmJG5sETRliQiJxEmJ86Q72kZ3trqLent7kDh++f6X69ZU4kWNKy0rGA0jEMSZ1SXnCi7n&#10;/SAG4TyyxsoyKfiQg/Wq21liou2bT/RKfS5CCLsEFRTe14mULivIoBvamjhwN9sY9AE2udQNvkO4&#10;qeQ4imbSYMmhocCatgVl9/RpFEzokF6zx6is4qOb++kEtzuJSvV77WYBwlPr/+Kf+6AVTMPY8CX8&#10;ALn6AgAA//8DAFBLAQItABQABgAIAAAAIQDb4fbL7gAAAIUBAAATAAAAAAAAAAAAAAAAAAAAAABb&#10;Q29udGVudF9UeXBlc10ueG1sUEsBAi0AFAAGAAgAAAAhAFr0LFu/AAAAFQEAAAsAAAAAAAAAAAAA&#10;AAAAHwEAAF9yZWxzLy5yZWxzUEsBAi0AFAAGAAgAAAAhAFYJfeS7AAAA2wAAAA8AAAAAAAAAAAAA&#10;AAAABwIAAGRycy9kb3ducmV2LnhtbFBLBQYAAAAAAwADALcAAADvAgAAAAA=&#10;" fillcolor="#31aed6" stroked="f" strokecolor="#4a7ebb">
                <v:shadow opacity="22936f" origin=",.5" offset="0,.63889mm"/>
                <v:path arrowok="t"/>
              </v:rect>
              <v:rect id="Rectangle 1" o:spid="_x0000_s1031"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GywgAAANsAAAAPAAAAZHJzL2Rvd25yZXYueG1sRI9BawIx&#10;FITvQv9DeAUvoomKRVejqCAqnmrF82Pzurs0eVk2Udd/bwqFHoeZ+YZZrFpnxZ2aUHnWMBwoEMS5&#10;NxUXGi5fu/4URIjIBq1n0vCkAKvlW2eBmfEP/qT7ORYiQThkqKGMsc6kDHlJDsPA18TJ+/aNw5hk&#10;U0jT4CPBnZUjpT6kw4rTQok1bUvKf843p2Efe9YW48P15MebsFbqmPdOR6277+16DiJSG//Df+2D&#10;0TCZwe+X9APk8gUAAP//AwBQSwECLQAUAAYACAAAACEA2+H2y+4AAACFAQAAEwAAAAAAAAAAAAAA&#10;AAAAAAAAW0NvbnRlbnRfVHlwZXNdLnhtbFBLAQItABQABgAIAAAAIQBa9CxbvwAAABUBAAALAAAA&#10;AAAAAAAAAAAAAB8BAABfcmVscy8ucmVsc1BLAQItABQABgAIAAAAIQCnVuGywgAAANsAAAAPAAAA&#10;AAAAAAAAAAAAAAcCAABkcnMvZG93bnJldi54bWxQSwUGAAAAAAMAAwC3AAAA9gIAAAAA&#10;" fillcolor="#184065" stroked="f" strokecolor="#4a7ebb">
                <v:shadow opacity="22936f" origin=",.5" offset="0,.63889mm"/>
                <v:path arrowok="t"/>
              </v:rect>
              <v:rect id="Rectangle 1" o:spid="_x0000_s1032"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IKSwAAAANsAAAAPAAAAZHJzL2Rvd25yZXYueG1sRE/Pa8Iw&#10;FL4P/B/CE7zImkyhjM4oKohKT+vE86N5tsXkpTSZdv/9chjs+PH9Xm1GZ8WDhtB51vCWKRDEtTcd&#10;NxouX4fXdxAhIhu0nknDDwXYrCcvKyyMf/InParYiBTCoUANbYx9IWWoW3IYMt8TJ+7mB4cxwaGR&#10;ZsBnCndWLpTKpcOOU0OLPe1bqu/Vt9NwjHNrm+XpWvrlLmyVOtfz8qz1bDpuP0BEGuO/+M99Mhry&#10;tD59ST9Arn8BAAD//wMAUEsBAi0AFAAGAAgAAAAhANvh9svuAAAAhQEAABMAAAAAAAAAAAAAAAAA&#10;AAAAAFtDb250ZW50X1R5cGVzXS54bWxQSwECLQAUAAYACAAAACEAWvQsW78AAAAVAQAACwAAAAAA&#10;AAAAAAAAAAAfAQAAX3JlbHMvLnJlbHNQSwECLQAUAAYACAAAACEA+ACCksAAAADbAAAADwAAAAAA&#10;AAAAAAAAAAAHAgAAZHJzL2Rvd25yZXYueG1sUEsFBgAAAAADAAMAtwAAAPQCAAAAAA==&#10;" fillcolor="#184065" stroked="f" strokecolor="#4a7ebb">
                <v:shadow opacity="22936f" origin=",.5" offset="0,.63889mm"/>
                <v:path arrowok="t"/>
              </v:rect>
              <v:rect id="Rectangle 1" o:spid="_x0000_s1033"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CcJwwAAANsAAAAPAAAAZHJzL2Rvd25yZXYueG1sRI9Ba8JA&#10;FITvBf/D8oRexOxaQUrMKiqUKjnViudH9jUJ3X0bsluT/ntXKPQ4zMw3TLEdnRU36kPrWcMiUyCI&#10;K29arjVcPt/mryBCRDZoPZOGXwqw3UyeCsyNH/iDbudYiwThkKOGJsYulzJUDTkMme+Ik/fle4cx&#10;yb6WpschwZ2VL0qtpMOW00KDHR0aqr7PP07De5xZWy+P19Iv92Gn1KmalSetn6fjbg0i0hj/w3/t&#10;o9GwWsDjS/oBcnMHAAD//wMAUEsBAi0AFAAGAAgAAAAhANvh9svuAAAAhQEAABMAAAAAAAAAAAAA&#10;AAAAAAAAAFtDb250ZW50X1R5cGVzXS54bWxQSwECLQAUAAYACAAAACEAWvQsW78AAAAVAQAACwAA&#10;AAAAAAAAAAAAAAAfAQAAX3JlbHMvLnJlbHNQSwECLQAUAAYACAAAACEAl0wnCcMAAADbAAAADwAA&#10;AAAAAAAAAAAAAAAHAgAAZHJzL2Rvd25yZXYueG1sUEsFBgAAAAADAAMAtwAAAPcCAAAAAA==&#10;" fillcolor="#184065" stroked="f" strokecolor="#4a7ebb">
                <v:shadow opacity="22936f" origin=",.5" offset="0,.63889mm"/>
                <v:path arrowok="t"/>
              </v:rect>
              <v:rect id="Rectangle 1" o:spid="_x0000_s1034"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YCzvgAAANsAAAAPAAAAZHJzL2Rvd25yZXYueG1sRI/NCsIw&#10;EITvgu8QVvCmqYo/VKOIKAierOJ5ada22GxqE7W+vREEj8PMfMMsVo0pxZNqV1hWMOhHIIhTqwvO&#10;FJxPu94MhPPIGkvLpOBNDlbLdmuBsbYvPtIz8ZkIEHYxKsi9r2IpXZqTQde3FXHwrrY26IOsM6lr&#10;fAW4KeUwiibSYMFhIceKNjmlt+RhFIxon1zS+6AoZwc39eMRbrYSlep2mvUchKfG/8O/9l4rmAzh&#10;+yX8ALn8AAAA//8DAFBLAQItABQABgAIAAAAIQDb4fbL7gAAAIUBAAATAAAAAAAAAAAAAAAAAAAA&#10;AABbQ29udGVudF9UeXBlc10ueG1sUEsBAi0AFAAGAAgAAAAhAFr0LFu/AAAAFQEAAAsAAAAAAAAA&#10;AAAAAAAAHwEAAF9yZWxzLy5yZWxzUEsBAi0AFAAGAAgAAAAhAPmNgLO+AAAA2wAAAA8AAAAAAAAA&#10;AAAAAAAABwIAAGRycy9kb3ducmV2LnhtbFBLBQYAAAAAAwADALcAAADyAgAAAAA=&#10;" fillcolor="#31aed6" stroked="f" strokecolor="#4a7ebb">
                <v:shadow opacity="22936f" origin=",.5" offset="0,.63889mm"/>
                <v:path arrowok="t"/>
              </v:rect>
            </v:group>
          </w:pict>
        </mc:Fallback>
      </mc:AlternateContent>
    </w:r>
    <w:r>
      <w:rPr>
        <w:rFonts w:ascii="Myriad Pro" w:hAnsi="Myriad Pro"/>
      </w:rPr>
      <w:tab/>
    </w:r>
    <w:r>
      <w:rPr>
        <w:rFonts w:ascii="Myriad Pro" w:hAnsi="Myriad Pro"/>
      </w:rPr>
      <w:br/>
    </w:r>
    <w:r>
      <w:t>Plantilla de recolección de datos</w:t>
    </w:r>
    <w:r>
      <w:br/>
      <w:t>Participación de las partes interesadas</w:t>
    </w:r>
  </w:p>
  <w:p w14:paraId="6E547009" w14:textId="439FD211" w:rsidR="007B6F1F" w:rsidRPr="00B108FA" w:rsidRDefault="007B6F1F" w:rsidP="00B108FA">
    <w:pPr>
      <w:pStyle w:val="HeaderDate"/>
    </w:pPr>
    <w:r>
      <w:rPr>
        <w:lang w:val="es-AR" w:eastAsia="es-AR"/>
      </w:rPr>
      <mc:AlternateContent>
        <mc:Choice Requires="wps">
          <w:drawing>
            <wp:anchor distT="0" distB="0" distL="114300" distR="114300" simplePos="0" relativeHeight="251759104" behindDoc="0" locked="0" layoutInCell="1" allowOverlap="1" wp14:anchorId="0AAC7C36" wp14:editId="1625CFC1">
              <wp:simplePos x="0" y="0"/>
              <wp:positionH relativeFrom="column">
                <wp:posOffset>5770606</wp:posOffset>
              </wp:positionH>
              <wp:positionV relativeFrom="paragraph">
                <wp:posOffset>149225</wp:posOffset>
              </wp:positionV>
              <wp:extent cx="522584" cy="246380"/>
              <wp:effectExtent l="0" t="0" r="0" b="0"/>
              <wp:wrapNone/>
              <wp:docPr id="5" name="Rectangle 5"/>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5A4047" id="Rectangle 5" o:spid="_x0000_s1026" style="position:absolute;margin-left:454.4pt;margin-top:11.75pt;width:41.15pt;height:19.4pt;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fllA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Lqic0oM&#10;a/ETPSJpzGy0IPNIT2f9Aq2e7IPrJY/XWOteujb+YxVknyg9jJSKfSAcH+dlOT+bUcJRVc5OP58l&#10;youjs3U+fBXQknipqMPgiUi2u/UBA6LpYBJjedCqvlFaJyF2ibjSjuwYft/1ZhoTRo/frLSJtgai&#10;V1bHlyLWlStJt3DQItpp8ygkEoK5lymR1IrHIIxzYcI0qxpWixx7PsHfEH1IK+WSACOyxPgjdg8w&#10;WGaQATtn2dtHV5E6eXSe/C2x7Dx6pMhgwujcKgPuPQCNVfWRs/1AUqYmsrSG+oDt4iDPkbf8RuFn&#10;u2U+PDCHg4Mjhssg3OMhNXQVhf5GSQPu53vv0R77GbWUdDiIFfU/tswJSvQ3g51+Pp3N4uQmYTb/&#10;UqLgXmvWrzVm214B9sIU147l6Rrtgx6u0kH7gjtjFaOiihmOsSvKgxuEq5AXBG4dLlarZIbTalm4&#10;NU+WR/DIamzL5/0Lc7bv3YBNfwfD0LLFmxbOttHTwGobQKrU30dee75x0lPj9FsprpLXcrI67s7l&#10;LwAAAP//AwBQSwMEFAAGAAgAAAAhANZ6ScPgAAAACQEAAA8AAABkcnMvZG93bnJldi54bWxMj0FL&#10;xDAUhO+C/yE8wYu4aRtctrXpooLgxYPrIh6zzbMJ27yUJtt2/fXGkx6HGWa+qbeL69mEY7CeJOSr&#10;DBhS67WlTsL+/fl2AyxERVr1nlDCGQNsm8uLWlXaz/SG0y52LJVQqJQEE+NQcR5ag06FlR+Qkvfl&#10;R6dikmPH9ajmVO56XmTZmjtlKS0YNeCTwfa4OzkJr2chXqYbcZz3VnT2m38+fhgv5fXV8nAPLOIS&#10;/8Lwi5/QoUlMB38iHVgvocw2CT1KKMQdsBQoyzwHdpCwLgTwpub/HzQ/AAAA//8DAFBLAQItABQA&#10;BgAIAAAAIQC2gziS/gAAAOEBAAATAAAAAAAAAAAAAAAAAAAAAABbQ29udGVudF9UeXBlc10ueG1s&#10;UEsBAi0AFAAGAAgAAAAhADj9If/WAAAAlAEAAAsAAAAAAAAAAAAAAAAALwEAAF9yZWxzLy5yZWxz&#10;UEsBAi0AFAAGAAgAAAAhAJN8x+WUAgAAgwUAAA4AAAAAAAAAAAAAAAAALgIAAGRycy9lMm9Eb2Mu&#10;eG1sUEsBAi0AFAAGAAgAAAAhANZ6ScPgAAAACQEAAA8AAAAAAAAAAAAAAAAA7gQAAGRycy9kb3du&#10;cmV2LnhtbFBLBQYAAAAABAAEAPMAAAD7BQAAAAA=&#10;" fillcolor="white [3212]" stroked="f" strokeweight="1pt"/>
          </w:pict>
        </mc:Fallback>
      </mc:AlternateContent>
    </w:r>
    <w:r>
      <w:tab/>
    </w:r>
    <w:r>
      <w:tab/>
      <w:t>Diciembre de 2020</w:t>
    </w:r>
    <w:r>
      <w:br/>
    </w:r>
    <w:r>
      <w:rPr>
        <w:rFonts w:ascii="Arial" w:hAnsi="Arial"/>
        <w:color w:val="FF0000"/>
        <w:sz w:val="21"/>
        <w:szCs w:val="21"/>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42B6" w14:textId="77777777" w:rsidR="007B6F1F" w:rsidRPr="006867A1" w:rsidRDefault="007B6F1F" w:rsidP="006867A1">
    <w:pPr>
      <w:pStyle w:val="Style1"/>
    </w:pPr>
    <w:r>
      <w:rPr>
        <w:lang w:val="es-AR" w:eastAsia="es-AR"/>
      </w:rPr>
      <w:drawing>
        <wp:anchor distT="0" distB="0" distL="114300" distR="114300" simplePos="0" relativeHeight="251664384" behindDoc="0" locked="0" layoutInCell="1" allowOverlap="1" wp14:anchorId="06F9529B" wp14:editId="25E2B1F1">
          <wp:simplePos x="0" y="0"/>
          <wp:positionH relativeFrom="column">
            <wp:posOffset>-92075</wp:posOffset>
          </wp:positionH>
          <wp:positionV relativeFrom="paragraph">
            <wp:posOffset>-126365</wp:posOffset>
          </wp:positionV>
          <wp:extent cx="1483360" cy="953135"/>
          <wp:effectExtent l="0" t="0" r="0" b="0"/>
          <wp:wrapTight wrapText="bothSides">
            <wp:wrapPolygon edited="0">
              <wp:start x="1295" y="1727"/>
              <wp:lineTo x="1110" y="18995"/>
              <wp:lineTo x="2219" y="19859"/>
              <wp:lineTo x="5733" y="20434"/>
              <wp:lineTo x="12390" y="20434"/>
              <wp:lineTo x="19418" y="19859"/>
              <wp:lineTo x="20158" y="18708"/>
              <wp:lineTo x="18493" y="16117"/>
              <wp:lineTo x="20158" y="12088"/>
              <wp:lineTo x="20158" y="1727"/>
              <wp:lineTo x="1295" y="1727"/>
            </wp:wrapPolygon>
          </wp:wrapTight>
          <wp:docPr id="25" name="Picture 66" descr="Logo_Gradient – Un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Logo_Gradient – Un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C0FCAA" w14:textId="34F2BB52" w:rsidR="007B6F1F" w:rsidRPr="00F271DC" w:rsidRDefault="007B6F1F" w:rsidP="006867A1">
    <w:pPr>
      <w:pStyle w:val="HeaderDate"/>
    </w:pPr>
    <w:r>
      <w:t>Plantilla de recolección de datos</w:t>
    </w:r>
    <w:r>
      <w:br/>
      <w:t>Participación de las partes interesadas</w:t>
    </w:r>
  </w:p>
  <w:p w14:paraId="4AA9B03E" w14:textId="49AC83FC" w:rsidR="007B6F1F" w:rsidRPr="006867A1" w:rsidRDefault="007B6F1F" w:rsidP="006867A1">
    <w:pPr>
      <w:pStyle w:val="HeaderDate"/>
    </w:pPr>
    <w:r>
      <w:rPr>
        <w:lang w:val="es-AR" w:eastAsia="es-AR"/>
      </w:rPr>
      <mc:AlternateContent>
        <mc:Choice Requires="wps">
          <w:drawing>
            <wp:anchor distT="0" distB="0" distL="114300" distR="114300" simplePos="0" relativeHeight="251658240" behindDoc="0" locked="0" layoutInCell="1" allowOverlap="1" wp14:anchorId="04D135C8" wp14:editId="6908FB37">
              <wp:simplePos x="0" y="0"/>
              <wp:positionH relativeFrom="column">
                <wp:posOffset>5770606</wp:posOffset>
              </wp:positionH>
              <wp:positionV relativeFrom="paragraph">
                <wp:posOffset>149225</wp:posOffset>
              </wp:positionV>
              <wp:extent cx="522584" cy="246380"/>
              <wp:effectExtent l="0" t="0" r="0" b="0"/>
              <wp:wrapNone/>
              <wp:docPr id="38" name="Rectangle 38"/>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869A40" id="Rectangle 38" o:spid="_x0000_s1026" style="position:absolute;margin-left:454.4pt;margin-top:11.75pt;width:41.15pt;height:19.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gqlQIAAIUFAAAOAAAAZHJzL2Uyb0RvYy54bWysVMFu2zAMvQ/YPwi6r07cpOuCOkXQosOA&#10;oi3aDj0rshQLkEVNUuJkXz9Ksp2uK3YYloMiiuQj+Uzy4nLfarITziswFZ2eTCgRhkOtzKai359v&#10;Pp1T4gMzNdNgREUPwtPL5ccPF51diBIa0LVwBEGMX3S2ok0IdlEUnjeiZf4ErDColOBaFlB0m6J2&#10;rEP0VhflZHJWdOBq64AL7/H1OivpMuFLKXi4l9KLQHRFMbeQTpfOdTyL5QVbbByzjeJ9GuwfsmiZ&#10;Mhh0hLpmgZGtU39AtYo78CDDCYe2ACkVF6kGrGY6eVPNU8OsSLUgOd6ONPn/B8vvdg+OqLqip/il&#10;DGvxGz0ia8xstCD4hgR11i/Q7sk+uF7yeI3V7qVr4z/WQfaJ1MNIqtgHwvFxXpbz8xklHFXl7Oz0&#10;PJFeHJ2t8+GrgJbES0UdRk9Ust2tDxgQTQeTGMuDVvWN0joJsU/ElXZkx/ALrzfTmDB6/GalTbQ1&#10;EL2yOr4Usa5cSbqFgxbRTptHIZESzL1MiaRmPAZhnAsTplnVsFrk2PMJ/oboQ1oplwQYkSXGH7F7&#10;gMEygwzYOcvePrqK1Muj8+RviWXn0SNFBhNG51YZcO8BaKyqj5ztB5IyNZGlNdQHbBgHeZK85TcK&#10;P9st8+GBORwdHDJcB+EeD6mhqyj0N0oacD/fe4/22NGopaTDUayo/7FlTlCivxns9S/T2SzObhJm&#10;888lCu61Zv1aY7btFWAvTHHxWJ6u0T7o4SodtC+4NVYxKqqY4Ri7ojy4QbgKeUXg3uFitUpmOK+W&#10;hVvzZHkEj6zGtnzevzBn+94N2PR3MIwtW7xp4WwbPQ2stgGkSv195LXnG2c9NU6/l+IyeS0nq+P2&#10;XP4CAAD//wMAUEsDBBQABgAIAAAAIQDWeknD4AAAAAkBAAAPAAAAZHJzL2Rvd25yZXYueG1sTI9B&#10;S8QwFITvgv8hPMGLuGkbXLa16aKC4MWD6yIes82zCdu8lCbbdv31xpMehxlmvqm3i+vZhGOwniTk&#10;qwwYUuu1pU7C/v35dgMsREVa9Z5QwhkDbJvLi1pV2s/0htMudiyVUKiUBBPjUHEeWoNOhZUfkJL3&#10;5UenYpJjx/Wo5lTuel5k2Zo7ZSktGDXgk8H2uDs5Ca9nIV6mG3Gc91Z09pt/Pn4YL+X11fJwDyzi&#10;Ev/C8Iuf0KFJTAd/Ih1YL6HMNgk9SijEHbAUKMs8B3aQsC4E8Kbm/x80PwAAAP//AwBQSwECLQAU&#10;AAYACAAAACEAtoM4kv4AAADhAQAAEwAAAAAAAAAAAAAAAAAAAAAAW0NvbnRlbnRfVHlwZXNdLnht&#10;bFBLAQItABQABgAIAAAAIQA4/SH/1gAAAJQBAAALAAAAAAAAAAAAAAAAAC8BAABfcmVscy8ucmVs&#10;c1BLAQItABQABgAIAAAAIQCZGsgqlQIAAIUFAAAOAAAAAAAAAAAAAAAAAC4CAABkcnMvZTJvRG9j&#10;LnhtbFBLAQItABQABgAIAAAAIQDWeknD4AAAAAkBAAAPAAAAAAAAAAAAAAAAAO8EAABkcnMvZG93&#10;bnJldi54bWxQSwUGAAAAAAQABADzAAAA/AUAAAAA&#10;" fillcolor="white [3212]" stroked="f" strokeweight="1pt"/>
          </w:pict>
        </mc:Fallback>
      </mc:AlternateContent>
    </w:r>
    <w:r>
      <w:tab/>
    </w:r>
    <w:r>
      <w:tab/>
    </w:r>
    <w:r w:rsidR="000C137C">
      <w:t>Junio</w:t>
    </w:r>
    <w:r w:rsidR="000C137C">
      <w:t xml:space="preserve"> </w:t>
    </w:r>
    <w:r>
      <w:t>de 202</w:t>
    </w:r>
    <w:r w:rsidR="000C137C">
      <w:t>2</w:t>
    </w:r>
  </w:p>
  <w:p w14:paraId="6ADB13FC" w14:textId="77777777" w:rsidR="007B6F1F" w:rsidRPr="00664C86" w:rsidRDefault="007B6F1F" w:rsidP="006867A1">
    <w:pPr>
      <w:tabs>
        <w:tab w:val="right" w:pos="9498"/>
      </w:tabs>
      <w:rPr>
        <w:rFonts w:ascii="Franklin Gothic Medium" w:hAnsi="Franklin Gothic Medium"/>
      </w:rPr>
    </w:pPr>
    <w:r>
      <w:rPr>
        <w:noProof/>
        <w:lang w:val="es-AR" w:eastAsia="es-AR"/>
      </w:rPr>
      <mc:AlternateContent>
        <mc:Choice Requires="wpg">
          <w:drawing>
            <wp:anchor distT="0" distB="0" distL="114300" distR="114300" simplePos="0" relativeHeight="251652096" behindDoc="0" locked="0" layoutInCell="1" allowOverlap="1" wp14:anchorId="189A6AB6" wp14:editId="76FC9A03">
              <wp:simplePos x="0" y="0"/>
              <wp:positionH relativeFrom="column">
                <wp:posOffset>-635</wp:posOffset>
              </wp:positionH>
              <wp:positionV relativeFrom="paragraph">
                <wp:posOffset>90170</wp:posOffset>
              </wp:positionV>
              <wp:extent cx="6061710" cy="4572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31"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2"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3"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5"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1"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2"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3"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4"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D9FE2" id="Group 29" o:spid="_x0000_s1026" style="position:absolute;margin-left:-.05pt;margin-top:7.1pt;width:477.3pt;height:3.6pt;z-index:251652096"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NNIwMAAA0VAAAOAAAAZHJzL2Uyb0RvYy54bWzsWO1umzAU/T9p72D5/woGQgIqqap+aVK3&#10;Vev2AI4xHxpgZpOQ7ul3baBJs1STugWtWv4gzPXHveceX459erYuC7TiUuWiijA5sTHiFRNxXqUR&#10;/vrl+t0MI9XQKqaFqHiEH7jCZ/O3b07bOuSOyEQRc4lgkkqFbR3hrGnq0LIUy3hJ1YmoeQXGRMiS&#10;NtCUqRVL2sLsZWE5tu1brZBxLQXjSsHXy86I52b+JOGs+ZQkijeoiDD41pinNM+FflrzUxqmktZZ&#10;zno36Au8KGlewaKPU13ShqKlzH+ZqsyZFEokzQkTpSWSJGfcxADREHsnmhsplrWJJQ3btH6ECaDd&#10;wenF07KPqzuJ8jjCToBRRUvIkVkWQRvAaes0hD43sr6v72QXIbzeCvZNgdnatet22nVGi/aDiGE+&#10;umyEAWedyFJPAWGjtcnBw2MO+LpBDD76tk+mBFLFwOZNpk6fI5ZBIvUoQlwPIzCSwDYu0pBlV/3o&#10;YOL53VAyNUaLht2qxtPeMx0W0E1tEFV/huh9RmtuEqU0Wj2iLhkQ/Qw8pFVacEQ6UE23AVG1DeeW&#10;RTupAPXfArkHkg2cAJaGchcPGtZSNTdclEi/RFiCjyZLdHWrGp3bTRedNCWKPL7Oi8I0ZLq4KCRa&#10;UdhXLjm/uvR1YDDkSbei0p0roYd15u4LNzuzX2YIs8vKQsQPELIU3VaF0gIvmZA/MGphm0ZYfV9S&#10;yTEq3leQtYB4nt7XptHRBclty2LbQisGU0WYNRKjrnHRdNVgWcs8zWAtYkCoxDmwNskNENrDzi/D&#10;eEOdsTjkjMUhX++cJ9tq4JDjQhE/MIfIzLP9yZFDB6lD7lgcmrlA1/0c8p+py5sic6xDWqH8q3Vo&#10;MhKHHAf++Ps5NBmhDh3/ZUaIH0QPeWPpIcd2n+MQiMbjv2wQ1r0Eek16yBtLDzlTsnvMGPSQ6xz1&#10;EBSIXm2/Pk3tjaWHXDuApfbqoelkNh0K0bSXvcPx+K8dzI6i+oA/M6gO3XXJgQ/3TmBDudlLIhKA&#10;Kjvwwew/FUTmugju3MydRn8/qC/1ttvmMmBzizn/CQAA//8DAFBLAwQUAAYACAAAACEAKA6jqt0A&#10;AAAHAQAADwAAAGRycy9kb3ducmV2LnhtbEyOzU6DQBSF9ya+w+SauGuHQTCKDE3TqKvGpK2JcXcL&#10;t0DK3CHMFOjbO650eX5yzpevZtOJkQbXWtaglhEI4tJWLdcaPg9viycQziNX2FkmDVdysCpub3LM&#10;Kjvxjsa9r0UYYZehhsb7PpPSlQ0ZdEvbE4fsZAeDPsihltWAUxg3nYyj6FEabDk8NNjTpqHyvL8Y&#10;De8TTusH9Tpuz6fN9fuQfnxtFWl9fzevX0B4mv1fGX7xAzoUgeloL1w50WlYqFAMdhKDCPFzmqQg&#10;jhpilYAscvmfv/gBAAD//wMAUEsBAi0AFAAGAAgAAAAhALaDOJL+AAAA4QEAABMAAAAAAAAAAAAA&#10;AAAAAAAAAFtDb250ZW50X1R5cGVzXS54bWxQSwECLQAUAAYACAAAACEAOP0h/9YAAACUAQAACwAA&#10;AAAAAAAAAAAAAAAvAQAAX3JlbHMvLnJlbHNQSwECLQAUAAYACAAAACEAwY9zTSMDAAANFQAADgAA&#10;AAAAAAAAAAAAAAAuAgAAZHJzL2Uyb0RvYy54bWxQSwECLQAUAAYACAAAACEAKA6jqt0AAAAHAQAA&#10;DwAAAAAAAAAAAAAAAAB9BQAAZHJzL2Rvd25yZXYueG1sUEsFBgAAAAAEAAQA8wAAAIcGAAAAAA==&#10;">
              <v:rect id="Rectangle 1" o:spid="_x0000_s1027"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DHZwAAAANsAAAAPAAAAZHJzL2Rvd25yZXYueG1sRI9Bi8Iw&#10;FITvC/6H8ARva9oVV6mmRURB8GQVz4/m2Rabl9pktf57Iwh7HGa+GWaZ9aYRd+pcbVlBPI5AEBdW&#10;11wqOB2333MQziNrbCyTgic5yNLB1xITbR98oHvuSxFK2CWooPK+TaR0RUUG3di2xMG72M6gD7Ir&#10;pe7wEcpNI3+i6FcarDksVNjSuqLimv8ZBRPa5efiFtfNfO9mfjrB9UaiUqNhv1qA8NT7//CH3unA&#10;xfD+En6ATF8AAAD//wMAUEsBAi0AFAAGAAgAAAAhANvh9svuAAAAhQEAABMAAAAAAAAAAAAAAAAA&#10;AAAAAFtDb250ZW50X1R5cGVzXS54bWxQSwECLQAUAAYACAAAACEAWvQsW78AAAAVAQAACwAAAAAA&#10;AAAAAAAAAAAfAQAAX3JlbHMvLnJlbHNQSwECLQAUAAYACAAAACEAGuwx2cAAAADbAAAADwAAAAAA&#10;AAAAAAAAAAAHAgAAZHJzL2Rvd25yZXYueG1sUEsFBgAAAAADAAMAtwAAAPQCAAAAAA==&#10;" fillcolor="#31aed6" stroked="f" strokecolor="#4a7ebb">
                <v:shadow opacity="22936f" origin=",.5" offset="0,.63889mm"/>
                <v:path arrowok="t"/>
              </v:rect>
              <v:rect id="Rectangle 1" o:spid="_x0000_s1028"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ZZjwgAAANsAAAAPAAAAZHJzL2Rvd25yZXYueG1sRI9Bi8Iw&#10;FITvwv6H8Ba8iCZakKUaxRVExdPq4vnRPNuyyUtpotZ/bwRhj8PMfMPMl52z4kZtqD1rGI8UCOLC&#10;m5pLDb+nzfALRIjIBq1n0vCgAMvFR2+OufF3/qHbMZYiQTjkqKGKscmlDEVFDsPIN8TJu/jWYUyy&#10;LaVp8Z7gzsqJUlPpsOa0UGFD64qKv+PVadjGgbVltjsffPYdVkrti8Fhr3X/s1vNQETq4n/43d4Z&#10;DdkEXl/SD5CLJwAAAP//AwBQSwECLQAUAAYACAAAACEA2+H2y+4AAACFAQAAEwAAAAAAAAAAAAAA&#10;AAAAAAAAW0NvbnRlbnRfVHlwZXNdLnhtbFBLAQItABQABgAIAAAAIQBa9CxbvwAAABUBAAALAAAA&#10;AAAAAAAAAAAAAB8BAABfcmVscy8ucmVsc1BLAQItABQABgAIAAAAIQB0LZZjwgAAANsAAAAPAAAA&#10;AAAAAAAAAAAAAAcCAABkcnMvZG93bnJldi54bWxQSwUGAAAAAAMAAwC3AAAA9gIAAAAA&#10;" fillcolor="#184065" stroked="f" strokecolor="#4a7ebb">
                <v:shadow opacity="22936f" origin=",.5" offset="0,.63889mm"/>
                <v:path arrowok="t"/>
              </v:rect>
              <v:rect id="Rectangle 1" o:spid="_x0000_s1029"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go1wAAAANsAAAAPAAAAZHJzL2Rvd25yZXYueG1sRI9Bi8Iw&#10;FITvwv6H8Ba8aapFt1TTssguCJ6si+dH82yLzUu3iVr/vREEj8PMN8Os88G04kq9aywrmE0jEMSl&#10;1Q1XCv4Ov5MEhPPIGlvLpOBODvLsY7TGVNsb7+la+EqEEnYpKqi971IpXVmTQTe1HXHwTrY36IPs&#10;K6l7vIVy08p5FC2lwYbDQo0dbWoqz8XFKIhpWxzL/1nTJjv35Rcxbn4kKjX+HL5XIDwN/h1+0Vsd&#10;uBieX8IPkNkDAAD//wMAUEsBAi0AFAAGAAgAAAAhANvh9svuAAAAhQEAABMAAAAAAAAAAAAAAAAA&#10;AAAAAFtDb250ZW50X1R5cGVzXS54bWxQSwECLQAUAAYACAAAACEAWvQsW78AAAAVAQAACwAAAAAA&#10;AAAAAAAAAAAfAQAAX3JlbHMvLnJlbHNQSwECLQAUAAYACAAAACEAhXIKNcAAAADbAAAADwAAAAAA&#10;AAAAAAAAAAAHAgAAZHJzL2Rvd25yZXYueG1sUEsFBgAAAAADAAMAtwAAAPQCAAAAAA==&#10;" fillcolor="#31aed6" stroked="f" strokecolor="#4a7ebb">
                <v:shadow opacity="22936f" origin=",.5" offset="0,.63889mm"/>
                <v:path arrowok="t"/>
              </v:rect>
              <v:rect id="Rectangle 1" o:spid="_x0000_s1030"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zfavgAAANsAAAAPAAAAZHJzL2Rvd25yZXYueG1sRI/NCsIw&#10;EITvgu8QVvCmqYo/VKOIKAierOJ5ada22GxqE7W+vREEj8PMN8MsVo0pxZNqV1hWMOhHIIhTqwvO&#10;FJxPu94MhPPIGkvLpOBNDlbLdmuBsbYvPtIz8ZkIJexiVJB7X8VSujQng65vK+LgXW1t0AdZZ1LX&#10;+ArlppTDKJpIgwWHhRwr2uSU3pKHUTCifXJJ74OinB3c1I9HuNlKVKrbadZzEJ4a/w//6L0O3Bi+&#10;X8IPkMsPAAAA//8DAFBLAQItABQABgAIAAAAIQDb4fbL7gAAAIUBAAATAAAAAAAAAAAAAAAAAAAA&#10;AABbQ29udGVudF9UeXBlc10ueG1sUEsBAi0AFAAGAAgAAAAhAFr0LFu/AAAAFQEAAAsAAAAAAAAA&#10;AAAAAAAAHwEAAF9yZWxzLy5yZWxzUEsBAi0AFAAGAAgAAAAhAGXXN9q+AAAA2wAAAA8AAAAAAAAA&#10;AAAAAAAABwIAAGRycy9kb3ducmV2LnhtbFBLBQYAAAAAAwADALcAAADyAgAAAAA=&#10;" fillcolor="#31aed6" stroked="f" strokecolor="#4a7ebb">
                <v:shadow opacity="22936f" origin=",.5" offset="0,.63889mm"/>
                <v:path arrowok="t"/>
              </v:rect>
              <v:rect id="Rectangle 1" o:spid="_x0000_s1031"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tpwwAAANsAAAAPAAAAZHJzL2Rvd25yZXYueG1sRI9BawIx&#10;FITvBf9DeEIv4ibWUmRrFFsoKp66Ss+P5HV3afKybFJd/31TEDwOM/MNs1wP3okz9bENrGFWKBDE&#10;JtiWaw2n48d0ASImZIsuMGm4UoT1avSwxNKGC3/SuUq1yBCOJWpoUupKKaNpyGMsQkecve/Qe0xZ&#10;9rW0PV4y3Dv5pNSL9NhyXmiwo/eGzE/16zVs08S5er77OoT5W9wotTeTw17rx/GweQWRaEj38K29&#10;sxqeZ/D/Jf8AufoDAAD//wMAUEsBAi0AFAAGAAgAAAAhANvh9svuAAAAhQEAABMAAAAAAAAAAAAA&#10;AAAAAAAAAFtDb250ZW50X1R5cGVzXS54bWxQSwECLQAUAAYACAAAACEAWvQsW78AAAAVAQAACwAA&#10;AAAAAAAAAAAAAAAfAQAAX3JlbHMvLnJlbHNQSwECLQAUAAYACAAAACEA3Pl7acMAAADbAAAADwAA&#10;AAAAAAAAAAAAAAAHAgAAZHJzL2Rvd25yZXYueG1sUEsFBgAAAAADAAMAtwAAAPcCAAAAAA==&#10;" fillcolor="#184065" stroked="f" strokecolor="#4a7ebb">
                <v:shadow opacity="22936f" origin=",.5" offset="0,.63889mm"/>
                <v:path arrowok="t"/>
              </v:rect>
              <v:rect id="Rectangle 1" o:spid="_x0000_s1032"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UewwAAANsAAAAPAAAAZHJzL2Rvd25yZXYueG1sRI9BawIx&#10;FITvhf6H8Aq9iJtUi8jWKFYoKp7clp4fyevu0uRl2URd/70RCj0OM/MNs1gN3okz9bENrOGlUCCI&#10;TbAt1xq+Pj/GcxAxIVt0gUnDlSKslo8PCyxtuPCRzlWqRYZwLFFDk1JXShlNQx5jETri7P2E3mPK&#10;sq+l7fGS4d7JiVIz6bHlvNBgR5uGzG918hq2aeRcPd19H8L0Pa6V2pvRYa/189OwfgORaEj/4b/2&#10;zmp4ncD9S/4BcnkDAAD//wMAUEsBAi0AFAAGAAgAAAAhANvh9svuAAAAhQEAABMAAAAAAAAAAAAA&#10;AAAAAAAAAFtDb250ZW50X1R5cGVzXS54bWxQSwECLQAUAAYACAAAACEAWvQsW78AAAAVAQAACwAA&#10;AAAAAAAAAAAAAAAfAQAAX3JlbHMvLnJlbHNQSwECLQAUAAYACAAAACEALCvlHsMAAADbAAAADwAA&#10;AAAAAAAAAAAAAAAHAgAAZHJzL2Rvd25yZXYueG1sUEsFBgAAAAADAAMAtwAAAPcCAAAAAA==&#10;" fillcolor="#184065" stroked="f" strokecolor="#4a7ebb">
                <v:shadow opacity="22936f" origin=",.5" offset="0,.63889mm"/>
                <v:path arrowok="t"/>
              </v:rect>
              <v:rect id="Rectangle 1" o:spid="_x0000_s1033"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0CFxAAAANsAAAAPAAAAZHJzL2Rvd25yZXYueG1sRI9Ba8JA&#10;FITvBf/D8gq9SN1tU6SkboIWpIonY+n5kX1NQnffhuyq6b93BcHjMDPfMItydFacaAidZw0vMwWC&#10;uPam40bD92H9/A4iRGSD1jNp+KcAZTF5WGBu/Jn3dKpiIxKEQ44a2hj7XMpQt+QwzHxPnLxfPziM&#10;SQ6NNAOeE9xZ+arUXDrsOC202NNnS/VfdXQavuLU2ibb/Ox8tgpLpbb1dLfV+ulxXH6AiDTGe/jW&#10;3hgNbxlcv6QfIIsLAAAA//8DAFBLAQItABQABgAIAAAAIQDb4fbL7gAAAIUBAAATAAAAAAAAAAAA&#10;AAAAAAAAAABbQ29udGVudF9UeXBlc10ueG1sUEsBAi0AFAAGAAgAAAAhAFr0LFu/AAAAFQEAAAsA&#10;AAAAAAAAAAAAAAAAHwEAAF9yZWxzLy5yZWxzUEsBAi0AFAAGAAgAAAAhAENnQIXEAAAA2wAAAA8A&#10;AAAAAAAAAAAAAAAABwIAAGRycy9kb3ducmV2LnhtbFBLBQYAAAAAAwADALcAAAD4AgAAAAA=&#10;" fillcolor="#184065" stroked="f" strokecolor="#4a7ebb">
                <v:shadow opacity="22936f" origin=",.5" offset="0,.63889mm"/>
                <v:path arrowok="t"/>
              </v:rect>
              <v:rect id="Rectangle 1" o:spid="_x0000_s1034"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E8wQAAANsAAAAPAAAAZHJzL2Rvd25yZXYueG1sRI9Pi8Iw&#10;FMTvC36H8ARva9r1L9VUFlEQPFnF86N5tsXmpTZRu99+Iwgeh5n5DbNcdaYWD2pdZVlBPIxAEOdW&#10;V1woOB2333MQziNrrC2Tgj9ysEp7X0tMtH3ygR6ZL0SAsEtQQel9k0jp8pIMuqFtiIN3sa1BH2Rb&#10;SN3iM8BNLX+iaCoNVhwWSmxoXVJ+ze5GwYh22Tm/xVU937uZn4xwvZGo1KDf/S5AeOr8J/xu77SC&#10;8RheX8IPkOk/AAAA//8DAFBLAQItABQABgAIAAAAIQDb4fbL7gAAAIUBAAATAAAAAAAAAAAAAAAA&#10;AAAAAABbQ29udGVudF9UeXBlc10ueG1sUEsBAi0AFAAGAAgAAAAhAFr0LFu/AAAAFQEAAAsAAAAA&#10;AAAAAAAAAAAAHwEAAF9yZWxzLy5yZWxzUEsBAi0AFAAGAAgAAAAhAFKd4TzBAAAA2wAAAA8AAAAA&#10;AAAAAAAAAAAABwIAAGRycy9kb3ducmV2LnhtbFBLBQYAAAAAAwADALcAAAD1AgAAAAA=&#10;" fillcolor="#31aed6" stroked="f" strokecolor="#4a7ebb">
                <v:shadow opacity="22936f" origin=",.5" offset="0,.63889mm"/>
                <v:path arrowok="t"/>
              </v:rect>
            </v:group>
          </w:pict>
        </mc:Fallback>
      </mc:AlternateContent>
    </w:r>
    <w:r>
      <w:rPr>
        <w:rFonts w:ascii="Franklin Gothic Medium" w:hAnsi="Franklin Gothic Medium"/>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51E45"/>
    <w:multiLevelType w:val="hybridMultilevel"/>
    <w:tmpl w:val="97C04EC8"/>
    <w:lvl w:ilvl="0" w:tplc="B6AC8742">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687F08"/>
    <w:multiLevelType w:val="hybridMultilevel"/>
    <w:tmpl w:val="4D4A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B2AE8"/>
    <w:multiLevelType w:val="hybridMultilevel"/>
    <w:tmpl w:val="2A04456C"/>
    <w:lvl w:ilvl="0" w:tplc="2D9AD6D4">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C0A3F46"/>
    <w:multiLevelType w:val="hybridMultilevel"/>
    <w:tmpl w:val="47E6C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515B50"/>
    <w:multiLevelType w:val="multilevel"/>
    <w:tmpl w:val="CAF6E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AE4121"/>
    <w:multiLevelType w:val="multilevel"/>
    <w:tmpl w:val="BBBA7B58"/>
    <w:lvl w:ilvl="0">
      <w:start w:val="10"/>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38264B14"/>
    <w:multiLevelType w:val="hybridMultilevel"/>
    <w:tmpl w:val="2BF8309C"/>
    <w:lvl w:ilvl="0" w:tplc="DC14770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14B2B"/>
    <w:multiLevelType w:val="multilevel"/>
    <w:tmpl w:val="DCCE8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4139A8"/>
    <w:multiLevelType w:val="hybridMultilevel"/>
    <w:tmpl w:val="88C2F1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6B356C"/>
    <w:multiLevelType w:val="hybridMultilevel"/>
    <w:tmpl w:val="929E3DC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53756784"/>
    <w:multiLevelType w:val="hybridMultilevel"/>
    <w:tmpl w:val="417CB1F0"/>
    <w:lvl w:ilvl="0" w:tplc="2DA8D490">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BC43824"/>
    <w:multiLevelType w:val="multilevel"/>
    <w:tmpl w:val="E46EF4B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745D675B"/>
    <w:multiLevelType w:val="hybridMultilevel"/>
    <w:tmpl w:val="6298E78E"/>
    <w:lvl w:ilvl="0" w:tplc="FB5C90B8">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A2C4FE7"/>
    <w:multiLevelType w:val="multilevel"/>
    <w:tmpl w:val="38544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DF17C7"/>
    <w:multiLevelType w:val="hybridMultilevel"/>
    <w:tmpl w:val="7B8C4B0A"/>
    <w:lvl w:ilvl="0" w:tplc="F7007128">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11423751">
    <w:abstractNumId w:val="8"/>
  </w:num>
  <w:num w:numId="2" w16cid:durableId="642386938">
    <w:abstractNumId w:val="11"/>
  </w:num>
  <w:num w:numId="3" w16cid:durableId="2141990970">
    <w:abstractNumId w:val="5"/>
  </w:num>
  <w:num w:numId="4" w16cid:durableId="1165820101">
    <w:abstractNumId w:val="4"/>
  </w:num>
  <w:num w:numId="5" w16cid:durableId="1029529465">
    <w:abstractNumId w:val="13"/>
  </w:num>
  <w:num w:numId="6" w16cid:durableId="2016490714">
    <w:abstractNumId w:val="7"/>
  </w:num>
  <w:num w:numId="7" w16cid:durableId="309748262">
    <w:abstractNumId w:val="2"/>
  </w:num>
  <w:num w:numId="8" w16cid:durableId="1274753153">
    <w:abstractNumId w:val="0"/>
  </w:num>
  <w:num w:numId="9" w16cid:durableId="845748571">
    <w:abstractNumId w:val="9"/>
  </w:num>
  <w:num w:numId="10" w16cid:durableId="2136101227">
    <w:abstractNumId w:val="12"/>
  </w:num>
  <w:num w:numId="11" w16cid:durableId="128088016">
    <w:abstractNumId w:val="10"/>
  </w:num>
  <w:num w:numId="12" w16cid:durableId="1766607684">
    <w:abstractNumId w:val="6"/>
  </w:num>
  <w:num w:numId="13" w16cid:durableId="363560859">
    <w:abstractNumId w:val="1"/>
  </w:num>
  <w:num w:numId="14" w16cid:durableId="1468282445">
    <w:abstractNumId w:val="3"/>
  </w:num>
  <w:num w:numId="15" w16cid:durableId="5224810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8FA"/>
    <w:rsid w:val="00004E42"/>
    <w:rsid w:val="00011F99"/>
    <w:rsid w:val="00021163"/>
    <w:rsid w:val="00026E32"/>
    <w:rsid w:val="00036065"/>
    <w:rsid w:val="00042E3B"/>
    <w:rsid w:val="00043A4E"/>
    <w:rsid w:val="00082E9C"/>
    <w:rsid w:val="00091D7D"/>
    <w:rsid w:val="000A7397"/>
    <w:rsid w:val="000B6AE2"/>
    <w:rsid w:val="000C137C"/>
    <w:rsid w:val="000C46B4"/>
    <w:rsid w:val="000C6738"/>
    <w:rsid w:val="000D4ACE"/>
    <w:rsid w:val="000E1823"/>
    <w:rsid w:val="000E3492"/>
    <w:rsid w:val="000F4CC8"/>
    <w:rsid w:val="000F548A"/>
    <w:rsid w:val="001118A5"/>
    <w:rsid w:val="00116A9F"/>
    <w:rsid w:val="0013728E"/>
    <w:rsid w:val="00140927"/>
    <w:rsid w:val="001532DA"/>
    <w:rsid w:val="0016736F"/>
    <w:rsid w:val="00197AF9"/>
    <w:rsid w:val="001A11A3"/>
    <w:rsid w:val="001C031B"/>
    <w:rsid w:val="001D605F"/>
    <w:rsid w:val="001E29A8"/>
    <w:rsid w:val="001E58AF"/>
    <w:rsid w:val="001E7C29"/>
    <w:rsid w:val="001F13E0"/>
    <w:rsid w:val="0020556F"/>
    <w:rsid w:val="002072AF"/>
    <w:rsid w:val="0020746F"/>
    <w:rsid w:val="0022732E"/>
    <w:rsid w:val="002400B2"/>
    <w:rsid w:val="00245F7A"/>
    <w:rsid w:val="00246008"/>
    <w:rsid w:val="0024656C"/>
    <w:rsid w:val="002750C9"/>
    <w:rsid w:val="0028325F"/>
    <w:rsid w:val="00283E27"/>
    <w:rsid w:val="00287264"/>
    <w:rsid w:val="0029522E"/>
    <w:rsid w:val="0029553D"/>
    <w:rsid w:val="002A0ED1"/>
    <w:rsid w:val="002B36FB"/>
    <w:rsid w:val="002D1698"/>
    <w:rsid w:val="002E7107"/>
    <w:rsid w:val="003136B8"/>
    <w:rsid w:val="00315525"/>
    <w:rsid w:val="00320A05"/>
    <w:rsid w:val="00321569"/>
    <w:rsid w:val="00325B6B"/>
    <w:rsid w:val="00345D77"/>
    <w:rsid w:val="00346D11"/>
    <w:rsid w:val="00347D13"/>
    <w:rsid w:val="003809C3"/>
    <w:rsid w:val="00382E14"/>
    <w:rsid w:val="00385897"/>
    <w:rsid w:val="003A23ED"/>
    <w:rsid w:val="003A35BB"/>
    <w:rsid w:val="003C37CC"/>
    <w:rsid w:val="003C6A43"/>
    <w:rsid w:val="003D569F"/>
    <w:rsid w:val="003F26A5"/>
    <w:rsid w:val="00401F3A"/>
    <w:rsid w:val="0041186C"/>
    <w:rsid w:val="00414702"/>
    <w:rsid w:val="00427288"/>
    <w:rsid w:val="004278A2"/>
    <w:rsid w:val="0043145C"/>
    <w:rsid w:val="00433FD2"/>
    <w:rsid w:val="004352FD"/>
    <w:rsid w:val="004358B1"/>
    <w:rsid w:val="004613F1"/>
    <w:rsid w:val="00477759"/>
    <w:rsid w:val="004879D5"/>
    <w:rsid w:val="00490D7C"/>
    <w:rsid w:val="00494E22"/>
    <w:rsid w:val="004A5D3F"/>
    <w:rsid w:val="004F60AC"/>
    <w:rsid w:val="00505F97"/>
    <w:rsid w:val="00507A0E"/>
    <w:rsid w:val="00512FA4"/>
    <w:rsid w:val="00513E29"/>
    <w:rsid w:val="00567CE8"/>
    <w:rsid w:val="0057072D"/>
    <w:rsid w:val="00571AA7"/>
    <w:rsid w:val="00577DF5"/>
    <w:rsid w:val="005860F9"/>
    <w:rsid w:val="005861C4"/>
    <w:rsid w:val="005A246B"/>
    <w:rsid w:val="005A3C2F"/>
    <w:rsid w:val="005D76EE"/>
    <w:rsid w:val="005E0CDB"/>
    <w:rsid w:val="005E6219"/>
    <w:rsid w:val="005E7AA9"/>
    <w:rsid w:val="005F0E95"/>
    <w:rsid w:val="005F33C9"/>
    <w:rsid w:val="00607C4A"/>
    <w:rsid w:val="00627E14"/>
    <w:rsid w:val="00664C86"/>
    <w:rsid w:val="00673135"/>
    <w:rsid w:val="006761E5"/>
    <w:rsid w:val="00681DB4"/>
    <w:rsid w:val="0068534D"/>
    <w:rsid w:val="006867A1"/>
    <w:rsid w:val="006A358E"/>
    <w:rsid w:val="006A7F38"/>
    <w:rsid w:val="006C73D0"/>
    <w:rsid w:val="006D0C9A"/>
    <w:rsid w:val="006D2988"/>
    <w:rsid w:val="006D5FD7"/>
    <w:rsid w:val="006E05DF"/>
    <w:rsid w:val="006E0D6B"/>
    <w:rsid w:val="00701353"/>
    <w:rsid w:val="00702A22"/>
    <w:rsid w:val="00721C74"/>
    <w:rsid w:val="007358D9"/>
    <w:rsid w:val="007426B3"/>
    <w:rsid w:val="00747AB8"/>
    <w:rsid w:val="00756FF7"/>
    <w:rsid w:val="00766738"/>
    <w:rsid w:val="007866DC"/>
    <w:rsid w:val="007A7150"/>
    <w:rsid w:val="007B3EF3"/>
    <w:rsid w:val="007B6F1F"/>
    <w:rsid w:val="007E3B64"/>
    <w:rsid w:val="007E6FC6"/>
    <w:rsid w:val="007F01BF"/>
    <w:rsid w:val="007F7B41"/>
    <w:rsid w:val="008125FC"/>
    <w:rsid w:val="0083531F"/>
    <w:rsid w:val="0084350B"/>
    <w:rsid w:val="00851C27"/>
    <w:rsid w:val="0086133C"/>
    <w:rsid w:val="00861F31"/>
    <w:rsid w:val="008749D6"/>
    <w:rsid w:val="008820B8"/>
    <w:rsid w:val="0089747F"/>
    <w:rsid w:val="008A6674"/>
    <w:rsid w:val="008C2A18"/>
    <w:rsid w:val="008C32AA"/>
    <w:rsid w:val="008D1767"/>
    <w:rsid w:val="008D2CF3"/>
    <w:rsid w:val="008F3257"/>
    <w:rsid w:val="008F4EC4"/>
    <w:rsid w:val="00900CB8"/>
    <w:rsid w:val="00900D4F"/>
    <w:rsid w:val="009053C0"/>
    <w:rsid w:val="009069FE"/>
    <w:rsid w:val="00915086"/>
    <w:rsid w:val="00921341"/>
    <w:rsid w:val="00921734"/>
    <w:rsid w:val="009248CB"/>
    <w:rsid w:val="009567F4"/>
    <w:rsid w:val="009603AB"/>
    <w:rsid w:val="00966603"/>
    <w:rsid w:val="00971B06"/>
    <w:rsid w:val="00982141"/>
    <w:rsid w:val="00982A55"/>
    <w:rsid w:val="009A14D0"/>
    <w:rsid w:val="009B582E"/>
    <w:rsid w:val="009E7A0F"/>
    <w:rsid w:val="00A06295"/>
    <w:rsid w:val="00A43622"/>
    <w:rsid w:val="00A44426"/>
    <w:rsid w:val="00A50235"/>
    <w:rsid w:val="00A837DF"/>
    <w:rsid w:val="00A968C0"/>
    <w:rsid w:val="00A9768F"/>
    <w:rsid w:val="00AB163A"/>
    <w:rsid w:val="00AC75FF"/>
    <w:rsid w:val="00AD6C43"/>
    <w:rsid w:val="00AF6000"/>
    <w:rsid w:val="00AF6166"/>
    <w:rsid w:val="00B108FA"/>
    <w:rsid w:val="00B129CE"/>
    <w:rsid w:val="00B13FD7"/>
    <w:rsid w:val="00B310F7"/>
    <w:rsid w:val="00B43146"/>
    <w:rsid w:val="00B44CD0"/>
    <w:rsid w:val="00B60A7F"/>
    <w:rsid w:val="00B61C74"/>
    <w:rsid w:val="00B75B96"/>
    <w:rsid w:val="00B80F77"/>
    <w:rsid w:val="00B8507A"/>
    <w:rsid w:val="00B905C4"/>
    <w:rsid w:val="00B928EC"/>
    <w:rsid w:val="00B975D8"/>
    <w:rsid w:val="00BB1D1C"/>
    <w:rsid w:val="00BC152B"/>
    <w:rsid w:val="00C060FA"/>
    <w:rsid w:val="00C12DD9"/>
    <w:rsid w:val="00C17D16"/>
    <w:rsid w:val="00C21227"/>
    <w:rsid w:val="00C2676C"/>
    <w:rsid w:val="00C36CC3"/>
    <w:rsid w:val="00C4775C"/>
    <w:rsid w:val="00C62573"/>
    <w:rsid w:val="00C66B06"/>
    <w:rsid w:val="00C66B87"/>
    <w:rsid w:val="00C729B8"/>
    <w:rsid w:val="00C73EFB"/>
    <w:rsid w:val="00C821E7"/>
    <w:rsid w:val="00C828F8"/>
    <w:rsid w:val="00C91CEA"/>
    <w:rsid w:val="00C9210E"/>
    <w:rsid w:val="00C96BED"/>
    <w:rsid w:val="00CB433F"/>
    <w:rsid w:val="00CE1263"/>
    <w:rsid w:val="00CE528E"/>
    <w:rsid w:val="00CE5E83"/>
    <w:rsid w:val="00CF319B"/>
    <w:rsid w:val="00D0616A"/>
    <w:rsid w:val="00D11452"/>
    <w:rsid w:val="00D14475"/>
    <w:rsid w:val="00D217DA"/>
    <w:rsid w:val="00D33512"/>
    <w:rsid w:val="00D35D90"/>
    <w:rsid w:val="00D42696"/>
    <w:rsid w:val="00D759DD"/>
    <w:rsid w:val="00D8476B"/>
    <w:rsid w:val="00D85954"/>
    <w:rsid w:val="00D945E2"/>
    <w:rsid w:val="00DC649C"/>
    <w:rsid w:val="00DD7E07"/>
    <w:rsid w:val="00DE4C9F"/>
    <w:rsid w:val="00DF6665"/>
    <w:rsid w:val="00E03C0E"/>
    <w:rsid w:val="00E056BA"/>
    <w:rsid w:val="00E5106B"/>
    <w:rsid w:val="00E73193"/>
    <w:rsid w:val="00E90C39"/>
    <w:rsid w:val="00E93430"/>
    <w:rsid w:val="00EA1850"/>
    <w:rsid w:val="00EA5B4B"/>
    <w:rsid w:val="00EB00DC"/>
    <w:rsid w:val="00EC6004"/>
    <w:rsid w:val="00ED5975"/>
    <w:rsid w:val="00EE2407"/>
    <w:rsid w:val="00EE244E"/>
    <w:rsid w:val="00EE28B2"/>
    <w:rsid w:val="00F0414D"/>
    <w:rsid w:val="00F271DC"/>
    <w:rsid w:val="00F45B12"/>
    <w:rsid w:val="00F46215"/>
    <w:rsid w:val="00F9266B"/>
    <w:rsid w:val="00FB6118"/>
    <w:rsid w:val="00FC1C5A"/>
    <w:rsid w:val="00FD34A5"/>
    <w:rsid w:val="00FD46E5"/>
    <w:rsid w:val="00FD73E6"/>
    <w:rsid w:val="00FF3D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D695FF"/>
  <w15:chartTrackingRefBased/>
  <w15:docId w15:val="{EC856DA1-262F-470D-A373-AD56C925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7A1"/>
    <w:pPr>
      <w:spacing w:before="240" w:after="240"/>
    </w:pPr>
    <w:rPr>
      <w:rFonts w:ascii="Franklin Gothic Book" w:hAnsi="Franklin Gothic Book"/>
      <w:sz w:val="22"/>
      <w:szCs w:val="24"/>
    </w:rPr>
  </w:style>
  <w:style w:type="paragraph" w:styleId="Heading1">
    <w:name w:val="heading 1"/>
    <w:basedOn w:val="Normal"/>
    <w:next w:val="Normal"/>
    <w:link w:val="Heading1Char"/>
    <w:uiPriority w:val="9"/>
    <w:qFormat/>
    <w:rsid w:val="00FF3D00"/>
    <w:pPr>
      <w:keepNext/>
      <w:keepLines/>
      <w:spacing w:after="120" w:line="276" w:lineRule="auto"/>
      <w:outlineLvl w:val="0"/>
    </w:pPr>
    <w:rPr>
      <w:rFonts w:ascii="Franklin Gothic Medium" w:eastAsia="MS Gothic" w:hAnsi="Franklin Gothic Medium" w:cs="Times New Roman"/>
      <w:color w:val="1A4066"/>
      <w:sz w:val="36"/>
      <w:szCs w:val="44"/>
    </w:rPr>
  </w:style>
  <w:style w:type="paragraph" w:styleId="Heading2">
    <w:name w:val="heading 2"/>
    <w:basedOn w:val="Normal"/>
    <w:next w:val="Normal"/>
    <w:link w:val="Heading2Char"/>
    <w:autoRedefine/>
    <w:uiPriority w:val="9"/>
    <w:qFormat/>
    <w:rsid w:val="008820B8"/>
    <w:pPr>
      <w:keepNext/>
      <w:keepLines/>
      <w:widowControl w:val="0"/>
      <w:tabs>
        <w:tab w:val="num" w:pos="0"/>
      </w:tabs>
      <w:suppressAutoHyphens/>
      <w:spacing w:before="480" w:line="264" w:lineRule="auto"/>
      <w:ind w:left="578" w:hanging="578"/>
      <w:outlineLvl w:val="1"/>
    </w:pPr>
    <w:rPr>
      <w:rFonts w:cs="Calibri"/>
      <w:bCs/>
      <w:color w:val="165B89"/>
      <w:sz w:val="28"/>
      <w:szCs w:val="26"/>
    </w:rPr>
  </w:style>
  <w:style w:type="paragraph" w:styleId="Heading3">
    <w:name w:val="heading 3"/>
    <w:basedOn w:val="Normal"/>
    <w:next w:val="Normal"/>
    <w:link w:val="Heading3Char"/>
    <w:uiPriority w:val="9"/>
    <w:qFormat/>
    <w:rsid w:val="005860F9"/>
    <w:pPr>
      <w:keepNext/>
      <w:keepLines/>
      <w:spacing w:before="40"/>
      <w:outlineLvl w:val="2"/>
    </w:pPr>
    <w:rPr>
      <w:rFonts w:ascii="Calibri" w:eastAsia="MS Gothic" w:hAnsi="Calibri" w:cs="Times New Roman"/>
      <w:color w:val="243F60"/>
    </w:rPr>
  </w:style>
  <w:style w:type="paragraph" w:styleId="Heading4">
    <w:name w:val="heading 4"/>
    <w:basedOn w:val="Normal"/>
    <w:next w:val="Normal"/>
    <w:link w:val="Heading4Char"/>
    <w:uiPriority w:val="9"/>
    <w:rsid w:val="005860F9"/>
    <w:pPr>
      <w:keepNext/>
      <w:keepLines/>
      <w:spacing w:before="40"/>
      <w:outlineLvl w:val="3"/>
    </w:pPr>
    <w:rPr>
      <w:rFonts w:ascii="Calibri" w:eastAsia="MS Gothic" w:hAnsi="Calibri" w:cs="Times New Roman"/>
      <w:i/>
      <w:iCs/>
      <w:color w:val="365F91"/>
    </w:rPr>
  </w:style>
  <w:style w:type="paragraph" w:styleId="Heading5">
    <w:name w:val="heading 5"/>
    <w:basedOn w:val="Normal"/>
    <w:next w:val="Normal"/>
    <w:link w:val="Heading5Char"/>
    <w:uiPriority w:val="9"/>
    <w:rsid w:val="005860F9"/>
    <w:pPr>
      <w:keepNext/>
      <w:keepLines/>
      <w:spacing w:before="40"/>
      <w:outlineLvl w:val="4"/>
    </w:pPr>
    <w:rPr>
      <w:rFonts w:ascii="Calibri" w:eastAsia="MS Gothic" w:hAnsi="Calibri" w:cs="Times New Roman"/>
      <w:color w:val="365F91"/>
    </w:rPr>
  </w:style>
  <w:style w:type="paragraph" w:styleId="Heading6">
    <w:name w:val="heading 6"/>
    <w:basedOn w:val="Normal"/>
    <w:next w:val="Normal"/>
    <w:link w:val="Heading6Char"/>
    <w:uiPriority w:val="9"/>
    <w:rsid w:val="005860F9"/>
    <w:pPr>
      <w:keepNext/>
      <w:keepLines/>
      <w:spacing w:before="40"/>
      <w:outlineLvl w:val="5"/>
    </w:pPr>
    <w:rPr>
      <w:rFonts w:ascii="Calibri" w:eastAsia="MS Gothic" w:hAnsi="Calibri" w:cs="Times New Roman"/>
      <w:color w:val="243F60"/>
    </w:rPr>
  </w:style>
  <w:style w:type="paragraph" w:styleId="Heading7">
    <w:name w:val="heading 7"/>
    <w:basedOn w:val="Normal"/>
    <w:next w:val="Normal"/>
    <w:link w:val="Heading7Char"/>
    <w:uiPriority w:val="9"/>
    <w:rsid w:val="005860F9"/>
    <w:pPr>
      <w:keepNext/>
      <w:keepLines/>
      <w:spacing w:before="40"/>
      <w:outlineLvl w:val="6"/>
    </w:pPr>
    <w:rPr>
      <w:rFonts w:ascii="Calibri" w:eastAsia="MS Gothic" w:hAnsi="Calibri" w:cs="Times New Roman"/>
      <w:i/>
      <w:iCs/>
      <w:color w:val="243F60"/>
    </w:rPr>
  </w:style>
  <w:style w:type="paragraph" w:styleId="Heading8">
    <w:name w:val="heading 8"/>
    <w:basedOn w:val="Normal"/>
    <w:next w:val="Normal"/>
    <w:link w:val="Heading8Char"/>
    <w:uiPriority w:val="9"/>
    <w:rsid w:val="005860F9"/>
    <w:pPr>
      <w:keepNext/>
      <w:keepLines/>
      <w:spacing w:before="40"/>
      <w:outlineLvl w:val="7"/>
    </w:pPr>
    <w:rPr>
      <w:rFonts w:ascii="Calibri" w:eastAsia="MS Gothic" w:hAnsi="Calibri" w:cs="Times New Roman"/>
      <w:color w:val="272727"/>
      <w:sz w:val="21"/>
      <w:szCs w:val="21"/>
    </w:rPr>
  </w:style>
  <w:style w:type="paragraph" w:styleId="Heading9">
    <w:name w:val="heading 9"/>
    <w:basedOn w:val="Normal"/>
    <w:next w:val="Normal"/>
    <w:link w:val="Heading9Char"/>
    <w:uiPriority w:val="9"/>
    <w:rsid w:val="005860F9"/>
    <w:pPr>
      <w:keepNext/>
      <w:keepLines/>
      <w:spacing w:before="40"/>
      <w:outlineLvl w:val="8"/>
    </w:pPr>
    <w:rPr>
      <w:rFonts w:ascii="Calibri" w:eastAsia="MS Gothic" w:hAnsi="Calibri"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7D13"/>
    <w:pPr>
      <w:tabs>
        <w:tab w:val="center" w:pos="4320"/>
        <w:tab w:val="right" w:pos="8640"/>
      </w:tabs>
    </w:pPr>
  </w:style>
  <w:style w:type="character" w:customStyle="1" w:styleId="HeaderChar">
    <w:name w:val="Header Char"/>
    <w:link w:val="Header"/>
    <w:uiPriority w:val="99"/>
    <w:rsid w:val="00347D13"/>
    <w:rPr>
      <w:rFonts w:ascii="Myriad Pro SemiCond" w:eastAsia="Times New Roman" w:hAnsi="Myriad Pro SemiCond" w:cs="Times New Roman"/>
      <w:sz w:val="22"/>
      <w:szCs w:val="22"/>
      <w:lang w:val="es-ES" w:bidi="en-US"/>
    </w:rPr>
  </w:style>
  <w:style w:type="paragraph" w:styleId="Footer">
    <w:name w:val="footer"/>
    <w:basedOn w:val="Normal"/>
    <w:link w:val="FooterChar"/>
    <w:uiPriority w:val="99"/>
    <w:rsid w:val="00347D13"/>
    <w:pPr>
      <w:tabs>
        <w:tab w:val="center" w:pos="4320"/>
        <w:tab w:val="right" w:pos="8640"/>
      </w:tabs>
    </w:pPr>
  </w:style>
  <w:style w:type="character" w:customStyle="1" w:styleId="FooterChar">
    <w:name w:val="Footer Char"/>
    <w:link w:val="Footer"/>
    <w:uiPriority w:val="99"/>
    <w:rsid w:val="00347D13"/>
    <w:rPr>
      <w:rFonts w:ascii="Myriad Pro SemiCond" w:eastAsia="Times New Roman" w:hAnsi="Myriad Pro SemiCond" w:cs="Times New Roman"/>
      <w:sz w:val="22"/>
      <w:szCs w:val="22"/>
      <w:lang w:val="es-ES" w:bidi="en-US"/>
    </w:rPr>
  </w:style>
  <w:style w:type="paragraph" w:styleId="Title">
    <w:name w:val="Title"/>
    <w:next w:val="Normal"/>
    <w:link w:val="TitleChar"/>
    <w:uiPriority w:val="10"/>
    <w:qFormat/>
    <w:rsid w:val="00921734"/>
    <w:pPr>
      <w:pBdr>
        <w:bottom w:val="single" w:sz="8" w:space="4" w:color="4F81BD"/>
      </w:pBdr>
      <w:spacing w:before="240" w:after="120" w:line="276" w:lineRule="auto"/>
      <w:contextualSpacing/>
    </w:pPr>
    <w:rPr>
      <w:rFonts w:ascii="Franklin Gothic Medium" w:eastAsia="MS Gothic" w:hAnsi="Franklin Gothic Medium" w:cs="Times New Roman"/>
      <w:spacing w:val="-10"/>
      <w:kern w:val="28"/>
      <w:sz w:val="40"/>
      <w:szCs w:val="52"/>
    </w:rPr>
  </w:style>
  <w:style w:type="character" w:customStyle="1" w:styleId="TitleChar">
    <w:name w:val="Title Char"/>
    <w:link w:val="Title"/>
    <w:uiPriority w:val="10"/>
    <w:rsid w:val="00921734"/>
    <w:rPr>
      <w:rFonts w:ascii="Franklin Gothic Medium" w:eastAsia="MS Gothic" w:hAnsi="Franklin Gothic Medium" w:cs="Times New Roman"/>
      <w:spacing w:val="-10"/>
      <w:kern w:val="28"/>
      <w:sz w:val="40"/>
      <w:szCs w:val="52"/>
    </w:rPr>
  </w:style>
  <w:style w:type="paragraph" w:customStyle="1" w:styleId="MediumGrid21">
    <w:name w:val="Medium Grid 21"/>
    <w:basedOn w:val="Title"/>
    <w:link w:val="MediumGrid2Char"/>
    <w:uiPriority w:val="1"/>
    <w:qFormat/>
    <w:rsid w:val="00E90C39"/>
    <w:pPr>
      <w:pBdr>
        <w:bottom w:val="single" w:sz="8" w:space="4" w:color="4EB7E2"/>
      </w:pBdr>
      <w:spacing w:before="360"/>
    </w:pPr>
    <w:rPr>
      <w:sz w:val="44"/>
      <w:szCs w:val="44"/>
    </w:rPr>
  </w:style>
  <w:style w:type="character" w:customStyle="1" w:styleId="MediumGrid2Char">
    <w:name w:val="Medium Grid 2 Char"/>
    <w:link w:val="MediumGrid21"/>
    <w:uiPriority w:val="1"/>
    <w:rsid w:val="00E90C39"/>
    <w:rPr>
      <w:rFonts w:ascii="Franklin Gothic Medium" w:eastAsia="MS Gothic" w:hAnsi="Franklin Gothic Medium" w:cs="Times New Roman"/>
      <w:spacing w:val="-10"/>
      <w:kern w:val="28"/>
      <w:sz w:val="44"/>
      <w:szCs w:val="44"/>
      <w:lang w:val="es-ES"/>
    </w:rPr>
  </w:style>
  <w:style w:type="paragraph" w:styleId="BalloonText">
    <w:name w:val="Balloon Text"/>
    <w:basedOn w:val="Normal"/>
    <w:link w:val="BalloonTextChar"/>
    <w:uiPriority w:val="99"/>
    <w:semiHidden/>
    <w:unhideWhenUsed/>
    <w:rsid w:val="00347D13"/>
    <w:rPr>
      <w:rFonts w:ascii="Lucida Grande" w:hAnsi="Lucida Grande" w:cs="Lucida Grande"/>
      <w:sz w:val="18"/>
      <w:szCs w:val="18"/>
    </w:rPr>
  </w:style>
  <w:style w:type="character" w:customStyle="1" w:styleId="BalloonTextChar">
    <w:name w:val="Balloon Text Char"/>
    <w:link w:val="BalloonText"/>
    <w:uiPriority w:val="99"/>
    <w:semiHidden/>
    <w:rsid w:val="00347D13"/>
    <w:rPr>
      <w:rFonts w:ascii="Lucida Grande" w:eastAsia="Times New Roman" w:hAnsi="Lucida Grande" w:cs="Lucida Grande"/>
      <w:sz w:val="18"/>
      <w:szCs w:val="18"/>
      <w:lang w:val="es-ES" w:bidi="en-US"/>
    </w:rPr>
  </w:style>
  <w:style w:type="character" w:styleId="Hyperlink">
    <w:name w:val="Hyperlink"/>
    <w:uiPriority w:val="99"/>
    <w:unhideWhenUsed/>
    <w:rsid w:val="001D605F"/>
    <w:rPr>
      <w:color w:val="0000FF"/>
      <w:u w:val="single"/>
    </w:rPr>
  </w:style>
  <w:style w:type="character" w:customStyle="1" w:styleId="apple-converted-space">
    <w:name w:val="apple-converted-space"/>
    <w:rsid w:val="001D605F"/>
  </w:style>
  <w:style w:type="character" w:customStyle="1" w:styleId="Heading2Char">
    <w:name w:val="Heading 2 Char"/>
    <w:link w:val="Heading2"/>
    <w:uiPriority w:val="9"/>
    <w:rsid w:val="008820B8"/>
    <w:rPr>
      <w:rFonts w:ascii="Franklin Gothic Book" w:hAnsi="Franklin Gothic Book" w:cs="Calibri"/>
      <w:bCs/>
      <w:color w:val="165B89"/>
      <w:sz w:val="28"/>
      <w:szCs w:val="26"/>
      <w:lang w:val="es-ES"/>
    </w:rPr>
  </w:style>
  <w:style w:type="paragraph" w:customStyle="1" w:styleId="ColorfulList-Accent11">
    <w:name w:val="Colorful List - Accent 11"/>
    <w:basedOn w:val="Normal"/>
    <w:uiPriority w:val="34"/>
    <w:rsid w:val="005860F9"/>
    <w:pPr>
      <w:ind w:left="720"/>
      <w:contextualSpacing/>
    </w:pPr>
  </w:style>
  <w:style w:type="character" w:styleId="CommentReference">
    <w:name w:val="annotation reference"/>
    <w:uiPriority w:val="99"/>
    <w:semiHidden/>
    <w:unhideWhenUsed/>
    <w:rsid w:val="008C32AA"/>
    <w:rPr>
      <w:sz w:val="16"/>
      <w:szCs w:val="16"/>
    </w:rPr>
  </w:style>
  <w:style w:type="paragraph" w:styleId="CommentText">
    <w:name w:val="annotation text"/>
    <w:basedOn w:val="Normal"/>
    <w:link w:val="CommentTextChar"/>
    <w:uiPriority w:val="99"/>
    <w:semiHidden/>
    <w:unhideWhenUsed/>
    <w:rsid w:val="008C32AA"/>
    <w:rPr>
      <w:sz w:val="20"/>
      <w:szCs w:val="20"/>
    </w:rPr>
  </w:style>
  <w:style w:type="character" w:customStyle="1" w:styleId="CommentTextChar">
    <w:name w:val="Comment Text Char"/>
    <w:link w:val="CommentText"/>
    <w:uiPriority w:val="99"/>
    <w:semiHidden/>
    <w:rsid w:val="008C32AA"/>
    <w:rPr>
      <w:rFonts w:ascii="Myriad Pro SemiCond" w:eastAsia="Times New Roman" w:hAnsi="Myriad Pro SemiCond" w:cs="Times New Roman"/>
      <w:sz w:val="20"/>
      <w:szCs w:val="20"/>
      <w:lang w:val="es-ES" w:bidi="en-US"/>
    </w:rPr>
  </w:style>
  <w:style w:type="paragraph" w:styleId="CommentSubject">
    <w:name w:val="annotation subject"/>
    <w:basedOn w:val="CommentText"/>
    <w:next w:val="CommentText"/>
    <w:link w:val="CommentSubjectChar"/>
    <w:uiPriority w:val="99"/>
    <w:semiHidden/>
    <w:unhideWhenUsed/>
    <w:rsid w:val="008C32AA"/>
    <w:rPr>
      <w:b/>
      <w:bCs/>
    </w:rPr>
  </w:style>
  <w:style w:type="character" w:customStyle="1" w:styleId="CommentSubjectChar">
    <w:name w:val="Comment Subject Char"/>
    <w:link w:val="CommentSubject"/>
    <w:uiPriority w:val="99"/>
    <w:semiHidden/>
    <w:rsid w:val="008C32AA"/>
    <w:rPr>
      <w:rFonts w:ascii="Myriad Pro SemiCond" w:eastAsia="Times New Roman" w:hAnsi="Myriad Pro SemiCond" w:cs="Times New Roman"/>
      <w:b/>
      <w:bCs/>
      <w:sz w:val="20"/>
      <w:szCs w:val="20"/>
      <w:lang w:val="es-ES" w:bidi="en-US"/>
    </w:rPr>
  </w:style>
  <w:style w:type="paragraph" w:customStyle="1" w:styleId="ColorfulShading-Accent11">
    <w:name w:val="Colorful Shading - Accent 11"/>
    <w:hidden/>
    <w:uiPriority w:val="99"/>
    <w:semiHidden/>
    <w:rsid w:val="00B129CE"/>
    <w:rPr>
      <w:rFonts w:ascii="Myriad Pro SemiCond" w:eastAsia="Times New Roman" w:hAnsi="Myriad Pro SemiCond" w:cs="Times New Roman"/>
      <w:sz w:val="22"/>
      <w:szCs w:val="22"/>
      <w:lang w:bidi="en-US"/>
    </w:rPr>
  </w:style>
  <w:style w:type="character" w:customStyle="1" w:styleId="Heading1Char">
    <w:name w:val="Heading 1 Char"/>
    <w:link w:val="Heading1"/>
    <w:uiPriority w:val="9"/>
    <w:rsid w:val="00FF3D00"/>
    <w:rPr>
      <w:rFonts w:ascii="Franklin Gothic Medium" w:eastAsia="MS Gothic" w:hAnsi="Franklin Gothic Medium" w:cs="Times New Roman"/>
      <w:color w:val="1A4066"/>
      <w:sz w:val="36"/>
      <w:szCs w:val="44"/>
      <w:lang w:val="es-ES"/>
    </w:rPr>
  </w:style>
  <w:style w:type="paragraph" w:styleId="Caption">
    <w:name w:val="caption"/>
    <w:basedOn w:val="Normal"/>
    <w:next w:val="Normal"/>
    <w:uiPriority w:val="35"/>
    <w:rsid w:val="005860F9"/>
    <w:pPr>
      <w:spacing w:after="200"/>
    </w:pPr>
    <w:rPr>
      <w:i/>
      <w:iCs/>
      <w:color w:val="1F497D"/>
      <w:sz w:val="18"/>
      <w:szCs w:val="18"/>
    </w:rPr>
  </w:style>
  <w:style w:type="character" w:styleId="PageNumber">
    <w:name w:val="page number"/>
    <w:basedOn w:val="DefaultParagraphFont"/>
    <w:uiPriority w:val="99"/>
    <w:semiHidden/>
    <w:unhideWhenUsed/>
    <w:rsid w:val="002072AF"/>
  </w:style>
  <w:style w:type="character" w:styleId="FollowedHyperlink">
    <w:name w:val="FollowedHyperlink"/>
    <w:uiPriority w:val="99"/>
    <w:semiHidden/>
    <w:unhideWhenUsed/>
    <w:rsid w:val="00664C86"/>
    <w:rPr>
      <w:color w:val="800080"/>
      <w:u w:val="single"/>
    </w:rPr>
  </w:style>
  <w:style w:type="character" w:customStyle="1" w:styleId="UnresolvedMention1">
    <w:name w:val="Unresolved Mention1"/>
    <w:uiPriority w:val="99"/>
    <w:semiHidden/>
    <w:unhideWhenUsed/>
    <w:rsid w:val="00664C86"/>
    <w:rPr>
      <w:color w:val="605E5C"/>
      <w:shd w:val="clear" w:color="auto" w:fill="E1DFDD"/>
    </w:rPr>
  </w:style>
  <w:style w:type="character" w:customStyle="1" w:styleId="Heading3Char">
    <w:name w:val="Heading 3 Char"/>
    <w:link w:val="Heading3"/>
    <w:uiPriority w:val="9"/>
    <w:rsid w:val="005860F9"/>
    <w:rPr>
      <w:rFonts w:ascii="Calibri" w:eastAsia="MS Gothic" w:hAnsi="Calibri" w:cs="Times New Roman"/>
      <w:color w:val="243F60"/>
    </w:rPr>
  </w:style>
  <w:style w:type="character" w:customStyle="1" w:styleId="Heading4Char">
    <w:name w:val="Heading 4 Char"/>
    <w:link w:val="Heading4"/>
    <w:uiPriority w:val="9"/>
    <w:semiHidden/>
    <w:rsid w:val="005860F9"/>
    <w:rPr>
      <w:rFonts w:ascii="Calibri" w:eastAsia="MS Gothic" w:hAnsi="Calibri" w:cs="Times New Roman"/>
      <w:i/>
      <w:iCs/>
      <w:color w:val="365F91"/>
    </w:rPr>
  </w:style>
  <w:style w:type="character" w:customStyle="1" w:styleId="Heading5Char">
    <w:name w:val="Heading 5 Char"/>
    <w:link w:val="Heading5"/>
    <w:uiPriority w:val="9"/>
    <w:semiHidden/>
    <w:rsid w:val="005860F9"/>
    <w:rPr>
      <w:rFonts w:ascii="Calibri" w:eastAsia="MS Gothic" w:hAnsi="Calibri" w:cs="Times New Roman"/>
      <w:color w:val="365F91"/>
    </w:rPr>
  </w:style>
  <w:style w:type="character" w:customStyle="1" w:styleId="Heading6Char">
    <w:name w:val="Heading 6 Char"/>
    <w:link w:val="Heading6"/>
    <w:uiPriority w:val="9"/>
    <w:semiHidden/>
    <w:rsid w:val="005860F9"/>
    <w:rPr>
      <w:rFonts w:ascii="Calibri" w:eastAsia="MS Gothic" w:hAnsi="Calibri" w:cs="Times New Roman"/>
      <w:color w:val="243F60"/>
    </w:rPr>
  </w:style>
  <w:style w:type="character" w:customStyle="1" w:styleId="Heading7Char">
    <w:name w:val="Heading 7 Char"/>
    <w:link w:val="Heading7"/>
    <w:uiPriority w:val="9"/>
    <w:semiHidden/>
    <w:rsid w:val="005860F9"/>
    <w:rPr>
      <w:rFonts w:ascii="Calibri" w:eastAsia="MS Gothic" w:hAnsi="Calibri" w:cs="Times New Roman"/>
      <w:i/>
      <w:iCs/>
      <w:color w:val="243F60"/>
    </w:rPr>
  </w:style>
  <w:style w:type="character" w:customStyle="1" w:styleId="Heading8Char">
    <w:name w:val="Heading 8 Char"/>
    <w:link w:val="Heading8"/>
    <w:uiPriority w:val="9"/>
    <w:semiHidden/>
    <w:rsid w:val="005860F9"/>
    <w:rPr>
      <w:rFonts w:ascii="Calibri" w:eastAsia="MS Gothic" w:hAnsi="Calibri" w:cs="Times New Roman"/>
      <w:color w:val="272727"/>
      <w:sz w:val="21"/>
      <w:szCs w:val="21"/>
    </w:rPr>
  </w:style>
  <w:style w:type="character" w:customStyle="1" w:styleId="Heading9Char">
    <w:name w:val="Heading 9 Char"/>
    <w:link w:val="Heading9"/>
    <w:uiPriority w:val="9"/>
    <w:semiHidden/>
    <w:rsid w:val="005860F9"/>
    <w:rPr>
      <w:rFonts w:ascii="Calibri" w:eastAsia="MS Gothic" w:hAnsi="Calibri" w:cs="Times New Roman"/>
      <w:i/>
      <w:iCs/>
      <w:color w:val="272727"/>
      <w:sz w:val="21"/>
      <w:szCs w:val="21"/>
    </w:rPr>
  </w:style>
  <w:style w:type="paragraph" w:styleId="Subtitle">
    <w:name w:val="Subtitle"/>
    <w:next w:val="Normal"/>
    <w:link w:val="SubtitleChar"/>
    <w:uiPriority w:val="11"/>
    <w:rsid w:val="005860F9"/>
    <w:pPr>
      <w:numPr>
        <w:ilvl w:val="1"/>
      </w:numPr>
      <w:spacing w:after="160"/>
    </w:pPr>
    <w:rPr>
      <w:rFonts w:eastAsia="MS Mincho"/>
      <w:color w:val="5A5A5A"/>
      <w:spacing w:val="15"/>
      <w:sz w:val="22"/>
      <w:szCs w:val="22"/>
    </w:rPr>
  </w:style>
  <w:style w:type="character" w:customStyle="1" w:styleId="SubtitleChar">
    <w:name w:val="Subtitle Char"/>
    <w:link w:val="Subtitle"/>
    <w:uiPriority w:val="11"/>
    <w:rsid w:val="005860F9"/>
    <w:rPr>
      <w:rFonts w:eastAsia="MS Mincho"/>
      <w:color w:val="5A5A5A"/>
      <w:spacing w:val="15"/>
      <w:sz w:val="22"/>
      <w:szCs w:val="22"/>
    </w:rPr>
  </w:style>
  <w:style w:type="character" w:styleId="Strong">
    <w:name w:val="Strong"/>
    <w:uiPriority w:val="22"/>
    <w:qFormat/>
    <w:rsid w:val="005860F9"/>
    <w:rPr>
      <w:b/>
      <w:bCs/>
    </w:rPr>
  </w:style>
  <w:style w:type="character" w:styleId="Emphasis">
    <w:name w:val="Emphasis"/>
    <w:uiPriority w:val="20"/>
    <w:rsid w:val="005860F9"/>
    <w:rPr>
      <w:i/>
      <w:iCs/>
    </w:rPr>
  </w:style>
  <w:style w:type="paragraph" w:customStyle="1" w:styleId="ColorfulGrid-Accent11">
    <w:name w:val="Colorful Grid - Accent 11"/>
    <w:basedOn w:val="Normal"/>
    <w:next w:val="Normal"/>
    <w:link w:val="ColorfulGrid-Accent1Char"/>
    <w:uiPriority w:val="29"/>
    <w:rsid w:val="005860F9"/>
    <w:pPr>
      <w:spacing w:before="200" w:after="160"/>
      <w:ind w:left="864" w:right="864"/>
      <w:jc w:val="center"/>
    </w:pPr>
    <w:rPr>
      <w:i/>
      <w:iCs/>
      <w:color w:val="404040"/>
    </w:rPr>
  </w:style>
  <w:style w:type="character" w:customStyle="1" w:styleId="ColorfulGrid-Accent1Char">
    <w:name w:val="Colorful Grid - Accent 1 Char"/>
    <w:link w:val="ColorfulGrid-Accent11"/>
    <w:uiPriority w:val="29"/>
    <w:rsid w:val="005860F9"/>
    <w:rPr>
      <w:i/>
      <w:iCs/>
      <w:color w:val="404040"/>
    </w:rPr>
  </w:style>
  <w:style w:type="paragraph" w:customStyle="1" w:styleId="LightShading-Accent21">
    <w:name w:val="Light Shading - Accent 21"/>
    <w:basedOn w:val="Normal"/>
    <w:next w:val="Normal"/>
    <w:link w:val="LightShading-Accent2Char"/>
    <w:uiPriority w:val="30"/>
    <w:rsid w:val="005860F9"/>
    <w:pPr>
      <w:pBdr>
        <w:top w:val="single" w:sz="4" w:space="10" w:color="4F81BD"/>
        <w:bottom w:val="single" w:sz="4" w:space="10" w:color="4F81BD"/>
      </w:pBdr>
      <w:spacing w:before="360" w:after="360"/>
      <w:ind w:left="864" w:right="864"/>
      <w:jc w:val="center"/>
    </w:pPr>
    <w:rPr>
      <w:i/>
      <w:iCs/>
      <w:color w:val="4F81BD"/>
    </w:rPr>
  </w:style>
  <w:style w:type="character" w:customStyle="1" w:styleId="LightShading-Accent2Char">
    <w:name w:val="Light Shading - Accent 2 Char"/>
    <w:link w:val="LightShading-Accent21"/>
    <w:uiPriority w:val="30"/>
    <w:rsid w:val="005860F9"/>
    <w:rPr>
      <w:i/>
      <w:iCs/>
      <w:color w:val="4F81BD"/>
    </w:rPr>
  </w:style>
  <w:style w:type="character" w:customStyle="1" w:styleId="PlainTable31">
    <w:name w:val="Plain Table 31"/>
    <w:uiPriority w:val="19"/>
    <w:rsid w:val="005860F9"/>
    <w:rPr>
      <w:i/>
      <w:iCs/>
      <w:color w:val="404040"/>
    </w:rPr>
  </w:style>
  <w:style w:type="character" w:customStyle="1" w:styleId="PlainTable41">
    <w:name w:val="Plain Table 41"/>
    <w:uiPriority w:val="21"/>
    <w:rsid w:val="005860F9"/>
    <w:rPr>
      <w:i/>
      <w:iCs/>
      <w:color w:val="4F81BD"/>
    </w:rPr>
  </w:style>
  <w:style w:type="character" w:customStyle="1" w:styleId="PlainTable51">
    <w:name w:val="Plain Table 51"/>
    <w:uiPriority w:val="31"/>
    <w:rsid w:val="005860F9"/>
    <w:rPr>
      <w:smallCaps/>
      <w:color w:val="5A5A5A"/>
    </w:rPr>
  </w:style>
  <w:style w:type="character" w:customStyle="1" w:styleId="TableGridLight1">
    <w:name w:val="Table Grid Light1"/>
    <w:uiPriority w:val="32"/>
    <w:rsid w:val="005860F9"/>
    <w:rPr>
      <w:b/>
      <w:bCs/>
      <w:smallCaps/>
      <w:color w:val="4F81BD"/>
      <w:spacing w:val="5"/>
    </w:rPr>
  </w:style>
  <w:style w:type="character" w:customStyle="1" w:styleId="GridTable1Light1">
    <w:name w:val="Grid Table 1 Light1"/>
    <w:uiPriority w:val="33"/>
    <w:rsid w:val="005860F9"/>
    <w:rPr>
      <w:b/>
      <w:bCs/>
      <w:i/>
      <w:iCs/>
      <w:spacing w:val="5"/>
    </w:rPr>
  </w:style>
  <w:style w:type="paragraph" w:customStyle="1" w:styleId="GridTable31">
    <w:name w:val="Grid Table 31"/>
    <w:basedOn w:val="Heading1"/>
    <w:next w:val="Normal"/>
    <w:uiPriority w:val="39"/>
    <w:semiHidden/>
    <w:unhideWhenUsed/>
    <w:qFormat/>
    <w:rsid w:val="005860F9"/>
    <w:pPr>
      <w:outlineLvl w:val="9"/>
    </w:pPr>
  </w:style>
  <w:style w:type="paragraph" w:customStyle="1" w:styleId="Header2">
    <w:name w:val="Header 2"/>
    <w:rsid w:val="008820B8"/>
    <w:pPr>
      <w:jc w:val="right"/>
    </w:pPr>
    <w:rPr>
      <w:rFonts w:ascii="Franklin Gothic Book" w:hAnsi="Franklin Gothic Book"/>
      <w:noProof/>
    </w:rPr>
  </w:style>
  <w:style w:type="paragraph" w:customStyle="1" w:styleId="Headerbyline">
    <w:name w:val="Header byline"/>
    <w:basedOn w:val="Normal"/>
    <w:rsid w:val="003C37CC"/>
    <w:pPr>
      <w:jc w:val="right"/>
    </w:pPr>
    <w:rPr>
      <w:noProof/>
      <w:sz w:val="20"/>
      <w:szCs w:val="20"/>
    </w:rPr>
  </w:style>
  <w:style w:type="paragraph" w:customStyle="1" w:styleId="Style1">
    <w:name w:val="Style1"/>
    <w:basedOn w:val="Normal"/>
    <w:autoRedefine/>
    <w:qFormat/>
    <w:rsid w:val="006867A1"/>
    <w:pPr>
      <w:jc w:val="right"/>
    </w:pPr>
    <w:rPr>
      <w:rFonts w:ascii="Franklin Gothic Medium" w:hAnsi="Franklin Gothic Medium"/>
      <w:noProof/>
      <w:sz w:val="20"/>
      <w:szCs w:val="20"/>
    </w:rPr>
  </w:style>
  <w:style w:type="paragraph" w:styleId="NoSpacing">
    <w:name w:val="No Spacing"/>
    <w:uiPriority w:val="99"/>
    <w:rsid w:val="008820B8"/>
    <w:rPr>
      <w:sz w:val="24"/>
      <w:szCs w:val="24"/>
    </w:rPr>
  </w:style>
  <w:style w:type="character" w:styleId="BookTitle">
    <w:name w:val="Book Title"/>
    <w:uiPriority w:val="69"/>
    <w:rsid w:val="008820B8"/>
    <w:rPr>
      <w:b/>
      <w:bCs/>
      <w:i/>
      <w:iCs/>
      <w:spacing w:val="5"/>
    </w:rPr>
  </w:style>
  <w:style w:type="paragraph" w:styleId="IntenseQuote">
    <w:name w:val="Intense Quote"/>
    <w:basedOn w:val="Normal"/>
    <w:next w:val="Normal"/>
    <w:link w:val="IntenseQuoteChar"/>
    <w:uiPriority w:val="60"/>
    <w:rsid w:val="008820B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60"/>
    <w:rsid w:val="008820B8"/>
    <w:rPr>
      <w:i/>
      <w:iCs/>
      <w:color w:val="4472C4"/>
      <w:sz w:val="24"/>
      <w:szCs w:val="24"/>
      <w:lang w:val="es-ES"/>
    </w:rPr>
  </w:style>
  <w:style w:type="character" w:styleId="SubtleEmphasis">
    <w:name w:val="Subtle Emphasis"/>
    <w:uiPriority w:val="65"/>
    <w:rsid w:val="008820B8"/>
    <w:rPr>
      <w:i/>
      <w:iCs/>
      <w:color w:val="404040"/>
    </w:rPr>
  </w:style>
  <w:style w:type="character" w:styleId="IntenseEmphasis">
    <w:name w:val="Intense Emphasis"/>
    <w:uiPriority w:val="66"/>
    <w:rsid w:val="008820B8"/>
    <w:rPr>
      <w:i/>
      <w:iCs/>
      <w:color w:val="4472C4"/>
    </w:rPr>
  </w:style>
  <w:style w:type="character" w:styleId="SubtleReference">
    <w:name w:val="Subtle Reference"/>
    <w:uiPriority w:val="67"/>
    <w:rsid w:val="008820B8"/>
    <w:rPr>
      <w:smallCaps/>
      <w:color w:val="5A5A5A"/>
    </w:rPr>
  </w:style>
  <w:style w:type="character" w:styleId="IntenseReference">
    <w:name w:val="Intense Reference"/>
    <w:uiPriority w:val="68"/>
    <w:rsid w:val="008820B8"/>
    <w:rPr>
      <w:b/>
      <w:bCs/>
      <w:smallCaps/>
      <w:color w:val="4472C4"/>
      <w:spacing w:val="5"/>
    </w:rPr>
  </w:style>
  <w:style w:type="paragraph" w:styleId="ListParagraph">
    <w:name w:val="List Paragraph"/>
    <w:basedOn w:val="Normal"/>
    <w:uiPriority w:val="34"/>
    <w:qFormat/>
    <w:rsid w:val="008820B8"/>
    <w:pPr>
      <w:ind w:left="720"/>
    </w:pPr>
  </w:style>
  <w:style w:type="paragraph" w:styleId="Quote">
    <w:name w:val="Quote"/>
    <w:basedOn w:val="Normal"/>
    <w:next w:val="Normal"/>
    <w:link w:val="QuoteChar"/>
    <w:uiPriority w:val="73"/>
    <w:rsid w:val="008820B8"/>
    <w:pPr>
      <w:spacing w:before="200" w:after="160"/>
      <w:ind w:left="864" w:right="864"/>
      <w:jc w:val="center"/>
    </w:pPr>
    <w:rPr>
      <w:i/>
      <w:iCs/>
      <w:color w:val="404040"/>
    </w:rPr>
  </w:style>
  <w:style w:type="character" w:customStyle="1" w:styleId="QuoteChar">
    <w:name w:val="Quote Char"/>
    <w:link w:val="Quote"/>
    <w:uiPriority w:val="73"/>
    <w:rsid w:val="008820B8"/>
    <w:rPr>
      <w:i/>
      <w:iCs/>
      <w:color w:val="404040"/>
      <w:sz w:val="24"/>
      <w:szCs w:val="24"/>
      <w:lang w:val="es-ES"/>
    </w:rPr>
  </w:style>
  <w:style w:type="paragraph" w:customStyle="1" w:styleId="MainTitle">
    <w:name w:val="Main Title"/>
    <w:basedOn w:val="MediumGrid21"/>
    <w:qFormat/>
    <w:rsid w:val="006867A1"/>
    <w:pPr>
      <w:pBdr>
        <w:bottom w:val="single" w:sz="8" w:space="4" w:color="1A4066"/>
      </w:pBdr>
    </w:pPr>
  </w:style>
  <w:style w:type="paragraph" w:customStyle="1" w:styleId="SubTitle0">
    <w:name w:val="Sub Title"/>
    <w:basedOn w:val="Heading1"/>
    <w:qFormat/>
    <w:rsid w:val="006867A1"/>
    <w:rPr>
      <w:rFonts w:ascii="Franklin Gothic Book" w:hAnsi="Franklin Gothic Book"/>
      <w:b/>
    </w:rPr>
  </w:style>
  <w:style w:type="paragraph" w:customStyle="1" w:styleId="HeaderDate">
    <w:name w:val="Header – Date"/>
    <w:basedOn w:val="Style1"/>
    <w:qFormat/>
    <w:rsid w:val="00F271DC"/>
    <w:pPr>
      <w:spacing w:before="0" w:after="0" w:line="276" w:lineRule="auto"/>
    </w:pPr>
    <w:rPr>
      <w:rFonts w:ascii="Franklin Gothic Book" w:hAnsi="Franklin Gothic Book"/>
      <w:sz w:val="18"/>
      <w:szCs w:val="18"/>
    </w:rPr>
  </w:style>
  <w:style w:type="paragraph" w:customStyle="1" w:styleId="Text">
    <w:name w:val="Text"/>
    <w:basedOn w:val="Normal"/>
    <w:qFormat/>
    <w:rsid w:val="006867A1"/>
    <w:pPr>
      <w:spacing w:after="120" w:line="276" w:lineRule="auto"/>
    </w:pPr>
  </w:style>
  <w:style w:type="paragraph" w:customStyle="1" w:styleId="Quoteinbox">
    <w:name w:val="Quote in box"/>
    <w:basedOn w:val="Text"/>
    <w:qFormat/>
    <w:rsid w:val="006867A1"/>
    <w:pPr>
      <w:spacing w:after="240"/>
      <w:ind w:left="113" w:right="113"/>
    </w:pPr>
    <w:rPr>
      <w:i/>
    </w:rPr>
  </w:style>
  <w:style w:type="paragraph" w:customStyle="1" w:styleId="Captiontext">
    <w:name w:val="Caption text"/>
    <w:basedOn w:val="Normal"/>
    <w:qFormat/>
    <w:rsid w:val="008D1767"/>
    <w:pPr>
      <w:spacing w:before="0" w:after="0" w:line="276" w:lineRule="auto"/>
    </w:pPr>
    <w:rPr>
      <w:i/>
      <w:iCs/>
      <w:color w:val="595959"/>
      <w:sz w:val="18"/>
      <w:szCs w:val="18"/>
    </w:rPr>
  </w:style>
  <w:style w:type="paragraph" w:customStyle="1" w:styleId="TextBold">
    <w:name w:val="Text Bold"/>
    <w:basedOn w:val="Normal"/>
    <w:qFormat/>
    <w:rsid w:val="00315525"/>
    <w:pPr>
      <w:spacing w:after="120" w:line="276" w:lineRule="auto"/>
    </w:pPr>
    <w:rPr>
      <w:b/>
      <w:noProof/>
    </w:rPr>
  </w:style>
  <w:style w:type="table" w:styleId="TableGrid">
    <w:name w:val="Table Grid"/>
    <w:basedOn w:val="TableNormal"/>
    <w:uiPriority w:val="39"/>
    <w:rsid w:val="00B108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108FA"/>
    <w:pPr>
      <w:spacing w:after="0" w:line="259" w:lineRule="auto"/>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B108FA"/>
    <w:pPr>
      <w:spacing w:before="0" w:after="100" w:line="259" w:lineRule="auto"/>
    </w:pPr>
    <w:rPr>
      <w:rFonts w:asciiTheme="minorHAnsi" w:eastAsiaTheme="minorHAnsi" w:hAnsiTheme="minorHAnsi" w:cstheme="minorBidi"/>
      <w:szCs w:val="22"/>
    </w:rPr>
  </w:style>
  <w:style w:type="paragraph" w:styleId="TOC2">
    <w:name w:val="toc 2"/>
    <w:basedOn w:val="Normal"/>
    <w:next w:val="Normal"/>
    <w:autoRedefine/>
    <w:uiPriority w:val="39"/>
    <w:unhideWhenUsed/>
    <w:rsid w:val="00B108FA"/>
    <w:pPr>
      <w:spacing w:before="0" w:after="100" w:line="259" w:lineRule="auto"/>
      <w:ind w:left="220"/>
    </w:pPr>
    <w:rPr>
      <w:rFonts w:asciiTheme="minorHAnsi" w:eastAsiaTheme="minorHAnsi" w:hAnsiTheme="minorHAnsi" w:cstheme="minorBidi"/>
      <w:szCs w:val="22"/>
    </w:rPr>
  </w:style>
  <w:style w:type="character" w:styleId="UnresolvedMention">
    <w:name w:val="Unresolved Mention"/>
    <w:basedOn w:val="DefaultParagraphFont"/>
    <w:uiPriority w:val="99"/>
    <w:semiHidden/>
    <w:unhideWhenUsed/>
    <w:rsid w:val="001A11A3"/>
    <w:rPr>
      <w:color w:val="605E5C"/>
      <w:shd w:val="clear" w:color="auto" w:fill="E1DFDD"/>
    </w:rPr>
  </w:style>
  <w:style w:type="paragraph" w:styleId="Revision">
    <w:name w:val="Revision"/>
    <w:hidden/>
    <w:uiPriority w:val="71"/>
    <w:semiHidden/>
    <w:rsid w:val="000C137C"/>
    <w:rPr>
      <w:rFonts w:ascii="Franklin Gothic Book" w:hAnsi="Franklin Gothic Book"/>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39396">
      <w:bodyDiv w:val="1"/>
      <w:marLeft w:val="0"/>
      <w:marRight w:val="0"/>
      <w:marTop w:val="0"/>
      <w:marBottom w:val="0"/>
      <w:divBdr>
        <w:top w:val="none" w:sz="0" w:space="0" w:color="auto"/>
        <w:left w:val="none" w:sz="0" w:space="0" w:color="auto"/>
        <w:bottom w:val="none" w:sz="0" w:space="0" w:color="auto"/>
        <w:right w:val="none" w:sz="0" w:space="0" w:color="auto"/>
      </w:divBdr>
    </w:div>
    <w:div w:id="4547865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iti.org/es/eiti-standard-2019" TargetMode="External"/><Relationship Id="rId18" Type="http://schemas.openxmlformats.org/officeDocument/2006/relationships/hyperlink" Target="https://eiti.org/es/eiti-standard-2019"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iti.org/es/eiti-standard-2019" TargetMode="External"/><Relationship Id="rId7" Type="http://schemas.openxmlformats.org/officeDocument/2006/relationships/settings" Target="settings.xml"/><Relationship Id="rId12" Type="http://schemas.openxmlformats.org/officeDocument/2006/relationships/hyperlink" Target="https://eiti.org/es/documento/protocolo-eiti-para-sociedad-civil" TargetMode="External"/><Relationship Id="rId17" Type="http://schemas.openxmlformats.org/officeDocument/2006/relationships/hyperlink" Target="mailto:disclosure@eiti.org" TargetMode="External"/><Relationship Id="rId25" Type="http://schemas.openxmlformats.org/officeDocument/2006/relationships/hyperlink" Target="https://eiti.org/es/documento/protocolo-eiti-para-sociedad-civil" TargetMode="External"/><Relationship Id="rId2" Type="http://schemas.openxmlformats.org/officeDocument/2006/relationships/customXml" Target="../customXml/item2.xml"/><Relationship Id="rId16" Type="http://schemas.openxmlformats.org/officeDocument/2006/relationships/hyperlink" Target="https://eiti.org/es/eiti-standard-2019" TargetMode="External"/><Relationship Id="rId20" Type="http://schemas.openxmlformats.org/officeDocument/2006/relationships/hyperlink" Target="mailto:disclosure@eiti.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iti.org/es/documento/protocolo-eiti-para-sociedad-civil" TargetMode="External"/><Relationship Id="rId24" Type="http://schemas.openxmlformats.org/officeDocument/2006/relationships/hyperlink" Target="mailto:disclosure@eiti.org" TargetMode="External"/><Relationship Id="rId5" Type="http://schemas.openxmlformats.org/officeDocument/2006/relationships/numbering" Target="numbering.xml"/><Relationship Id="rId15" Type="http://schemas.openxmlformats.org/officeDocument/2006/relationships/hyperlink" Target="https://eiti.org/es/eiti-standard-2019" TargetMode="External"/><Relationship Id="rId23" Type="http://schemas.openxmlformats.org/officeDocument/2006/relationships/hyperlink" Target="mailto:disclosure@eiti.org"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eiti.org/es/eiti-standard-2019"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iti.org/es/eiti-standard-2019" TargetMode="External"/><Relationship Id="rId22" Type="http://schemas.openxmlformats.org/officeDocument/2006/relationships/hyperlink" Target="https://eiti.org/es/eiti-standard-2019"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BB3B790D4CD34F81FC0BEB718ECEB9" ma:contentTypeVersion="12" ma:contentTypeDescription="Create a new document." ma:contentTypeScope="" ma:versionID="f5dd29a87e61a77ba8786bd7134f6628">
  <xsd:schema xmlns:xsd="http://www.w3.org/2001/XMLSchema" xmlns:xs="http://www.w3.org/2001/XMLSchema" xmlns:p="http://schemas.microsoft.com/office/2006/metadata/properties" xmlns:ns2="d9eb0d81-beec-4074-bc6f-8be11319408c" xmlns:ns3="ec4d7596-7f32-41a8-9a95-4275d9a1ea6b" targetNamespace="http://schemas.microsoft.com/office/2006/metadata/properties" ma:root="true" ma:fieldsID="6ca7b408473883a6152b46500ab68b83" ns2:_="" ns3:_="">
    <xsd:import namespace="d9eb0d81-beec-4074-bc6f-8be11319408c"/>
    <xsd:import namespace="ec4d7596-7f32-41a8-9a95-4275d9a1ea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0d81-beec-4074-bc6f-8be113194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b58f297-623d-4bc9-82bf-53ab639f85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4d7596-7f32-41a8-9a95-4275d9a1ea6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f0baf1-86eb-465a-a248-232f9a8b4d34}" ma:internalName="TaxCatchAll" ma:showField="CatchAllData" ma:web="ec4d7596-7f32-41a8-9a95-4275d9a1e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TaxCatchAll xmlns="ec4d7596-7f32-41a8-9a95-4275d9a1ea6b" xsi:nil="true"/>
    <lcf76f155ced4ddcb4097134ff3c332f xmlns="d9eb0d81-beec-4074-bc6f-8be1131940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5A8C27-148A-43AC-8C1F-8472D0F4F56C}">
  <ds:schemaRefs>
    <ds:schemaRef ds:uri="http://schemas.microsoft.com/sharepoint/v3/contenttype/forms"/>
  </ds:schemaRefs>
</ds:datastoreItem>
</file>

<file path=customXml/itemProps2.xml><?xml version="1.0" encoding="utf-8"?>
<ds:datastoreItem xmlns:ds="http://schemas.openxmlformats.org/officeDocument/2006/customXml" ds:itemID="{DF1E7945-77CF-4933-9A9F-A1B47803C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0d81-beec-4074-bc6f-8be11319408c"/>
    <ds:schemaRef ds:uri="ec4d7596-7f32-41a8-9a95-4275d9a1e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D5DD9D-B92A-4C76-B613-B37CEAD6AFC5}">
  <ds:schemaRefs>
    <ds:schemaRef ds:uri="http://schemas.openxmlformats.org/officeDocument/2006/bibliography"/>
  </ds:schemaRefs>
</ds:datastoreItem>
</file>

<file path=customXml/itemProps4.xml><?xml version="1.0" encoding="utf-8"?>
<ds:datastoreItem xmlns:ds="http://schemas.openxmlformats.org/officeDocument/2006/customXml" ds:itemID="{B6FFFAC5-DE6B-4737-9F51-698482978141}">
  <ds:schemaRefs>
    <ds:schemaRef ds:uri="http://schemas.microsoft.com/office/2006/metadata/properties"/>
    <ds:schemaRef ds:uri="http://schemas.microsoft.com/office/infopath/2007/PartnerControls"/>
    <ds:schemaRef ds:uri="ec4d7596-7f32-41a8-9a95-4275d9a1ea6b"/>
    <ds:schemaRef ds:uri="d9eb0d81-beec-4074-bc6f-8be11319408c"/>
  </ds:schemaRefs>
</ds:datastoreItem>
</file>

<file path=docProps/app.xml><?xml version="1.0" encoding="utf-8"?>
<Properties xmlns="http://schemas.openxmlformats.org/officeDocument/2006/extended-properties" xmlns:vt="http://schemas.openxmlformats.org/officeDocument/2006/docPropsVTypes">
  <Template>C:\Maler\Memo template.dotx</Template>
  <TotalTime>120</TotalTime>
  <Pages>27</Pages>
  <Words>4726</Words>
  <Characters>26943</Characters>
  <Application>Microsoft Office Word</Application>
  <DocSecurity>0</DocSecurity>
  <Lines>224</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31606</CharactersWithSpaces>
  <SharedDoc>false</SharedDoc>
  <HLinks>
    <vt:vector size="12" baseType="variant">
      <vt:variant>
        <vt:i4>4784216</vt:i4>
      </vt:variant>
      <vt:variant>
        <vt:i4>3</vt:i4>
      </vt:variant>
      <vt:variant>
        <vt:i4>0</vt:i4>
      </vt:variant>
      <vt:variant>
        <vt:i4>5</vt:i4>
      </vt:variant>
      <vt:variant>
        <vt:lpwstr>http://www.eiti.org/</vt:lpwstr>
      </vt:variant>
      <vt:variant>
        <vt:lpwstr/>
      </vt:variant>
      <vt:variant>
        <vt:i4>6226046</vt:i4>
      </vt:variant>
      <vt:variant>
        <vt:i4>0</vt:i4>
      </vt:variant>
      <vt:variant>
        <vt:i4>0</vt:i4>
      </vt:variant>
      <vt:variant>
        <vt:i4>5</vt:i4>
      </vt:variant>
      <vt:variant>
        <vt:lpwstr>mailto:pvalverde@eiti.org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EITI Int Sec</dc:creator>
  <cp:keywords/>
  <cp:lastModifiedBy>Leila Pilliard</cp:lastModifiedBy>
  <cp:revision>41</cp:revision>
  <cp:lastPrinted>2019-04-29T12:09:00Z</cp:lastPrinted>
  <dcterms:created xsi:type="dcterms:W3CDTF">2022-06-20T12:09:00Z</dcterms:created>
  <dcterms:modified xsi:type="dcterms:W3CDTF">2022-06-27T14:20:00Z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0x010100F6BB3B790D4CD34F81FC0BEB718ECEB9</vt:lpwstr>
  </property>
  <property fmtid="{D5CDD505-2E9C-101B-9397-08002B2CF9AE}" pid="3" name="_DocHome">
    <vt:i4>1660446864</vt:i4>
  </property>
  <property fmtid="{D5CDD505-2E9C-101B-9397-08002B2CF9AE}" pid="4" name="Order">
    <vt:r8>282000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